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241DE9" w14:textId="1C63026B" w:rsidR="0002642F" w:rsidRDefault="00C85B78" w:rsidP="00C85B78">
      <w:pPr>
        <w:jc w:val="center"/>
        <w:rPr>
          <w:rFonts w:ascii="Times New Roman" w:hAnsi="Times New Roman" w:cs="Times New Roman"/>
          <w:b/>
          <w:sz w:val="24"/>
          <w:szCs w:val="24"/>
        </w:rPr>
      </w:pPr>
      <w:r w:rsidRPr="00C85B78">
        <w:rPr>
          <w:rFonts w:ascii="Times New Roman" w:hAnsi="Times New Roman" w:cs="Times New Roman"/>
          <w:b/>
          <w:sz w:val="24"/>
          <w:szCs w:val="24"/>
        </w:rPr>
        <w:t>Avatud hankemenetlus – lisateave pakkujatele</w:t>
      </w:r>
    </w:p>
    <w:p w14:paraId="1D6071EE" w14:textId="17FF6DA3" w:rsidR="00C85B78" w:rsidRDefault="00C85B78" w:rsidP="00C85B78">
      <w:pPr>
        <w:jc w:val="center"/>
        <w:rPr>
          <w:rFonts w:ascii="Times New Roman" w:hAnsi="Times New Roman" w:cs="Times New Roman"/>
          <w:b/>
          <w:sz w:val="24"/>
          <w:szCs w:val="24"/>
        </w:rPr>
      </w:pPr>
    </w:p>
    <w:p w14:paraId="628831A5" w14:textId="77777777" w:rsidR="00C85B78" w:rsidRPr="002A4EA2" w:rsidRDefault="00C85B78" w:rsidP="00C85B78">
      <w:pPr>
        <w:numPr>
          <w:ilvl w:val="0"/>
          <w:numId w:val="1"/>
        </w:numPr>
        <w:spacing w:after="0" w:line="240" w:lineRule="auto"/>
        <w:ind w:left="426" w:hanging="426"/>
        <w:contextualSpacing/>
        <w:jc w:val="both"/>
        <w:rPr>
          <w:rFonts w:ascii="Times New Roman" w:eastAsia="Calibri" w:hAnsi="Times New Roman" w:cs="Times New Roman"/>
          <w:b/>
          <w:sz w:val="24"/>
          <w:szCs w:val="24"/>
        </w:rPr>
      </w:pPr>
      <w:r w:rsidRPr="002A4EA2">
        <w:rPr>
          <w:rFonts w:ascii="Times New Roman" w:eastAsia="Calibri" w:hAnsi="Times New Roman" w:cs="Times New Roman"/>
          <w:b/>
          <w:sz w:val="24"/>
          <w:szCs w:val="24"/>
        </w:rPr>
        <w:t>Riigihanke ese ja üldine informatsioon</w:t>
      </w:r>
    </w:p>
    <w:p w14:paraId="1DE5850C" w14:textId="15CCB705" w:rsidR="00C85B78" w:rsidRPr="00322474" w:rsidRDefault="00C85B78" w:rsidP="00BD5A01">
      <w:pPr>
        <w:numPr>
          <w:ilvl w:val="1"/>
          <w:numId w:val="1"/>
        </w:numPr>
        <w:spacing w:after="0" w:line="240" w:lineRule="auto"/>
        <w:ind w:left="930" w:hanging="567"/>
        <w:contextualSpacing/>
        <w:jc w:val="both"/>
        <w:rPr>
          <w:rFonts w:ascii="Times New Roman" w:eastAsia="Calibri" w:hAnsi="Times New Roman" w:cs="Times New Roman"/>
          <w:sz w:val="24"/>
          <w:szCs w:val="24"/>
        </w:rPr>
      </w:pPr>
      <w:r>
        <w:rPr>
          <w:rFonts w:ascii="Times New Roman" w:hAnsi="Times New Roman" w:cs="Times New Roman"/>
          <w:sz w:val="24"/>
          <w:szCs w:val="24"/>
        </w:rPr>
        <w:t xml:space="preserve">Riigi </w:t>
      </w:r>
      <w:r w:rsidRPr="00BC290D">
        <w:rPr>
          <w:rFonts w:ascii="Times New Roman" w:hAnsi="Times New Roman" w:cs="Times New Roman"/>
          <w:sz w:val="24"/>
          <w:szCs w:val="24"/>
        </w:rPr>
        <w:t>Infosüsteemi Amet</w:t>
      </w:r>
      <w:r>
        <w:rPr>
          <w:rFonts w:ascii="Times New Roman" w:hAnsi="Times New Roman" w:cs="Times New Roman"/>
          <w:sz w:val="24"/>
          <w:szCs w:val="24"/>
        </w:rPr>
        <w:t xml:space="preserve"> (edaspidi hankija) teeb </w:t>
      </w:r>
      <w:r w:rsidRPr="00BC290D">
        <w:rPr>
          <w:rFonts w:ascii="Times New Roman" w:hAnsi="Times New Roman" w:cs="Times New Roman"/>
          <w:sz w:val="24"/>
          <w:szCs w:val="24"/>
        </w:rPr>
        <w:t>huvita</w:t>
      </w:r>
      <w:r>
        <w:rPr>
          <w:rFonts w:ascii="Times New Roman" w:hAnsi="Times New Roman" w:cs="Times New Roman"/>
          <w:sz w:val="24"/>
          <w:szCs w:val="24"/>
        </w:rPr>
        <w:t xml:space="preserve">tud ettevõtjatele ettepaneku </w:t>
      </w:r>
      <w:r w:rsidRPr="00BC290D">
        <w:rPr>
          <w:rFonts w:ascii="Times New Roman" w:hAnsi="Times New Roman" w:cs="Times New Roman"/>
          <w:sz w:val="24"/>
          <w:szCs w:val="24"/>
        </w:rPr>
        <w:t xml:space="preserve">esitada pakkumus </w:t>
      </w:r>
      <w:r w:rsidR="0004258F">
        <w:rPr>
          <w:rFonts w:ascii="Times New Roman" w:hAnsi="Times New Roman" w:cs="Times New Roman"/>
          <w:sz w:val="24"/>
          <w:szCs w:val="24"/>
        </w:rPr>
        <w:t xml:space="preserve">avatud </w:t>
      </w:r>
      <w:r>
        <w:rPr>
          <w:rFonts w:ascii="Times New Roman" w:hAnsi="Times New Roman" w:cs="Times New Roman"/>
          <w:sz w:val="24"/>
          <w:szCs w:val="24"/>
        </w:rPr>
        <w:t xml:space="preserve">hankemenetlusega läbiviidavale riigihankele vastavalt </w:t>
      </w:r>
      <w:r w:rsidRPr="00BC290D">
        <w:rPr>
          <w:rFonts w:ascii="Times New Roman" w:hAnsi="Times New Roman" w:cs="Times New Roman"/>
          <w:sz w:val="24"/>
          <w:szCs w:val="24"/>
        </w:rPr>
        <w:t>riigihanke alusdokumentides sisalduvatele tingimustele.</w:t>
      </w:r>
    </w:p>
    <w:p w14:paraId="41B964FC" w14:textId="1B407852" w:rsidR="00C85B78" w:rsidRPr="00653601" w:rsidRDefault="00C85B78" w:rsidP="00BD5A01">
      <w:pPr>
        <w:numPr>
          <w:ilvl w:val="1"/>
          <w:numId w:val="1"/>
        </w:numPr>
        <w:spacing w:after="0" w:line="240" w:lineRule="auto"/>
        <w:ind w:left="930" w:hanging="567"/>
        <w:contextualSpacing/>
        <w:jc w:val="both"/>
        <w:rPr>
          <w:rFonts w:ascii="Times New Roman" w:eastAsia="Calibri" w:hAnsi="Times New Roman" w:cs="Times New Roman"/>
          <w:sz w:val="24"/>
          <w:szCs w:val="24"/>
        </w:rPr>
      </w:pPr>
      <w:r w:rsidRPr="00653601">
        <w:rPr>
          <w:rFonts w:ascii="Times New Roman" w:eastAsia="Calibri" w:hAnsi="Times New Roman" w:cs="Times New Roman"/>
          <w:sz w:val="24"/>
          <w:szCs w:val="24"/>
        </w:rPr>
        <w:t>Riigihange korraldatakse kooskõlas riigihangete seaduse (edaspidi ka RHS) ning riigihanke alusdokumentides sätestatud tingimustega.</w:t>
      </w:r>
    </w:p>
    <w:p w14:paraId="797C4DD2" w14:textId="191B485C" w:rsidR="00C85B78" w:rsidRPr="00653601" w:rsidRDefault="00C85B78" w:rsidP="00BD5A01">
      <w:pPr>
        <w:numPr>
          <w:ilvl w:val="1"/>
          <w:numId w:val="1"/>
        </w:numPr>
        <w:spacing w:after="0" w:line="240" w:lineRule="auto"/>
        <w:ind w:left="930" w:hanging="567"/>
        <w:contextualSpacing/>
        <w:jc w:val="both"/>
        <w:rPr>
          <w:rFonts w:ascii="Times New Roman" w:eastAsia="Calibri" w:hAnsi="Times New Roman" w:cs="Times New Roman"/>
          <w:sz w:val="24"/>
          <w:szCs w:val="24"/>
        </w:rPr>
      </w:pPr>
      <w:r w:rsidRPr="00653601">
        <w:rPr>
          <w:rFonts w:ascii="Times New Roman" w:eastAsia="Calibri" w:hAnsi="Times New Roman" w:cs="Times New Roman"/>
          <w:sz w:val="24"/>
          <w:szCs w:val="24"/>
        </w:rPr>
        <w:t xml:space="preserve">Hankija avab pakkumused RHAD-s ettenähtud ajal. </w:t>
      </w:r>
    </w:p>
    <w:p w14:paraId="30C25937" w14:textId="77777777" w:rsidR="00C85B78" w:rsidRPr="00653601" w:rsidRDefault="00C85B78" w:rsidP="00BD5A01">
      <w:pPr>
        <w:numPr>
          <w:ilvl w:val="1"/>
          <w:numId w:val="1"/>
        </w:numPr>
        <w:spacing w:after="0" w:line="240" w:lineRule="auto"/>
        <w:ind w:left="930" w:hanging="567"/>
        <w:contextualSpacing/>
        <w:jc w:val="both"/>
        <w:rPr>
          <w:rFonts w:ascii="Times New Roman" w:eastAsia="Calibri" w:hAnsi="Times New Roman" w:cs="Times New Roman"/>
          <w:sz w:val="24"/>
          <w:szCs w:val="24"/>
        </w:rPr>
      </w:pPr>
      <w:r w:rsidRPr="00653601">
        <w:rPr>
          <w:rFonts w:ascii="Times New Roman" w:eastAsia="Calibri" w:hAnsi="Times New Roman" w:cs="Times New Roman"/>
          <w:sz w:val="24"/>
          <w:szCs w:val="24"/>
        </w:rPr>
        <w:t>Hankija teavitab tehtud otsustest vastavalt RHS §-le 47.</w:t>
      </w:r>
    </w:p>
    <w:p w14:paraId="500EC21B" w14:textId="77777777" w:rsidR="00C85B78" w:rsidRPr="00653601" w:rsidRDefault="00C85B78" w:rsidP="008C7AB7">
      <w:pPr>
        <w:spacing w:after="0" w:line="240" w:lineRule="auto"/>
        <w:contextualSpacing/>
        <w:jc w:val="both"/>
        <w:rPr>
          <w:rFonts w:ascii="Times New Roman" w:eastAsia="Calibri" w:hAnsi="Times New Roman" w:cs="Times New Roman"/>
          <w:sz w:val="24"/>
          <w:szCs w:val="24"/>
        </w:rPr>
      </w:pPr>
    </w:p>
    <w:p w14:paraId="33F5F8F9" w14:textId="1781BE20" w:rsidR="00C85B78" w:rsidRDefault="00C85B78" w:rsidP="00C85B78">
      <w:pPr>
        <w:numPr>
          <w:ilvl w:val="0"/>
          <w:numId w:val="1"/>
        </w:numPr>
        <w:spacing w:after="0" w:line="240" w:lineRule="auto"/>
        <w:ind w:left="360"/>
        <w:contextualSpacing/>
        <w:jc w:val="both"/>
        <w:rPr>
          <w:rFonts w:ascii="Times New Roman" w:eastAsia="Calibri" w:hAnsi="Times New Roman" w:cs="Times New Roman"/>
          <w:b/>
          <w:sz w:val="24"/>
          <w:szCs w:val="24"/>
        </w:rPr>
      </w:pPr>
      <w:r w:rsidRPr="00653601">
        <w:rPr>
          <w:rFonts w:ascii="Times New Roman" w:eastAsia="Calibri" w:hAnsi="Times New Roman" w:cs="Times New Roman"/>
          <w:b/>
          <w:sz w:val="24"/>
          <w:szCs w:val="24"/>
        </w:rPr>
        <w:t>Riigihanke osadeks jagamine</w:t>
      </w:r>
    </w:p>
    <w:p w14:paraId="48E4D023" w14:textId="0853C6A2" w:rsidR="007C27C8" w:rsidRPr="00197294" w:rsidRDefault="00000F5E" w:rsidP="001E189F">
      <w:pPr>
        <w:numPr>
          <w:ilvl w:val="1"/>
          <w:numId w:val="1"/>
        </w:numPr>
        <w:spacing w:after="0" w:line="240" w:lineRule="auto"/>
        <w:ind w:left="930" w:hanging="567"/>
        <w:contextualSpacing/>
        <w:jc w:val="both"/>
        <w:rPr>
          <w:rFonts w:ascii="Times New Roman" w:eastAsia="Calibri" w:hAnsi="Times New Roman" w:cs="Times New Roman"/>
          <w:b/>
          <w:sz w:val="24"/>
          <w:szCs w:val="24"/>
        </w:rPr>
      </w:pPr>
      <w:r w:rsidRPr="00653601">
        <w:rPr>
          <w:rFonts w:ascii="Times New Roman" w:hAnsi="Times New Roman" w:cs="Times New Roman"/>
          <w:sz w:val="24"/>
          <w:szCs w:val="24"/>
        </w:rPr>
        <w:t xml:space="preserve">Hankija ei jaga riigihanget osadeks ja sõlmib teenuse osutamiseks </w:t>
      </w:r>
      <w:r w:rsidR="0098487D">
        <w:rPr>
          <w:rFonts w:ascii="Times New Roman" w:hAnsi="Times New Roman" w:cs="Times New Roman"/>
          <w:sz w:val="24"/>
          <w:szCs w:val="24"/>
        </w:rPr>
        <w:t>raam</w:t>
      </w:r>
      <w:r w:rsidRPr="00653601">
        <w:rPr>
          <w:rFonts w:ascii="Times New Roman" w:hAnsi="Times New Roman" w:cs="Times New Roman"/>
          <w:sz w:val="24"/>
          <w:szCs w:val="24"/>
        </w:rPr>
        <w:t xml:space="preserve">lepingu ühe pakkujaga. </w:t>
      </w:r>
      <w:r w:rsidR="00823AE9" w:rsidRPr="00653601">
        <w:rPr>
          <w:rFonts w:ascii="Times New Roman" w:hAnsi="Times New Roman" w:cs="Times New Roman"/>
          <w:sz w:val="24"/>
          <w:szCs w:val="24"/>
        </w:rPr>
        <w:t xml:space="preserve">Teenuse osutamine ühe pakkuja poolt tagab hankija rahaliste vahendite otstarbeka ja säästliku kasutamise, muu hulgas läbi töödesse sisse elamiseks või sellega tutvumiseks kuluva tööaja vähendamise. </w:t>
      </w:r>
      <w:r w:rsidR="001E189F" w:rsidRPr="00653601">
        <w:rPr>
          <w:rFonts w:ascii="Times New Roman" w:hAnsi="Times New Roman" w:cs="Times New Roman"/>
          <w:sz w:val="24"/>
          <w:szCs w:val="24"/>
        </w:rPr>
        <w:t>Hankija soovib sõlmida raamlepingu tervikteenust pakkuva ettevõttega, kes teostab</w:t>
      </w:r>
      <w:r w:rsidR="001E189F">
        <w:rPr>
          <w:rFonts w:ascii="Times New Roman" w:hAnsi="Times New Roman" w:cs="Times New Roman"/>
          <w:sz w:val="24"/>
          <w:szCs w:val="24"/>
        </w:rPr>
        <w:t xml:space="preserve"> </w:t>
      </w:r>
      <w:r w:rsidR="001E189F" w:rsidRPr="00316778">
        <w:rPr>
          <w:rFonts w:ascii="Times New Roman" w:hAnsi="Times New Roman" w:cs="Times New Roman"/>
          <w:noProof/>
          <w:sz w:val="24"/>
          <w:szCs w:val="24"/>
        </w:rPr>
        <w:t>ATV</w:t>
      </w:r>
      <w:r w:rsidR="001E189F">
        <w:rPr>
          <w:rFonts w:ascii="Times New Roman" w:hAnsi="Times New Roman" w:cs="Times New Roman"/>
          <w:noProof/>
          <w:sz w:val="24"/>
          <w:szCs w:val="24"/>
        </w:rPr>
        <w:t>sse</w:t>
      </w:r>
      <w:r w:rsidR="001E189F" w:rsidRPr="00316778">
        <w:rPr>
          <w:rFonts w:ascii="Times New Roman" w:hAnsi="Times New Roman" w:cs="Times New Roman"/>
          <w:noProof/>
          <w:sz w:val="24"/>
          <w:szCs w:val="24"/>
        </w:rPr>
        <w:t xml:space="preserve"> ja RIHAKEs</w:t>
      </w:r>
      <w:r w:rsidR="001E189F">
        <w:rPr>
          <w:rFonts w:ascii="Times New Roman" w:hAnsi="Times New Roman" w:cs="Times New Roman"/>
          <w:noProof/>
          <w:sz w:val="24"/>
          <w:szCs w:val="24"/>
        </w:rPr>
        <w:t>s</w:t>
      </w:r>
      <w:r w:rsidR="001E189F" w:rsidRPr="00316778">
        <w:rPr>
          <w:rFonts w:ascii="Times New Roman" w:hAnsi="Times New Roman" w:cs="Times New Roman"/>
          <w:noProof/>
          <w:sz w:val="24"/>
          <w:szCs w:val="24"/>
        </w:rPr>
        <w:t>e uute loodavate komponentide ja täiendustööde eelanalüüs</w:t>
      </w:r>
      <w:r w:rsidR="001E189F">
        <w:rPr>
          <w:rFonts w:ascii="Times New Roman" w:hAnsi="Times New Roman" w:cs="Times New Roman"/>
          <w:noProof/>
          <w:sz w:val="24"/>
          <w:szCs w:val="24"/>
        </w:rPr>
        <w:t>i</w:t>
      </w:r>
      <w:r w:rsidR="001E189F" w:rsidRPr="00316778">
        <w:rPr>
          <w:rFonts w:ascii="Times New Roman" w:hAnsi="Times New Roman" w:cs="Times New Roman"/>
          <w:noProof/>
          <w:sz w:val="24"/>
          <w:szCs w:val="24"/>
        </w:rPr>
        <w:t>,</w:t>
      </w:r>
      <w:r w:rsidR="001E189F">
        <w:rPr>
          <w:rFonts w:ascii="Times New Roman" w:hAnsi="Times New Roman" w:cs="Times New Roman"/>
          <w:noProof/>
          <w:sz w:val="24"/>
          <w:szCs w:val="24"/>
        </w:rPr>
        <w:t xml:space="preserve"> konsultatsiooni ja </w:t>
      </w:r>
      <w:r w:rsidR="001E189F" w:rsidRPr="00316778">
        <w:rPr>
          <w:rFonts w:ascii="Times New Roman" w:hAnsi="Times New Roman" w:cs="Times New Roman"/>
          <w:noProof/>
          <w:sz w:val="24"/>
          <w:szCs w:val="24"/>
        </w:rPr>
        <w:t>arendustö</w:t>
      </w:r>
      <w:r w:rsidR="001E189F">
        <w:rPr>
          <w:rFonts w:ascii="Times New Roman" w:hAnsi="Times New Roman" w:cs="Times New Roman"/>
          <w:noProof/>
          <w:sz w:val="24"/>
          <w:szCs w:val="24"/>
        </w:rPr>
        <w:t xml:space="preserve">id </w:t>
      </w:r>
      <w:r w:rsidR="001E189F" w:rsidRPr="00316778">
        <w:rPr>
          <w:rFonts w:ascii="Times New Roman" w:hAnsi="Times New Roman" w:cs="Times New Roman"/>
          <w:noProof/>
          <w:sz w:val="24"/>
          <w:szCs w:val="24"/>
        </w:rPr>
        <w:t>rakenduse uute funktsionaalsuste loomiseks ja liidestuste tegemiseks, olemasolevate funktsionaalsuste täiendamiseks vastavalt kasutajate vajadustele, olemasolevate funktsionaalsuste parendamiseks ning rakenduse jätkusuutlikkuse tagamiseks.</w:t>
      </w:r>
      <w:r w:rsidR="001E189F">
        <w:rPr>
          <w:rFonts w:ascii="Times New Roman" w:hAnsi="Times New Roman" w:cs="Times New Roman"/>
          <w:sz w:val="24"/>
          <w:szCs w:val="24"/>
        </w:rPr>
        <w:t xml:space="preserve"> </w:t>
      </w:r>
      <w:r w:rsidR="00823AE9" w:rsidRPr="001E189F">
        <w:rPr>
          <w:rFonts w:ascii="Times New Roman" w:eastAsia="Times New Roman" w:hAnsi="Times New Roman"/>
          <w:sz w:val="24"/>
          <w:szCs w:val="24"/>
        </w:rPr>
        <w:t xml:space="preserve">Tööde </w:t>
      </w:r>
      <w:r w:rsidR="00823AE9" w:rsidRPr="001E189F">
        <w:rPr>
          <w:rFonts w:ascii="Times New Roman" w:hAnsi="Times New Roman" w:cs="Times New Roman"/>
          <w:sz w:val="24"/>
          <w:szCs w:val="24"/>
        </w:rPr>
        <w:t xml:space="preserve"> skoop võib vahel muutuda vastavalt tööülesannete käigus täpsustunud vajadustele</w:t>
      </w:r>
      <w:r w:rsidR="00823AE9">
        <w:t xml:space="preserve"> </w:t>
      </w:r>
      <w:r w:rsidR="00823AE9" w:rsidRPr="001E189F">
        <w:rPr>
          <w:rFonts w:ascii="Times New Roman" w:hAnsi="Times New Roman" w:cs="Times New Roman"/>
          <w:sz w:val="24"/>
          <w:szCs w:val="24"/>
        </w:rPr>
        <w:t>kasutatud tehnoloogiatest tulenevatest muutustest, muudatustele liidestatud süsteemides, muudatustele seadusandluses ning kokkuleppel hankijag</w:t>
      </w:r>
      <w:r w:rsidR="001E189F" w:rsidRPr="001E189F">
        <w:rPr>
          <w:rFonts w:ascii="Times New Roman" w:hAnsi="Times New Roman" w:cs="Times New Roman"/>
          <w:sz w:val="24"/>
          <w:szCs w:val="24"/>
        </w:rPr>
        <w:t>a. Seetõttu k</w:t>
      </w:r>
      <w:r w:rsidR="00823AE9" w:rsidRPr="001E189F">
        <w:rPr>
          <w:rFonts w:ascii="Times New Roman" w:hAnsi="Times New Roman" w:cs="Times New Roman"/>
          <w:sz w:val="24"/>
          <w:szCs w:val="24"/>
        </w:rPr>
        <w:t xml:space="preserve">a </w:t>
      </w:r>
      <w:r w:rsidR="001E189F" w:rsidRPr="001E189F">
        <w:rPr>
          <w:rFonts w:ascii="Times New Roman" w:hAnsi="Times New Roman" w:cs="Times New Roman"/>
          <w:sz w:val="24"/>
          <w:szCs w:val="24"/>
        </w:rPr>
        <w:t>k</w:t>
      </w:r>
      <w:r w:rsidR="00823AE9" w:rsidRPr="001E189F">
        <w:rPr>
          <w:rFonts w:ascii="Times New Roman" w:hAnsi="Times New Roman" w:cs="Times New Roman"/>
          <w:sz w:val="24"/>
          <w:szCs w:val="24"/>
        </w:rPr>
        <w:t>äesoleva lepingu eesmärgi saavutamiseks vajalik töökorraldus (vt riigihanke alusdokumendi „Tehnilise kirjelduse“ p 3) ei võimalda jagada riigihanget osadeks ja/või sõlmida raamlepingut mitme pakkujaga.</w:t>
      </w:r>
    </w:p>
    <w:p w14:paraId="43EEFF45" w14:textId="77777777" w:rsidR="004F3FF4" w:rsidRPr="007D40A7" w:rsidRDefault="004F3FF4" w:rsidP="007C27C8">
      <w:pPr>
        <w:spacing w:after="0" w:line="240" w:lineRule="auto"/>
        <w:contextualSpacing/>
        <w:jc w:val="both"/>
        <w:rPr>
          <w:rFonts w:ascii="Times New Roman" w:eastAsia="Calibri" w:hAnsi="Times New Roman" w:cs="Times New Roman"/>
          <w:b/>
          <w:i/>
          <w:sz w:val="24"/>
          <w:szCs w:val="24"/>
        </w:rPr>
      </w:pPr>
    </w:p>
    <w:p w14:paraId="77F17BF2" w14:textId="77777777" w:rsidR="00B64453" w:rsidRDefault="00B64453" w:rsidP="00B64453">
      <w:pPr>
        <w:numPr>
          <w:ilvl w:val="0"/>
          <w:numId w:val="1"/>
        </w:numPr>
        <w:spacing w:after="0" w:line="240" w:lineRule="auto"/>
        <w:ind w:left="360"/>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Olelusringikulude arvutamine</w:t>
      </w:r>
    </w:p>
    <w:p w14:paraId="5B67DC89" w14:textId="697DC374" w:rsidR="00B64453" w:rsidRPr="0098487D" w:rsidRDefault="00B64453" w:rsidP="006830C5">
      <w:pPr>
        <w:numPr>
          <w:ilvl w:val="1"/>
          <w:numId w:val="1"/>
        </w:numPr>
        <w:spacing w:after="0" w:line="240" w:lineRule="auto"/>
        <w:ind w:left="930" w:hanging="567"/>
        <w:contextualSpacing/>
        <w:jc w:val="both"/>
        <w:rPr>
          <w:rFonts w:ascii="Times New Roman" w:eastAsia="Calibri" w:hAnsi="Times New Roman" w:cs="Times New Roman"/>
          <w:sz w:val="24"/>
          <w:szCs w:val="24"/>
        </w:rPr>
      </w:pPr>
      <w:r w:rsidRPr="0098487D">
        <w:rPr>
          <w:rFonts w:ascii="Times New Roman" w:hAnsi="Times New Roman" w:cs="Times New Roman"/>
          <w:sz w:val="24"/>
          <w:szCs w:val="24"/>
        </w:rPr>
        <w:t xml:space="preserve">Hankija ei arvesta majanduslikult soodsaima pakkumuse väljaselgitamisel olelusringi kulusid, sest riigihanke eesmärk on </w:t>
      </w:r>
      <w:r w:rsidR="0098487D" w:rsidRPr="0098487D">
        <w:rPr>
          <w:rFonts w:ascii="Times New Roman" w:hAnsi="Times New Roman" w:cs="Times New Roman"/>
          <w:sz w:val="24"/>
          <w:szCs w:val="24"/>
        </w:rPr>
        <w:t xml:space="preserve">ATV ja </w:t>
      </w:r>
      <w:proofErr w:type="spellStart"/>
      <w:r w:rsidR="0098487D" w:rsidRPr="0098487D">
        <w:rPr>
          <w:rFonts w:ascii="Times New Roman" w:hAnsi="Times New Roman" w:cs="Times New Roman"/>
          <w:sz w:val="24"/>
          <w:szCs w:val="24"/>
        </w:rPr>
        <w:t>RIHAKEse</w:t>
      </w:r>
      <w:proofErr w:type="spellEnd"/>
      <w:r w:rsidR="0098487D" w:rsidRPr="0098487D">
        <w:rPr>
          <w:rFonts w:ascii="Times New Roman" w:hAnsi="Times New Roman" w:cs="Times New Roman"/>
          <w:sz w:val="24"/>
          <w:szCs w:val="24"/>
        </w:rPr>
        <w:t xml:space="preserve"> uute loodavate komponentide ja täiendustööde eelanalüüs,</w:t>
      </w:r>
      <w:r w:rsidR="001E189F">
        <w:rPr>
          <w:rFonts w:ascii="Times New Roman" w:hAnsi="Times New Roman" w:cs="Times New Roman"/>
          <w:sz w:val="24"/>
          <w:szCs w:val="24"/>
        </w:rPr>
        <w:t xml:space="preserve"> konsultatsioon ja</w:t>
      </w:r>
      <w:r w:rsidR="0098487D" w:rsidRPr="0098487D">
        <w:rPr>
          <w:rFonts w:ascii="Times New Roman" w:hAnsi="Times New Roman" w:cs="Times New Roman"/>
          <w:sz w:val="24"/>
          <w:szCs w:val="24"/>
        </w:rPr>
        <w:t xml:space="preserve"> arendustööde teostamise rakendust</w:t>
      </w:r>
      <w:r w:rsidR="0098487D">
        <w:rPr>
          <w:rFonts w:ascii="Times New Roman" w:hAnsi="Times New Roman" w:cs="Times New Roman"/>
          <w:sz w:val="24"/>
          <w:szCs w:val="24"/>
        </w:rPr>
        <w:t>e</w:t>
      </w:r>
      <w:r w:rsidR="0098487D" w:rsidRPr="0098487D">
        <w:rPr>
          <w:rFonts w:ascii="Times New Roman" w:hAnsi="Times New Roman" w:cs="Times New Roman"/>
          <w:sz w:val="24"/>
          <w:szCs w:val="24"/>
        </w:rPr>
        <w:t xml:space="preserve"> uute funktsionaalsuste loomiseks ja liidestuste tegemiseks, olemasolevate funktsionaalsuste täiendamiseks vastavalt kasutajate vajadustele, olemasolevate funktsionaalsuste parendamiseks ning rakenduse jätkusuutlikkuse tagami</w:t>
      </w:r>
      <w:r w:rsidR="00197294">
        <w:rPr>
          <w:rFonts w:ascii="Times New Roman" w:hAnsi="Times New Roman" w:cs="Times New Roman"/>
          <w:sz w:val="24"/>
          <w:szCs w:val="24"/>
        </w:rPr>
        <w:t>seks</w:t>
      </w:r>
      <w:r w:rsidR="001E189F">
        <w:rPr>
          <w:rFonts w:ascii="Times New Roman" w:hAnsi="Times New Roman" w:cs="Times New Roman"/>
          <w:sz w:val="24"/>
          <w:szCs w:val="24"/>
        </w:rPr>
        <w:t xml:space="preserve"> </w:t>
      </w:r>
      <w:r w:rsidR="0098487D" w:rsidRPr="00874B41">
        <w:rPr>
          <w:rFonts w:ascii="Times New Roman" w:hAnsi="Times New Roman"/>
          <w:sz w:val="24"/>
          <w:szCs w:val="24"/>
        </w:rPr>
        <w:t>raamlepingu alusel hankija olemasolevatele lahendustele</w:t>
      </w:r>
      <w:r w:rsidR="001E189F" w:rsidRPr="00874B41">
        <w:rPr>
          <w:rFonts w:ascii="Times New Roman" w:hAnsi="Times New Roman"/>
          <w:sz w:val="24"/>
          <w:szCs w:val="24"/>
        </w:rPr>
        <w:t>,</w:t>
      </w:r>
      <w:r w:rsidR="0098487D" w:rsidRPr="00874B41">
        <w:rPr>
          <w:rFonts w:ascii="Times New Roman" w:hAnsi="Times New Roman"/>
          <w:sz w:val="24"/>
          <w:szCs w:val="24"/>
        </w:rPr>
        <w:t xml:space="preserve"> lähtuvalt hankija vajadustest ning võimalustest</w:t>
      </w:r>
      <w:r w:rsidR="001E189F" w:rsidRPr="00874B41">
        <w:rPr>
          <w:rFonts w:ascii="Times New Roman" w:hAnsi="Times New Roman"/>
          <w:sz w:val="24"/>
          <w:szCs w:val="24"/>
        </w:rPr>
        <w:t xml:space="preserve">. </w:t>
      </w:r>
      <w:r w:rsidR="001E189F">
        <w:rPr>
          <w:rFonts w:ascii="Times New Roman" w:hAnsi="Times New Roman"/>
          <w:sz w:val="24"/>
          <w:szCs w:val="24"/>
        </w:rPr>
        <w:t>S</w:t>
      </w:r>
      <w:r w:rsidR="0098487D" w:rsidRPr="00C307CD">
        <w:rPr>
          <w:rFonts w:ascii="Times New Roman" w:hAnsi="Times New Roman"/>
          <w:sz w:val="24"/>
          <w:szCs w:val="24"/>
        </w:rPr>
        <w:t>eetõttu ei ole võimalik tehtavaid ega kasutamisjärgseid kulusid määratleda ega hinnata</w:t>
      </w:r>
      <w:r w:rsidR="0098487D" w:rsidRPr="0098487D">
        <w:rPr>
          <w:rFonts w:ascii="Times New Roman" w:hAnsi="Times New Roman" w:cs="Times New Roman"/>
          <w:sz w:val="24"/>
          <w:szCs w:val="24"/>
        </w:rPr>
        <w:t>.</w:t>
      </w:r>
    </w:p>
    <w:p w14:paraId="73D49FAD" w14:textId="77777777" w:rsidR="0098487D" w:rsidRPr="0098487D" w:rsidRDefault="0098487D" w:rsidP="0098487D">
      <w:pPr>
        <w:spacing w:after="0" w:line="240" w:lineRule="auto"/>
        <w:ind w:left="723"/>
        <w:contextualSpacing/>
        <w:jc w:val="both"/>
        <w:rPr>
          <w:rFonts w:ascii="Times New Roman" w:eastAsia="Calibri" w:hAnsi="Times New Roman" w:cs="Times New Roman"/>
          <w:i/>
          <w:sz w:val="24"/>
          <w:szCs w:val="24"/>
        </w:rPr>
      </w:pPr>
    </w:p>
    <w:p w14:paraId="46167F61" w14:textId="4580F851" w:rsidR="001D52FC" w:rsidRDefault="001D52FC" w:rsidP="008C7AB7">
      <w:pPr>
        <w:numPr>
          <w:ilvl w:val="0"/>
          <w:numId w:val="1"/>
        </w:numPr>
        <w:spacing w:after="0" w:line="240" w:lineRule="auto"/>
        <w:ind w:left="360"/>
        <w:contextualSpacing/>
        <w:jc w:val="both"/>
        <w:rPr>
          <w:rFonts w:ascii="Times New Roman" w:eastAsia="Calibri" w:hAnsi="Times New Roman" w:cs="Times New Roman"/>
          <w:b/>
          <w:sz w:val="24"/>
          <w:szCs w:val="24"/>
        </w:rPr>
      </w:pPr>
      <w:r w:rsidRPr="001D52FC">
        <w:rPr>
          <w:rFonts w:ascii="Times New Roman" w:eastAsia="Calibri" w:hAnsi="Times New Roman" w:cs="Times New Roman"/>
          <w:b/>
          <w:sz w:val="24"/>
          <w:szCs w:val="24"/>
        </w:rPr>
        <w:t>Ühispakkumuste esitamine ja teise ettevõtja vahenditele tuginemine</w:t>
      </w:r>
    </w:p>
    <w:p w14:paraId="08FD7109" w14:textId="23B0F9BE" w:rsidR="001D52FC" w:rsidRPr="000E7A47" w:rsidRDefault="001D52FC" w:rsidP="006830C5">
      <w:pPr>
        <w:pStyle w:val="Loendilik"/>
        <w:numPr>
          <w:ilvl w:val="1"/>
          <w:numId w:val="1"/>
        </w:numPr>
        <w:spacing w:line="240" w:lineRule="auto"/>
        <w:ind w:left="930" w:hanging="567"/>
        <w:jc w:val="both"/>
        <w:rPr>
          <w:rFonts w:ascii="Times New Roman" w:eastAsia="Calibri" w:hAnsi="Times New Roman" w:cs="Times New Roman"/>
          <w:sz w:val="24"/>
          <w:szCs w:val="24"/>
        </w:rPr>
      </w:pPr>
      <w:r w:rsidRPr="001D52FC">
        <w:rPr>
          <w:rFonts w:ascii="Times New Roman" w:eastAsia="Calibri" w:hAnsi="Times New Roman" w:cs="Times New Roman"/>
          <w:sz w:val="24"/>
          <w:szCs w:val="24"/>
        </w:rPr>
        <w:t xml:space="preserve">Hankepassi esitamine on kohustuslik kõigile pakkujatele, kaasa arvatud ühispakkujad ja/või alltöövõtjad, kelle majandus-ja/või finantsnäitajatele ja/või tehnilisele ja kutsealasele pädevusele tuginetakse. </w:t>
      </w:r>
      <w:r w:rsidR="00FF3C46" w:rsidRPr="00FF3C46">
        <w:rPr>
          <w:rFonts w:ascii="Times New Roman" w:eastAsia="Calibri" w:hAnsi="Times New Roman" w:cs="Times New Roman"/>
          <w:sz w:val="24"/>
          <w:szCs w:val="24"/>
        </w:rPr>
        <w:t>Samuti</w:t>
      </w:r>
      <w:r w:rsidR="000E7A47">
        <w:rPr>
          <w:rFonts w:ascii="Times New Roman" w:eastAsia="Calibri" w:hAnsi="Times New Roman" w:cs="Times New Roman"/>
          <w:sz w:val="24"/>
          <w:szCs w:val="24"/>
        </w:rPr>
        <w:t xml:space="preserve"> </w:t>
      </w:r>
      <w:r w:rsidR="00FF3C46" w:rsidRPr="000E7A47">
        <w:rPr>
          <w:rFonts w:ascii="Times New Roman" w:eastAsia="Calibri" w:hAnsi="Times New Roman" w:cs="Times New Roman"/>
          <w:sz w:val="24"/>
          <w:szCs w:val="24"/>
        </w:rPr>
        <w:t xml:space="preserve">tuleb </w:t>
      </w:r>
      <w:r w:rsidR="00214F42">
        <w:rPr>
          <w:rFonts w:ascii="Times New Roman" w:eastAsia="Calibri" w:hAnsi="Times New Roman" w:cs="Times New Roman"/>
          <w:sz w:val="24"/>
          <w:szCs w:val="24"/>
        </w:rPr>
        <w:t xml:space="preserve">hankepass </w:t>
      </w:r>
      <w:r w:rsidR="00FF3C46" w:rsidRPr="000E7A47">
        <w:rPr>
          <w:rFonts w:ascii="Times New Roman" w:eastAsia="Calibri" w:hAnsi="Times New Roman" w:cs="Times New Roman"/>
          <w:sz w:val="24"/>
          <w:szCs w:val="24"/>
        </w:rPr>
        <w:t xml:space="preserve">esitada välismaa äriühingu </w:t>
      </w:r>
      <w:r w:rsidR="00214F42">
        <w:rPr>
          <w:rFonts w:ascii="Times New Roman" w:eastAsia="Calibri" w:hAnsi="Times New Roman" w:cs="Times New Roman"/>
          <w:sz w:val="24"/>
          <w:szCs w:val="24"/>
        </w:rPr>
        <w:t>kohta</w:t>
      </w:r>
      <w:r w:rsidR="00FF3C46" w:rsidRPr="000E7A47">
        <w:rPr>
          <w:rFonts w:ascii="Times New Roman" w:eastAsia="Calibri" w:hAnsi="Times New Roman" w:cs="Times New Roman"/>
          <w:sz w:val="24"/>
          <w:szCs w:val="24"/>
        </w:rPr>
        <w:t>, kelle nimel esitab pakkumuse filiaal.</w:t>
      </w:r>
    </w:p>
    <w:p w14:paraId="2BC49766" w14:textId="05D36FE6" w:rsidR="00FF3C46" w:rsidRPr="00FF3C46" w:rsidRDefault="00672A7F" w:rsidP="006830C5">
      <w:pPr>
        <w:pStyle w:val="Loendilik"/>
        <w:numPr>
          <w:ilvl w:val="1"/>
          <w:numId w:val="1"/>
        </w:numPr>
        <w:spacing w:line="240" w:lineRule="auto"/>
        <w:ind w:left="930" w:hanging="567"/>
        <w:jc w:val="both"/>
        <w:rPr>
          <w:rFonts w:ascii="Times New Roman" w:eastAsia="Calibri" w:hAnsi="Times New Roman" w:cs="Times New Roman"/>
          <w:sz w:val="24"/>
          <w:szCs w:val="24"/>
        </w:rPr>
      </w:pPr>
      <w:r w:rsidRPr="00672A7F">
        <w:rPr>
          <w:rFonts w:ascii="Times New Roman" w:eastAsia="Calibri" w:hAnsi="Times New Roman" w:cs="Times New Roman"/>
          <w:sz w:val="24"/>
          <w:szCs w:val="24"/>
        </w:rPr>
        <w:t xml:space="preserve">Kui pakkuja soovib tõendada oma vastavust majanduslikule ja finantsseisundile </w:t>
      </w:r>
      <w:r>
        <w:rPr>
          <w:rFonts w:ascii="Times New Roman" w:eastAsia="Calibri" w:hAnsi="Times New Roman" w:cs="Times New Roman"/>
          <w:sz w:val="24"/>
          <w:szCs w:val="24"/>
        </w:rPr>
        <w:t>ja/</w:t>
      </w:r>
      <w:r w:rsidRPr="00672A7F">
        <w:rPr>
          <w:rFonts w:ascii="Times New Roman" w:eastAsia="Calibri" w:hAnsi="Times New Roman" w:cs="Times New Roman"/>
          <w:sz w:val="24"/>
          <w:szCs w:val="24"/>
        </w:rPr>
        <w:t>või</w:t>
      </w:r>
      <w:r>
        <w:rPr>
          <w:rFonts w:ascii="Times New Roman" w:eastAsia="Calibri" w:hAnsi="Times New Roman" w:cs="Times New Roman"/>
          <w:sz w:val="24"/>
          <w:szCs w:val="24"/>
        </w:rPr>
        <w:t xml:space="preserve"> </w:t>
      </w:r>
      <w:r w:rsidRPr="00672A7F">
        <w:rPr>
          <w:rFonts w:ascii="Times New Roman" w:eastAsia="Calibri" w:hAnsi="Times New Roman" w:cs="Times New Roman"/>
          <w:sz w:val="24"/>
          <w:szCs w:val="24"/>
        </w:rPr>
        <w:t>tehnilisele ja kutsealasele pädevusele esitatud nõuetele teise ettevõtja vahendite</w:t>
      </w:r>
      <w:r>
        <w:rPr>
          <w:rFonts w:ascii="Times New Roman" w:eastAsia="Calibri" w:hAnsi="Times New Roman" w:cs="Times New Roman"/>
          <w:sz w:val="24"/>
          <w:szCs w:val="24"/>
        </w:rPr>
        <w:t xml:space="preserve"> </w:t>
      </w:r>
      <w:r w:rsidRPr="00672A7F">
        <w:rPr>
          <w:rFonts w:ascii="Times New Roman" w:eastAsia="Calibri" w:hAnsi="Times New Roman" w:cs="Times New Roman"/>
          <w:sz w:val="24"/>
          <w:szCs w:val="24"/>
        </w:rPr>
        <w:t>alusel, esitab pakkuja ja teine ettevõtja pa</w:t>
      </w:r>
      <w:bookmarkStart w:id="0" w:name="_GoBack"/>
      <w:bookmarkEnd w:id="0"/>
      <w:r w:rsidRPr="00672A7F">
        <w:rPr>
          <w:rFonts w:ascii="Times New Roman" w:eastAsia="Calibri" w:hAnsi="Times New Roman" w:cs="Times New Roman"/>
          <w:sz w:val="24"/>
          <w:szCs w:val="24"/>
        </w:rPr>
        <w:t>kkumuses kinnituse, et nad vastutavad</w:t>
      </w:r>
      <w:r>
        <w:rPr>
          <w:rFonts w:ascii="Times New Roman" w:eastAsia="Calibri" w:hAnsi="Times New Roman" w:cs="Times New Roman"/>
          <w:sz w:val="24"/>
          <w:szCs w:val="24"/>
        </w:rPr>
        <w:t xml:space="preserve"> </w:t>
      </w:r>
      <w:r w:rsidRPr="00672A7F">
        <w:rPr>
          <w:rFonts w:ascii="Times New Roman" w:eastAsia="Calibri" w:hAnsi="Times New Roman" w:cs="Times New Roman"/>
          <w:sz w:val="24"/>
          <w:szCs w:val="24"/>
        </w:rPr>
        <w:lastRenderedPageBreak/>
        <w:t>solidaarselt lepingu selle osa täitmise eest, mille suhtes teise ettevõtja vahenditele</w:t>
      </w:r>
      <w:r>
        <w:rPr>
          <w:rFonts w:ascii="Times New Roman" w:eastAsia="Calibri" w:hAnsi="Times New Roman" w:cs="Times New Roman"/>
          <w:sz w:val="24"/>
          <w:szCs w:val="24"/>
        </w:rPr>
        <w:t xml:space="preserve"> </w:t>
      </w:r>
      <w:r w:rsidRPr="00672A7F">
        <w:rPr>
          <w:rFonts w:ascii="Times New Roman" w:eastAsia="Calibri" w:hAnsi="Times New Roman" w:cs="Times New Roman"/>
          <w:sz w:val="24"/>
          <w:szCs w:val="24"/>
        </w:rPr>
        <w:t>tugineti.</w:t>
      </w:r>
    </w:p>
    <w:p w14:paraId="68A3A12D" w14:textId="51CD6436" w:rsidR="007D40A7" w:rsidRPr="000E1EB0" w:rsidRDefault="00672A7F" w:rsidP="006830C5">
      <w:pPr>
        <w:pStyle w:val="Loendilik"/>
        <w:numPr>
          <w:ilvl w:val="1"/>
          <w:numId w:val="1"/>
        </w:numPr>
        <w:spacing w:line="240" w:lineRule="auto"/>
        <w:ind w:left="930" w:hanging="567"/>
        <w:jc w:val="both"/>
        <w:rPr>
          <w:rFonts w:ascii="Times New Roman" w:eastAsia="Calibri" w:hAnsi="Times New Roman" w:cs="Times New Roman"/>
          <w:sz w:val="24"/>
          <w:szCs w:val="24"/>
        </w:rPr>
      </w:pPr>
      <w:r w:rsidRPr="00672A7F">
        <w:rPr>
          <w:rFonts w:ascii="Times New Roman" w:eastAsia="Calibri" w:hAnsi="Times New Roman" w:cs="Times New Roman"/>
          <w:sz w:val="24"/>
          <w:szCs w:val="24"/>
        </w:rPr>
        <w:t>Ühispakkujad nimetavad riigihankega ning lepingu sõlmimise ja täitmisega seotud toimingute tegemiseks endi seast volitatud esindaja, lisades pakkumusele volikirja.</w:t>
      </w:r>
    </w:p>
    <w:p w14:paraId="3AE08BB9" w14:textId="4AE89CF4" w:rsidR="008C7AB7" w:rsidRDefault="00672A7F" w:rsidP="008C7AB7">
      <w:pPr>
        <w:numPr>
          <w:ilvl w:val="0"/>
          <w:numId w:val="1"/>
        </w:numPr>
        <w:spacing w:after="0" w:line="240" w:lineRule="auto"/>
        <w:ind w:left="360"/>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Pakkumus</w:t>
      </w:r>
    </w:p>
    <w:p w14:paraId="5C4738DC" w14:textId="5FF94BC1" w:rsidR="00672A7F" w:rsidRPr="00672A7F" w:rsidRDefault="00672A7F" w:rsidP="006830C5">
      <w:pPr>
        <w:pStyle w:val="Loendilik"/>
        <w:numPr>
          <w:ilvl w:val="1"/>
          <w:numId w:val="1"/>
        </w:numPr>
        <w:spacing w:line="240" w:lineRule="auto"/>
        <w:ind w:left="930" w:hanging="567"/>
        <w:jc w:val="both"/>
        <w:rPr>
          <w:rFonts w:ascii="Times New Roman" w:eastAsia="Calibri" w:hAnsi="Times New Roman" w:cs="Times New Roman"/>
          <w:sz w:val="24"/>
          <w:szCs w:val="24"/>
        </w:rPr>
      </w:pPr>
      <w:bookmarkStart w:id="1" w:name="_Hlk191019622"/>
      <w:r w:rsidRPr="00672A7F">
        <w:rPr>
          <w:rFonts w:ascii="Times New Roman" w:eastAsia="Calibri" w:hAnsi="Times New Roman" w:cs="Times New Roman"/>
          <w:sz w:val="24"/>
          <w:szCs w:val="24"/>
        </w:rPr>
        <w:t>Pakkumus peab vastama RHAD-s sätestatud tingimustele, sisaldama nõutud dokumente ning olema vormistatud nõuetekohaselt, sh lähtutakse riigihanke alusdokumentide koosseisus esitatud vormidest.</w:t>
      </w:r>
      <w:r>
        <w:rPr>
          <w:rFonts w:ascii="Times New Roman" w:eastAsia="Calibri" w:hAnsi="Times New Roman" w:cs="Times New Roman"/>
          <w:sz w:val="24"/>
          <w:szCs w:val="24"/>
        </w:rPr>
        <w:t xml:space="preserve"> </w:t>
      </w:r>
      <w:r w:rsidRPr="00672A7F">
        <w:rPr>
          <w:rFonts w:ascii="Times New Roman" w:eastAsia="Calibri" w:hAnsi="Times New Roman" w:cs="Times New Roman"/>
          <w:sz w:val="24"/>
          <w:szCs w:val="24"/>
        </w:rPr>
        <w:t>Pakkumuses esitatud andmed peavad olema esitatud mahus ja viisil, mis võimaldavad hankijal kontrollida nende vastavust riigihanke alusdokumentides toodud tingimustele.</w:t>
      </w:r>
    </w:p>
    <w:p w14:paraId="0601F1E8" w14:textId="253D2D58" w:rsidR="000E1EB0" w:rsidRPr="00672A7F" w:rsidRDefault="000E1EB0" w:rsidP="006830C5">
      <w:pPr>
        <w:pStyle w:val="Loendilik"/>
        <w:numPr>
          <w:ilvl w:val="1"/>
          <w:numId w:val="1"/>
        </w:numPr>
        <w:spacing w:line="240" w:lineRule="auto"/>
        <w:ind w:left="930" w:hanging="567"/>
        <w:jc w:val="both"/>
        <w:rPr>
          <w:rFonts w:ascii="Times New Roman" w:eastAsia="Calibri" w:hAnsi="Times New Roman" w:cs="Times New Roman"/>
          <w:sz w:val="24"/>
          <w:szCs w:val="24"/>
        </w:rPr>
      </w:pPr>
      <w:bookmarkStart w:id="2" w:name="_Hlk191019671"/>
      <w:bookmarkEnd w:id="1"/>
      <w:r>
        <w:rPr>
          <w:rFonts w:ascii="Times New Roman" w:eastAsia="Calibri" w:hAnsi="Times New Roman" w:cs="Times New Roman"/>
          <w:sz w:val="24"/>
          <w:szCs w:val="24"/>
        </w:rPr>
        <w:t>Kui pakkumuse esitab</w:t>
      </w:r>
      <w:r w:rsidR="00FF3C46">
        <w:rPr>
          <w:rFonts w:ascii="Times New Roman" w:eastAsia="Calibri" w:hAnsi="Times New Roman" w:cs="Times New Roman"/>
          <w:sz w:val="24"/>
          <w:szCs w:val="24"/>
        </w:rPr>
        <w:t xml:space="preserve"> välismaa äriühingu nimel</w:t>
      </w:r>
      <w:r>
        <w:rPr>
          <w:rFonts w:ascii="Times New Roman" w:eastAsia="Calibri" w:hAnsi="Times New Roman" w:cs="Times New Roman"/>
          <w:sz w:val="24"/>
          <w:szCs w:val="24"/>
        </w:rPr>
        <w:t xml:space="preserve"> filiaal, siis on hankepassi esitamine kohustuslik ka </w:t>
      </w:r>
      <w:r w:rsidR="00FF3C46">
        <w:rPr>
          <w:rFonts w:ascii="Times New Roman" w:eastAsia="Calibri" w:hAnsi="Times New Roman" w:cs="Times New Roman"/>
          <w:sz w:val="24"/>
          <w:szCs w:val="24"/>
        </w:rPr>
        <w:t>selle</w:t>
      </w:r>
      <w:r>
        <w:rPr>
          <w:rFonts w:ascii="Times New Roman" w:eastAsia="Calibri" w:hAnsi="Times New Roman" w:cs="Times New Roman"/>
          <w:sz w:val="24"/>
          <w:szCs w:val="24"/>
        </w:rPr>
        <w:t xml:space="preserve"> välismaa äriühingu jaoks. Kui hankepass on esitamata, </w:t>
      </w:r>
      <w:r w:rsidR="00142156">
        <w:rPr>
          <w:rFonts w:ascii="Times New Roman" w:eastAsia="Calibri" w:hAnsi="Times New Roman" w:cs="Times New Roman"/>
          <w:sz w:val="24"/>
          <w:szCs w:val="24"/>
        </w:rPr>
        <w:t>nii</w:t>
      </w:r>
      <w:r>
        <w:rPr>
          <w:rFonts w:ascii="Times New Roman" w:eastAsia="Calibri" w:hAnsi="Times New Roman" w:cs="Times New Roman"/>
          <w:sz w:val="24"/>
          <w:szCs w:val="24"/>
        </w:rPr>
        <w:t xml:space="preserve"> filiaalil </w:t>
      </w:r>
      <w:r w:rsidR="00142156">
        <w:rPr>
          <w:rFonts w:ascii="Times New Roman" w:eastAsia="Calibri" w:hAnsi="Times New Roman" w:cs="Times New Roman"/>
          <w:sz w:val="24"/>
          <w:szCs w:val="24"/>
        </w:rPr>
        <w:t>kui ka</w:t>
      </w:r>
      <w:r>
        <w:rPr>
          <w:rFonts w:ascii="Times New Roman" w:eastAsia="Calibri" w:hAnsi="Times New Roman" w:cs="Times New Roman"/>
          <w:sz w:val="24"/>
          <w:szCs w:val="24"/>
        </w:rPr>
        <w:t xml:space="preserve"> pakkujaks oleval välismaa äriühingul, siis kõrvaldab hankija </w:t>
      </w:r>
      <w:r w:rsidR="00FF3C46">
        <w:rPr>
          <w:rFonts w:ascii="Times New Roman" w:eastAsia="Calibri" w:hAnsi="Times New Roman" w:cs="Times New Roman"/>
          <w:sz w:val="24"/>
          <w:szCs w:val="24"/>
        </w:rPr>
        <w:t>selle</w:t>
      </w:r>
      <w:r>
        <w:rPr>
          <w:rFonts w:ascii="Times New Roman" w:eastAsia="Calibri" w:hAnsi="Times New Roman" w:cs="Times New Roman"/>
          <w:sz w:val="24"/>
          <w:szCs w:val="24"/>
        </w:rPr>
        <w:t xml:space="preserve"> pakkuja hankemenetlusest.</w:t>
      </w:r>
    </w:p>
    <w:bookmarkEnd w:id="2"/>
    <w:p w14:paraId="4CF819D3" w14:textId="77777777" w:rsidR="00990141" w:rsidRDefault="008C7AB7" w:rsidP="006830C5">
      <w:pPr>
        <w:pStyle w:val="Loendilik"/>
        <w:numPr>
          <w:ilvl w:val="1"/>
          <w:numId w:val="1"/>
        </w:numPr>
        <w:spacing w:line="240" w:lineRule="auto"/>
        <w:ind w:left="930" w:hanging="567"/>
        <w:jc w:val="both"/>
        <w:rPr>
          <w:rFonts w:ascii="Times New Roman" w:eastAsia="Calibri" w:hAnsi="Times New Roman" w:cs="Times New Roman"/>
          <w:sz w:val="24"/>
          <w:szCs w:val="24"/>
        </w:rPr>
      </w:pPr>
      <w:r w:rsidRPr="008C7AB7">
        <w:rPr>
          <w:rFonts w:ascii="Times New Roman" w:eastAsia="Calibri" w:hAnsi="Times New Roman" w:cs="Times New Roman"/>
          <w:sz w:val="24"/>
          <w:szCs w:val="24"/>
        </w:rPr>
        <w:t>Kui pakkuja esitab pakkumuste esitamise tähtaja jooksul uue pakkumuse, ei muutu tema eelnevalt esitatud pakkumus seetõttu kehtetuks. Pakkuja võib pakkumuse enne pakkumuste esitamise tähtpäeva tagasi võtta.</w:t>
      </w:r>
    </w:p>
    <w:p w14:paraId="6249531C" w14:textId="433114CF" w:rsidR="008C7AB7" w:rsidRDefault="008C7AB7" w:rsidP="00990141">
      <w:pPr>
        <w:pStyle w:val="Loendilik"/>
        <w:ind w:left="723"/>
        <w:jc w:val="both"/>
        <w:rPr>
          <w:rFonts w:ascii="Times New Roman" w:eastAsia="Calibri" w:hAnsi="Times New Roman" w:cs="Times New Roman"/>
          <w:sz w:val="24"/>
          <w:szCs w:val="24"/>
        </w:rPr>
      </w:pPr>
      <w:r w:rsidRPr="008C7AB7">
        <w:rPr>
          <w:rFonts w:ascii="Times New Roman" w:eastAsia="Calibri" w:hAnsi="Times New Roman" w:cs="Times New Roman"/>
          <w:sz w:val="24"/>
          <w:szCs w:val="24"/>
        </w:rPr>
        <w:t xml:space="preserve"> </w:t>
      </w:r>
    </w:p>
    <w:p w14:paraId="15D39FB6" w14:textId="545AF674" w:rsidR="005E0C75" w:rsidRPr="005E0C75" w:rsidRDefault="005E0C75" w:rsidP="005E0C75">
      <w:pPr>
        <w:pStyle w:val="Loendilik"/>
        <w:numPr>
          <w:ilvl w:val="0"/>
          <w:numId w:val="1"/>
        </w:numPr>
        <w:ind w:left="360"/>
        <w:jc w:val="both"/>
        <w:rPr>
          <w:rFonts w:ascii="Times New Roman" w:eastAsia="Calibri" w:hAnsi="Times New Roman" w:cs="Times New Roman"/>
          <w:b/>
          <w:sz w:val="24"/>
          <w:szCs w:val="24"/>
        </w:rPr>
      </w:pPr>
      <w:r w:rsidRPr="005E0C75">
        <w:rPr>
          <w:rFonts w:ascii="Times New Roman" w:eastAsia="Calibri" w:hAnsi="Times New Roman" w:cs="Times New Roman"/>
          <w:b/>
          <w:sz w:val="24"/>
          <w:szCs w:val="24"/>
        </w:rPr>
        <w:t>Kõrvaldamise aluste ja kvalifikatsiooni kontrollimine</w:t>
      </w:r>
    </w:p>
    <w:p w14:paraId="678D9082" w14:textId="73BBC917" w:rsidR="00043659" w:rsidRDefault="00043659" w:rsidP="006830C5">
      <w:pPr>
        <w:pStyle w:val="Loendilik"/>
        <w:numPr>
          <w:ilvl w:val="1"/>
          <w:numId w:val="1"/>
        </w:numPr>
        <w:spacing w:line="240" w:lineRule="auto"/>
        <w:ind w:left="930" w:hanging="567"/>
        <w:jc w:val="both"/>
        <w:rPr>
          <w:rFonts w:ascii="Times New Roman" w:eastAsia="Calibri" w:hAnsi="Times New Roman" w:cs="Times New Roman"/>
          <w:sz w:val="24"/>
          <w:szCs w:val="24"/>
        </w:rPr>
      </w:pPr>
      <w:r w:rsidRPr="00043659">
        <w:rPr>
          <w:rFonts w:ascii="Times New Roman" w:eastAsia="Calibri" w:hAnsi="Times New Roman" w:cs="Times New Roman"/>
          <w:sz w:val="24"/>
          <w:szCs w:val="24"/>
        </w:rPr>
        <w:t xml:space="preserve">Hankijal on õigus nõuda pakkujalt dokumentide esitamist, mis võimaldavad kontrollida RHS § 95 lg 1 p 5 sätestatud kõrvaldamise aluste puudumist. Kuna puudub andmebaas, kust oleks Eesti hankijal võimalik kontrollida Vene Föderatsiooni kodanikke või seal asutatud ettevõtjaid nimeliselt on hankijal õigus nõuda </w:t>
      </w:r>
      <w:r w:rsidR="00DD5A40">
        <w:rPr>
          <w:rFonts w:ascii="Times New Roman" w:eastAsia="Calibri" w:hAnsi="Times New Roman" w:cs="Times New Roman"/>
          <w:sz w:val="24"/>
          <w:szCs w:val="24"/>
        </w:rPr>
        <w:t xml:space="preserve">kõrvaldamise aluste kontrolli ajal </w:t>
      </w:r>
      <w:r w:rsidRPr="00043659">
        <w:rPr>
          <w:rFonts w:ascii="Times New Roman" w:eastAsia="Calibri" w:hAnsi="Times New Roman" w:cs="Times New Roman"/>
          <w:sz w:val="24"/>
          <w:szCs w:val="24"/>
        </w:rPr>
        <w:t>pakkujalt järgmiste tõendite esitamist:</w:t>
      </w:r>
    </w:p>
    <w:p w14:paraId="3CEDA930" w14:textId="3B03B0E1" w:rsidR="00043659" w:rsidRDefault="00043659" w:rsidP="006830C5">
      <w:pPr>
        <w:pStyle w:val="Loendilik"/>
        <w:numPr>
          <w:ilvl w:val="2"/>
          <w:numId w:val="1"/>
        </w:numPr>
        <w:spacing w:line="240" w:lineRule="auto"/>
        <w:ind w:left="1429"/>
        <w:jc w:val="both"/>
        <w:rPr>
          <w:rFonts w:ascii="Times New Roman" w:eastAsia="Calibri" w:hAnsi="Times New Roman" w:cs="Times New Roman"/>
          <w:sz w:val="24"/>
          <w:szCs w:val="24"/>
        </w:rPr>
      </w:pPr>
      <w:r w:rsidRPr="00043659">
        <w:rPr>
          <w:rFonts w:ascii="Times New Roman" w:eastAsia="Calibri" w:hAnsi="Times New Roman" w:cs="Times New Roman"/>
          <w:sz w:val="24"/>
          <w:szCs w:val="24"/>
        </w:rPr>
        <w:t>kui tegemist on füüsilise isikuga, isikut tõendava dokumendi koopia, millelt nähtub isiku kodakondsus;</w:t>
      </w:r>
    </w:p>
    <w:p w14:paraId="53147E3A" w14:textId="034F13CD" w:rsidR="00043659" w:rsidRPr="00043659" w:rsidRDefault="00043659" w:rsidP="006830C5">
      <w:pPr>
        <w:pStyle w:val="Loendilik"/>
        <w:numPr>
          <w:ilvl w:val="2"/>
          <w:numId w:val="1"/>
        </w:numPr>
        <w:spacing w:line="240" w:lineRule="auto"/>
        <w:ind w:left="1429"/>
        <w:jc w:val="both"/>
        <w:rPr>
          <w:rFonts w:ascii="Times New Roman" w:eastAsia="Calibri" w:hAnsi="Times New Roman" w:cs="Times New Roman"/>
          <w:sz w:val="24"/>
          <w:szCs w:val="24"/>
        </w:rPr>
      </w:pPr>
      <w:r w:rsidRPr="00043659">
        <w:rPr>
          <w:rFonts w:ascii="Times New Roman" w:eastAsia="Calibri" w:hAnsi="Times New Roman" w:cs="Times New Roman"/>
          <w:sz w:val="24"/>
          <w:szCs w:val="24"/>
        </w:rPr>
        <w:t>kui tegemist on juriidilise isikuga, väljavõte või tõend tema asukohamaa äriregistrist või muult pädevalt asutuselt.</w:t>
      </w:r>
    </w:p>
    <w:p w14:paraId="337D85EF" w14:textId="77777777" w:rsidR="00D17F49" w:rsidRPr="00D17F49" w:rsidRDefault="00D17F49" w:rsidP="00D17F49">
      <w:pPr>
        <w:pStyle w:val="Loendilik"/>
        <w:ind w:left="723"/>
        <w:jc w:val="both"/>
        <w:rPr>
          <w:rFonts w:ascii="Times New Roman" w:eastAsia="Calibri" w:hAnsi="Times New Roman" w:cs="Times New Roman"/>
          <w:sz w:val="24"/>
          <w:szCs w:val="24"/>
        </w:rPr>
      </w:pPr>
    </w:p>
    <w:p w14:paraId="111BFB91" w14:textId="757C87CF" w:rsidR="005E0C75" w:rsidRDefault="00763B55" w:rsidP="00763B55">
      <w:pPr>
        <w:pStyle w:val="Loendilik"/>
        <w:numPr>
          <w:ilvl w:val="0"/>
          <w:numId w:val="1"/>
        </w:numPr>
        <w:ind w:left="360"/>
        <w:jc w:val="both"/>
        <w:rPr>
          <w:rFonts w:ascii="Times New Roman" w:eastAsia="Calibri" w:hAnsi="Times New Roman" w:cs="Times New Roman"/>
          <w:b/>
          <w:sz w:val="24"/>
          <w:szCs w:val="24"/>
        </w:rPr>
      </w:pPr>
      <w:r w:rsidRPr="00763B55">
        <w:rPr>
          <w:rFonts w:ascii="Times New Roman" w:eastAsia="Calibri" w:hAnsi="Times New Roman" w:cs="Times New Roman"/>
          <w:b/>
          <w:sz w:val="24"/>
          <w:szCs w:val="24"/>
        </w:rPr>
        <w:t>Kõikide pakkumuste tagasilükkamine ja hankemenetluse kehtetuks tunnistamine</w:t>
      </w:r>
    </w:p>
    <w:p w14:paraId="3F4407F5" w14:textId="32F2424D" w:rsidR="0026732E" w:rsidRPr="0026732E" w:rsidRDefault="0026732E" w:rsidP="006830C5">
      <w:pPr>
        <w:pStyle w:val="Loendilik"/>
        <w:numPr>
          <w:ilvl w:val="1"/>
          <w:numId w:val="1"/>
        </w:numPr>
        <w:spacing w:line="240" w:lineRule="auto"/>
        <w:ind w:left="930" w:hanging="567"/>
        <w:jc w:val="both"/>
        <w:rPr>
          <w:rFonts w:ascii="Times New Roman" w:eastAsia="Calibri" w:hAnsi="Times New Roman" w:cs="Times New Roman"/>
          <w:b/>
          <w:sz w:val="24"/>
          <w:szCs w:val="24"/>
        </w:rPr>
      </w:pPr>
      <w:r w:rsidRPr="0026732E">
        <w:rPr>
          <w:rFonts w:ascii="Times New Roman" w:eastAsia="Calibri" w:hAnsi="Times New Roman" w:cs="Times New Roman"/>
          <w:sz w:val="24"/>
          <w:szCs w:val="24"/>
        </w:rPr>
        <w:t xml:space="preserve"> </w:t>
      </w:r>
      <w:r w:rsidR="008A56C8">
        <w:rPr>
          <w:rFonts w:ascii="Times New Roman" w:eastAsia="Calibri" w:hAnsi="Times New Roman" w:cs="Times New Roman"/>
          <w:sz w:val="24"/>
          <w:szCs w:val="24"/>
        </w:rPr>
        <w:t>H</w:t>
      </w:r>
      <w:r w:rsidRPr="0026732E">
        <w:rPr>
          <w:rFonts w:ascii="Times New Roman" w:eastAsia="Calibri" w:hAnsi="Times New Roman" w:cs="Times New Roman"/>
          <w:sz w:val="24"/>
          <w:szCs w:val="24"/>
        </w:rPr>
        <w:t xml:space="preserve">ankijal </w:t>
      </w:r>
      <w:r w:rsidR="008A56C8">
        <w:rPr>
          <w:rFonts w:ascii="Times New Roman" w:eastAsia="Calibri" w:hAnsi="Times New Roman" w:cs="Times New Roman"/>
          <w:sz w:val="24"/>
          <w:szCs w:val="24"/>
        </w:rPr>
        <w:t xml:space="preserve">on </w:t>
      </w:r>
      <w:r w:rsidRPr="0026732E">
        <w:rPr>
          <w:rFonts w:ascii="Times New Roman" w:eastAsia="Calibri" w:hAnsi="Times New Roman" w:cs="Times New Roman"/>
          <w:sz w:val="24"/>
          <w:szCs w:val="24"/>
        </w:rPr>
        <w:t xml:space="preserve">õigus tagasi lükata kõik pakkumused igal ajal enne lepingu sõlmimist, </w:t>
      </w:r>
      <w:r w:rsidR="00142156">
        <w:rPr>
          <w:rFonts w:ascii="Times New Roman" w:eastAsia="Calibri" w:hAnsi="Times New Roman" w:cs="Times New Roman"/>
          <w:sz w:val="24"/>
          <w:szCs w:val="24"/>
        </w:rPr>
        <w:t xml:space="preserve">juhul </w:t>
      </w:r>
      <w:r w:rsidRPr="0026732E">
        <w:rPr>
          <w:rFonts w:ascii="Times New Roman" w:eastAsia="Calibri" w:hAnsi="Times New Roman" w:cs="Times New Roman"/>
          <w:sz w:val="24"/>
          <w:szCs w:val="24"/>
        </w:rPr>
        <w:t>kui:</w:t>
      </w:r>
    </w:p>
    <w:p w14:paraId="4B486087" w14:textId="2557DDFA" w:rsidR="00763B55" w:rsidRPr="00000F5E" w:rsidRDefault="0026732E" w:rsidP="006830C5">
      <w:pPr>
        <w:pStyle w:val="Loendilik"/>
        <w:numPr>
          <w:ilvl w:val="2"/>
          <w:numId w:val="1"/>
        </w:numPr>
        <w:spacing w:line="240" w:lineRule="auto"/>
        <w:ind w:left="1429"/>
        <w:jc w:val="both"/>
        <w:rPr>
          <w:rFonts w:ascii="Times New Roman" w:eastAsia="Calibri" w:hAnsi="Times New Roman" w:cs="Times New Roman"/>
          <w:sz w:val="24"/>
          <w:szCs w:val="24"/>
        </w:rPr>
      </w:pPr>
      <w:r>
        <w:rPr>
          <w:rFonts w:ascii="Times New Roman" w:eastAsia="Calibri" w:hAnsi="Times New Roman" w:cs="Times New Roman"/>
          <w:sz w:val="24"/>
          <w:szCs w:val="24"/>
        </w:rPr>
        <w:t>a</w:t>
      </w:r>
      <w:r w:rsidR="00763B55" w:rsidRPr="0026732E">
        <w:rPr>
          <w:rFonts w:ascii="Times New Roman" w:eastAsia="Calibri" w:hAnsi="Times New Roman" w:cs="Times New Roman"/>
          <w:sz w:val="24"/>
          <w:szCs w:val="24"/>
        </w:rPr>
        <w:t>set</w:t>
      </w:r>
      <w:r>
        <w:rPr>
          <w:rFonts w:ascii="Times New Roman" w:eastAsia="Calibri" w:hAnsi="Times New Roman" w:cs="Times New Roman"/>
          <w:sz w:val="24"/>
          <w:szCs w:val="24"/>
        </w:rPr>
        <w:t xml:space="preserve"> on</w:t>
      </w:r>
      <w:r w:rsidR="00763B55" w:rsidRPr="0026732E">
        <w:rPr>
          <w:rFonts w:ascii="Times New Roman" w:eastAsia="Calibri" w:hAnsi="Times New Roman" w:cs="Times New Roman"/>
          <w:sz w:val="24"/>
          <w:szCs w:val="24"/>
        </w:rPr>
        <w:t xml:space="preserve"> leidnud sündmus, mida saab pidada vääramatuks jõuks. Vääramatu jõud on asjaolu, mida hankija ei saa mõjutada ja mille puhul ei saa mõistlikkuse põhimõttest lähtuvalt hankijalt eeldada, et ta riigihanke ajal selle asjaoluga arvestaks või seda väldiks või takistava asjaolu või selle tagajärje ületaks</w:t>
      </w:r>
      <w:r>
        <w:rPr>
          <w:rFonts w:ascii="Times New Roman" w:eastAsia="Calibri" w:hAnsi="Times New Roman" w:cs="Times New Roman"/>
          <w:sz w:val="24"/>
          <w:szCs w:val="24"/>
        </w:rPr>
        <w:t>;</w:t>
      </w:r>
    </w:p>
    <w:p w14:paraId="67A15995" w14:textId="47FEC995" w:rsidR="00763B55" w:rsidRPr="00000F5E" w:rsidRDefault="0026732E" w:rsidP="006830C5">
      <w:pPr>
        <w:pStyle w:val="Loendilik"/>
        <w:numPr>
          <w:ilvl w:val="2"/>
          <w:numId w:val="1"/>
        </w:numPr>
        <w:spacing w:line="240" w:lineRule="auto"/>
        <w:ind w:left="1429"/>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nende pakkumuste maksumused </w:t>
      </w:r>
      <w:r w:rsidR="00763B55" w:rsidRPr="0026732E">
        <w:rPr>
          <w:rFonts w:ascii="Times New Roman" w:eastAsia="Calibri" w:hAnsi="Times New Roman" w:cs="Times New Roman"/>
          <w:sz w:val="24"/>
          <w:szCs w:val="24"/>
        </w:rPr>
        <w:t xml:space="preserve">ületavad hankija eelarvet. </w:t>
      </w:r>
    </w:p>
    <w:p w14:paraId="091ADC92" w14:textId="5BF66067" w:rsidR="00763B55" w:rsidRPr="00763B55" w:rsidRDefault="00763B55" w:rsidP="006830C5">
      <w:pPr>
        <w:pStyle w:val="Loendilik"/>
        <w:numPr>
          <w:ilvl w:val="1"/>
          <w:numId w:val="1"/>
        </w:numPr>
        <w:spacing w:line="240" w:lineRule="auto"/>
        <w:ind w:left="930" w:hanging="567"/>
        <w:jc w:val="both"/>
        <w:rPr>
          <w:rFonts w:ascii="Times New Roman" w:eastAsia="Calibri" w:hAnsi="Times New Roman" w:cs="Times New Roman"/>
          <w:b/>
          <w:sz w:val="24"/>
          <w:szCs w:val="24"/>
        </w:rPr>
      </w:pPr>
      <w:r w:rsidRPr="00763B55">
        <w:rPr>
          <w:rFonts w:ascii="Times New Roman" w:eastAsia="Calibri" w:hAnsi="Times New Roman" w:cs="Times New Roman"/>
          <w:sz w:val="24"/>
          <w:szCs w:val="24"/>
        </w:rPr>
        <w:t xml:space="preserve">Hankija võib põhjendatud vajaduse korral omal algatusel </w:t>
      </w:r>
      <w:r>
        <w:rPr>
          <w:rFonts w:ascii="Times New Roman" w:eastAsia="Calibri" w:hAnsi="Times New Roman" w:cs="Times New Roman"/>
          <w:sz w:val="24"/>
          <w:szCs w:val="24"/>
        </w:rPr>
        <w:t>hankemenetluse</w:t>
      </w:r>
      <w:r w:rsidRPr="00763B55">
        <w:rPr>
          <w:rFonts w:ascii="Times New Roman" w:eastAsia="Calibri" w:hAnsi="Times New Roman" w:cs="Times New Roman"/>
          <w:sz w:val="24"/>
          <w:szCs w:val="24"/>
        </w:rPr>
        <w:t xml:space="preserve"> kehtetuks tunnistada. Põhjendatud vajaduseks võib olla eelkõige, kuid mitte ainult:</w:t>
      </w:r>
    </w:p>
    <w:p w14:paraId="4D5CD58E" w14:textId="111BD060" w:rsidR="00142156" w:rsidRPr="00142156" w:rsidRDefault="00142156" w:rsidP="006830C5">
      <w:pPr>
        <w:pStyle w:val="Loendilik"/>
        <w:numPr>
          <w:ilvl w:val="2"/>
          <w:numId w:val="1"/>
        </w:numPr>
        <w:spacing w:line="240" w:lineRule="auto"/>
        <w:ind w:left="1429"/>
        <w:jc w:val="both"/>
        <w:rPr>
          <w:rFonts w:ascii="Times New Roman" w:eastAsia="Calibri" w:hAnsi="Times New Roman" w:cs="Times New Roman"/>
          <w:sz w:val="24"/>
          <w:szCs w:val="24"/>
        </w:rPr>
      </w:pPr>
      <w:r w:rsidRPr="00142156">
        <w:rPr>
          <w:rFonts w:ascii="Times New Roman" w:eastAsia="Calibri" w:hAnsi="Times New Roman" w:cs="Times New Roman"/>
          <w:sz w:val="24"/>
          <w:szCs w:val="24"/>
        </w:rPr>
        <w:t>ei ole tagatud piisav konkurents (laekub kaks või vähem pakkumust või vastavaks tunnistatakse ainult üks pakkumus);</w:t>
      </w:r>
    </w:p>
    <w:p w14:paraId="668C8BC1" w14:textId="326AFC46" w:rsidR="00763B55" w:rsidRPr="00763B55" w:rsidRDefault="00763B55" w:rsidP="006830C5">
      <w:pPr>
        <w:pStyle w:val="Loendilik"/>
        <w:numPr>
          <w:ilvl w:val="2"/>
          <w:numId w:val="1"/>
        </w:numPr>
        <w:spacing w:line="240" w:lineRule="auto"/>
        <w:ind w:left="1429"/>
        <w:jc w:val="both"/>
        <w:rPr>
          <w:rFonts w:ascii="Times New Roman" w:eastAsia="Calibri" w:hAnsi="Times New Roman" w:cs="Times New Roman"/>
          <w:b/>
          <w:sz w:val="24"/>
          <w:szCs w:val="24"/>
        </w:rPr>
      </w:pPr>
      <w:r w:rsidRPr="00763B55">
        <w:rPr>
          <w:rFonts w:ascii="Times New Roman" w:eastAsia="Calibri" w:hAnsi="Times New Roman" w:cs="Times New Roman"/>
          <w:sz w:val="24"/>
          <w:szCs w:val="24"/>
        </w:rPr>
        <w:t>kui tekib vajadus lepingu eset olulisel määral muuta;</w:t>
      </w:r>
    </w:p>
    <w:p w14:paraId="38DA463A" w14:textId="4935715B" w:rsidR="00763B55" w:rsidRPr="00763B55" w:rsidRDefault="00763B55" w:rsidP="006830C5">
      <w:pPr>
        <w:pStyle w:val="Loendilik"/>
        <w:numPr>
          <w:ilvl w:val="2"/>
          <w:numId w:val="1"/>
        </w:numPr>
        <w:spacing w:line="240" w:lineRule="auto"/>
        <w:ind w:left="1429"/>
        <w:jc w:val="both"/>
        <w:rPr>
          <w:rFonts w:ascii="Times New Roman" w:eastAsia="Calibri" w:hAnsi="Times New Roman" w:cs="Times New Roman"/>
          <w:b/>
          <w:sz w:val="24"/>
          <w:szCs w:val="24"/>
        </w:rPr>
      </w:pPr>
      <w:r w:rsidRPr="00763B55">
        <w:rPr>
          <w:rFonts w:ascii="Times New Roman" w:eastAsia="Calibri" w:hAnsi="Times New Roman" w:cs="Times New Roman"/>
          <w:sz w:val="24"/>
          <w:szCs w:val="24"/>
        </w:rPr>
        <w:t xml:space="preserve">kui </w:t>
      </w:r>
      <w:r>
        <w:rPr>
          <w:rFonts w:ascii="Times New Roman" w:eastAsia="Calibri" w:hAnsi="Times New Roman" w:cs="Times New Roman"/>
          <w:sz w:val="24"/>
          <w:szCs w:val="24"/>
        </w:rPr>
        <w:t>hankemenetluse</w:t>
      </w:r>
      <w:r w:rsidRPr="00763B55">
        <w:rPr>
          <w:rFonts w:ascii="Times New Roman" w:eastAsia="Calibri" w:hAnsi="Times New Roman" w:cs="Times New Roman"/>
          <w:sz w:val="24"/>
          <w:szCs w:val="24"/>
        </w:rPr>
        <w:t xml:space="preserve"> läbiviimise aluseks olevad tingimused on oluliselt muutunud ja seetõttu osutub lepingu sõlmimine mittevajalikuks või võimatuks;</w:t>
      </w:r>
    </w:p>
    <w:p w14:paraId="28C4F41E" w14:textId="7DFF6DB7" w:rsidR="00763B55" w:rsidRPr="00763B55" w:rsidRDefault="00763B55" w:rsidP="006830C5">
      <w:pPr>
        <w:pStyle w:val="Loendilik"/>
        <w:numPr>
          <w:ilvl w:val="2"/>
          <w:numId w:val="1"/>
        </w:numPr>
        <w:spacing w:line="240" w:lineRule="auto"/>
        <w:ind w:left="1429"/>
        <w:jc w:val="both"/>
        <w:rPr>
          <w:rFonts w:ascii="Times New Roman" w:eastAsia="Calibri" w:hAnsi="Times New Roman" w:cs="Times New Roman"/>
          <w:b/>
          <w:sz w:val="24"/>
          <w:szCs w:val="24"/>
        </w:rPr>
      </w:pPr>
      <w:r w:rsidRPr="00763B55">
        <w:rPr>
          <w:rFonts w:ascii="Times New Roman" w:eastAsia="Calibri" w:hAnsi="Times New Roman" w:cs="Times New Roman"/>
          <w:sz w:val="24"/>
          <w:szCs w:val="24"/>
        </w:rPr>
        <w:t>kui hankemenetluses ilmnenud ebakõlasid ei ole võimalik kõrvaldada ega hankemenetlust seetõttu ka õiguspäraselt lõpule viia.</w:t>
      </w:r>
    </w:p>
    <w:p w14:paraId="26D5DC98" w14:textId="381C19CA" w:rsidR="00763B55" w:rsidRPr="00763B55" w:rsidRDefault="00763B55" w:rsidP="006830C5">
      <w:pPr>
        <w:pStyle w:val="Loendilik"/>
        <w:numPr>
          <w:ilvl w:val="1"/>
          <w:numId w:val="1"/>
        </w:numPr>
        <w:spacing w:line="240" w:lineRule="auto"/>
        <w:ind w:left="930" w:hanging="567"/>
        <w:jc w:val="both"/>
        <w:rPr>
          <w:rFonts w:ascii="Times New Roman" w:eastAsia="Calibri" w:hAnsi="Times New Roman" w:cs="Times New Roman"/>
          <w:b/>
          <w:sz w:val="24"/>
          <w:szCs w:val="24"/>
        </w:rPr>
      </w:pPr>
      <w:r w:rsidRPr="00763B55">
        <w:rPr>
          <w:rFonts w:ascii="Times New Roman" w:eastAsia="Calibri" w:hAnsi="Times New Roman" w:cs="Times New Roman"/>
          <w:sz w:val="24"/>
          <w:szCs w:val="24"/>
        </w:rPr>
        <w:t>Kui hankija on jaganud riigihanke ühe menetluse raames osadeks, võib teha otsuse kõigi pakkumuste tagasilükkamise või kehtetuks tunnistamise kohta iga osa suhtes eraldi.</w:t>
      </w:r>
    </w:p>
    <w:p w14:paraId="321568F3" w14:textId="5350DC22" w:rsidR="00763B55" w:rsidRPr="00763B55" w:rsidRDefault="00763B55" w:rsidP="006830C5">
      <w:pPr>
        <w:pStyle w:val="Loendilik"/>
        <w:numPr>
          <w:ilvl w:val="1"/>
          <w:numId w:val="1"/>
        </w:numPr>
        <w:spacing w:line="240" w:lineRule="auto"/>
        <w:ind w:left="930" w:hanging="567"/>
        <w:jc w:val="both"/>
        <w:rPr>
          <w:rFonts w:ascii="Times New Roman" w:eastAsia="Calibri" w:hAnsi="Times New Roman" w:cs="Times New Roman"/>
          <w:b/>
          <w:sz w:val="24"/>
          <w:szCs w:val="24"/>
        </w:rPr>
      </w:pPr>
      <w:bookmarkStart w:id="3" w:name="_Hlk190949196"/>
      <w:r w:rsidRPr="00763B55">
        <w:rPr>
          <w:rFonts w:ascii="Times New Roman" w:eastAsia="Calibri" w:hAnsi="Times New Roman" w:cs="Times New Roman"/>
          <w:sz w:val="24"/>
          <w:szCs w:val="24"/>
        </w:rPr>
        <w:lastRenderedPageBreak/>
        <w:t>Kõigi pakkumuste tagasilükkamisel või hanke kehtetuks tunnistamisel teeb hankija sellekohase põhjendatud otsuse.</w:t>
      </w:r>
    </w:p>
    <w:p w14:paraId="6019E6A8" w14:textId="77777777" w:rsidR="00763B55" w:rsidRPr="00763B55" w:rsidRDefault="00763B55" w:rsidP="00763B55">
      <w:pPr>
        <w:pStyle w:val="Loendilik"/>
        <w:ind w:left="723"/>
        <w:jc w:val="both"/>
        <w:rPr>
          <w:rFonts w:ascii="Times New Roman" w:eastAsia="Calibri" w:hAnsi="Times New Roman" w:cs="Times New Roman"/>
          <w:b/>
          <w:sz w:val="24"/>
          <w:szCs w:val="24"/>
        </w:rPr>
      </w:pPr>
    </w:p>
    <w:p w14:paraId="489CC6F1" w14:textId="32F9068A" w:rsidR="00763B55" w:rsidRDefault="00763B55" w:rsidP="00763B55">
      <w:pPr>
        <w:pStyle w:val="Loendilik"/>
        <w:numPr>
          <w:ilvl w:val="0"/>
          <w:numId w:val="1"/>
        </w:numPr>
        <w:ind w:left="360"/>
        <w:jc w:val="both"/>
        <w:rPr>
          <w:rFonts w:ascii="Times New Roman" w:eastAsia="Calibri" w:hAnsi="Times New Roman" w:cs="Times New Roman"/>
          <w:b/>
          <w:sz w:val="24"/>
          <w:szCs w:val="24"/>
        </w:rPr>
      </w:pPr>
      <w:r w:rsidRPr="00763B55">
        <w:rPr>
          <w:rFonts w:ascii="Times New Roman" w:eastAsia="Calibri" w:hAnsi="Times New Roman" w:cs="Times New Roman"/>
          <w:b/>
          <w:sz w:val="24"/>
          <w:szCs w:val="24"/>
        </w:rPr>
        <w:t>Pakkumuste hindamine ja pakkumuse edukaks tunnistamine</w:t>
      </w:r>
    </w:p>
    <w:p w14:paraId="25FF116F" w14:textId="77777777" w:rsidR="00706642" w:rsidRDefault="00706642" w:rsidP="006830C5">
      <w:pPr>
        <w:pStyle w:val="Loendilik"/>
        <w:numPr>
          <w:ilvl w:val="1"/>
          <w:numId w:val="1"/>
        </w:numPr>
        <w:spacing w:line="257" w:lineRule="auto"/>
        <w:ind w:left="930" w:hanging="567"/>
        <w:jc w:val="both"/>
        <w:rPr>
          <w:rFonts w:ascii="Times New Roman" w:eastAsia="Calibri" w:hAnsi="Times New Roman" w:cs="Times New Roman"/>
          <w:sz w:val="24"/>
          <w:szCs w:val="24"/>
        </w:rPr>
      </w:pPr>
      <w:r>
        <w:rPr>
          <w:rFonts w:ascii="Times New Roman" w:eastAsia="Calibri" w:hAnsi="Times New Roman" w:cs="Times New Roman"/>
          <w:sz w:val="24"/>
          <w:szCs w:val="24"/>
        </w:rPr>
        <w:t>Hankija hindab vastavaks tunnistatud pakkumusi vastavalt RHAD-s nimetatud pakkumuste hindamise kriteeriumitele.</w:t>
      </w:r>
    </w:p>
    <w:p w14:paraId="454C93BC" w14:textId="77777777" w:rsidR="00706642" w:rsidRDefault="00706642" w:rsidP="006830C5">
      <w:pPr>
        <w:pStyle w:val="Loendilik"/>
        <w:numPr>
          <w:ilvl w:val="1"/>
          <w:numId w:val="1"/>
        </w:numPr>
        <w:spacing w:line="257" w:lineRule="auto"/>
        <w:ind w:left="930" w:hanging="567"/>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Edukaks tunnistatakse pakkumus vastavalt hindamismetoodikas välja toodule. </w:t>
      </w:r>
    </w:p>
    <w:p w14:paraId="023354FE" w14:textId="77777777" w:rsidR="00995BD2" w:rsidRDefault="00995BD2" w:rsidP="00995BD2">
      <w:pPr>
        <w:pStyle w:val="Loendilik"/>
        <w:ind w:left="723"/>
        <w:jc w:val="both"/>
        <w:rPr>
          <w:rFonts w:ascii="Times New Roman" w:eastAsia="Calibri" w:hAnsi="Times New Roman" w:cs="Times New Roman"/>
          <w:sz w:val="24"/>
          <w:szCs w:val="24"/>
        </w:rPr>
      </w:pPr>
    </w:p>
    <w:p w14:paraId="3D9CC3CC" w14:textId="46FEE397" w:rsidR="00995BD2" w:rsidRDefault="00995BD2" w:rsidP="00995BD2">
      <w:pPr>
        <w:pStyle w:val="Loendilik"/>
        <w:numPr>
          <w:ilvl w:val="0"/>
          <w:numId w:val="1"/>
        </w:numPr>
        <w:ind w:left="360"/>
        <w:jc w:val="both"/>
        <w:rPr>
          <w:rFonts w:ascii="Times New Roman" w:eastAsia="Calibri" w:hAnsi="Times New Roman" w:cs="Times New Roman"/>
          <w:b/>
          <w:sz w:val="24"/>
          <w:szCs w:val="24"/>
        </w:rPr>
      </w:pPr>
      <w:r w:rsidRPr="00995BD2">
        <w:rPr>
          <w:rFonts w:ascii="Times New Roman" w:eastAsia="Calibri" w:hAnsi="Times New Roman" w:cs="Times New Roman"/>
          <w:b/>
          <w:sz w:val="24"/>
          <w:szCs w:val="24"/>
        </w:rPr>
        <w:t>Lepingu sõlmimine</w:t>
      </w:r>
    </w:p>
    <w:p w14:paraId="79844293" w14:textId="755B7F37" w:rsidR="00995BD2" w:rsidRPr="00995BD2" w:rsidRDefault="00995BD2" w:rsidP="006830C5">
      <w:pPr>
        <w:pStyle w:val="Loendilik"/>
        <w:numPr>
          <w:ilvl w:val="1"/>
          <w:numId w:val="1"/>
        </w:numPr>
        <w:spacing w:line="240" w:lineRule="auto"/>
        <w:ind w:left="930" w:hanging="567"/>
        <w:jc w:val="both"/>
        <w:rPr>
          <w:rFonts w:ascii="Times New Roman" w:eastAsia="Calibri" w:hAnsi="Times New Roman" w:cs="Times New Roman"/>
          <w:sz w:val="24"/>
          <w:szCs w:val="24"/>
        </w:rPr>
      </w:pPr>
      <w:r w:rsidRPr="005764B9">
        <w:rPr>
          <w:rFonts w:ascii="Times New Roman" w:eastAsia="Calibri" w:hAnsi="Times New Roman" w:cs="Times New Roman"/>
          <w:sz w:val="24"/>
          <w:szCs w:val="24"/>
        </w:rPr>
        <w:t xml:space="preserve">Hankija sõlmib </w:t>
      </w:r>
      <w:r w:rsidR="0098487D" w:rsidRPr="0098487D">
        <w:rPr>
          <w:rFonts w:ascii="Times New Roman" w:eastAsia="Calibri" w:hAnsi="Times New Roman" w:cs="Times New Roman"/>
          <w:sz w:val="24"/>
          <w:szCs w:val="24"/>
        </w:rPr>
        <w:t>raam</w:t>
      </w:r>
      <w:r w:rsidR="008A56C8" w:rsidRPr="0098487D">
        <w:rPr>
          <w:rFonts w:ascii="Times New Roman" w:eastAsia="Calibri" w:hAnsi="Times New Roman" w:cs="Times New Roman"/>
          <w:sz w:val="24"/>
          <w:szCs w:val="24"/>
        </w:rPr>
        <w:t>lepi</w:t>
      </w:r>
      <w:r w:rsidR="008A56C8" w:rsidRPr="005764B9">
        <w:rPr>
          <w:rFonts w:ascii="Times New Roman" w:eastAsia="Calibri" w:hAnsi="Times New Roman" w:cs="Times New Roman"/>
          <w:sz w:val="24"/>
          <w:szCs w:val="24"/>
        </w:rPr>
        <w:t>ngu ühe edukaks tunnistatud pakkujaga</w:t>
      </w:r>
      <w:r w:rsidRPr="005764B9">
        <w:rPr>
          <w:rFonts w:ascii="Times New Roman" w:eastAsia="Calibri" w:hAnsi="Times New Roman" w:cs="Times New Roman"/>
          <w:sz w:val="24"/>
          <w:szCs w:val="24"/>
        </w:rPr>
        <w:t>. Lepingu</w:t>
      </w:r>
      <w:r w:rsidRPr="00995BD2">
        <w:rPr>
          <w:rFonts w:ascii="Times New Roman" w:eastAsia="Calibri" w:hAnsi="Times New Roman" w:cs="Times New Roman"/>
          <w:sz w:val="24"/>
          <w:szCs w:val="24"/>
        </w:rPr>
        <w:t xml:space="preserve"> projekt on toodud RHAD-s.</w:t>
      </w:r>
    </w:p>
    <w:p w14:paraId="1139F318" w14:textId="77777777" w:rsidR="00995BD2" w:rsidRPr="00995BD2" w:rsidRDefault="00995BD2" w:rsidP="006830C5">
      <w:pPr>
        <w:pStyle w:val="Loendilik"/>
        <w:numPr>
          <w:ilvl w:val="1"/>
          <w:numId w:val="1"/>
        </w:numPr>
        <w:spacing w:line="240" w:lineRule="auto"/>
        <w:ind w:left="930" w:hanging="567"/>
        <w:jc w:val="both"/>
        <w:rPr>
          <w:rFonts w:ascii="Times New Roman" w:eastAsia="Calibri" w:hAnsi="Times New Roman" w:cs="Times New Roman"/>
          <w:sz w:val="24"/>
          <w:szCs w:val="24"/>
        </w:rPr>
      </w:pPr>
      <w:r w:rsidRPr="00995BD2">
        <w:rPr>
          <w:rFonts w:ascii="Times New Roman" w:eastAsia="Calibri" w:hAnsi="Times New Roman" w:cs="Times New Roman"/>
          <w:sz w:val="24"/>
          <w:szCs w:val="24"/>
        </w:rPr>
        <w:t>Pakkuja kohustub talle edastatud lepingu allkirjastama ning tagastama allkirjastatud lepingu hiljemalt 3 tööpäeva jooksul lepingu edastamisest arvates.</w:t>
      </w:r>
    </w:p>
    <w:p w14:paraId="4BC17865" w14:textId="77777777" w:rsidR="00995BD2" w:rsidRPr="00995BD2" w:rsidRDefault="00995BD2" w:rsidP="00995BD2">
      <w:pPr>
        <w:pStyle w:val="Loendilik"/>
        <w:ind w:left="360"/>
        <w:jc w:val="both"/>
        <w:rPr>
          <w:rFonts w:ascii="Times New Roman" w:eastAsia="Calibri" w:hAnsi="Times New Roman" w:cs="Times New Roman"/>
          <w:sz w:val="24"/>
          <w:szCs w:val="24"/>
        </w:rPr>
      </w:pPr>
    </w:p>
    <w:p w14:paraId="45602314" w14:textId="1E4BEF3C" w:rsidR="00995BD2" w:rsidRDefault="00995BD2" w:rsidP="00995BD2">
      <w:pPr>
        <w:pStyle w:val="Loendilik"/>
        <w:numPr>
          <w:ilvl w:val="0"/>
          <w:numId w:val="1"/>
        </w:numPr>
        <w:ind w:left="360"/>
        <w:jc w:val="both"/>
        <w:rPr>
          <w:rFonts w:ascii="Times New Roman" w:eastAsia="Calibri" w:hAnsi="Times New Roman" w:cs="Times New Roman"/>
          <w:b/>
          <w:sz w:val="24"/>
          <w:szCs w:val="24"/>
        </w:rPr>
      </w:pPr>
      <w:r w:rsidRPr="00995BD2">
        <w:rPr>
          <w:rFonts w:ascii="Times New Roman" w:eastAsia="Calibri" w:hAnsi="Times New Roman" w:cs="Times New Roman"/>
          <w:b/>
          <w:sz w:val="24"/>
          <w:szCs w:val="24"/>
        </w:rPr>
        <w:t>Muud sätted</w:t>
      </w:r>
    </w:p>
    <w:p w14:paraId="27970823" w14:textId="5700A8FB" w:rsidR="00995BD2" w:rsidRDefault="00995BD2" w:rsidP="006830C5">
      <w:pPr>
        <w:pStyle w:val="Loendilik"/>
        <w:numPr>
          <w:ilvl w:val="1"/>
          <w:numId w:val="1"/>
        </w:numPr>
        <w:spacing w:line="240" w:lineRule="auto"/>
        <w:ind w:left="930" w:hanging="567"/>
        <w:jc w:val="both"/>
        <w:rPr>
          <w:rFonts w:ascii="Times New Roman" w:eastAsia="Calibri" w:hAnsi="Times New Roman" w:cs="Times New Roman"/>
          <w:sz w:val="24"/>
          <w:szCs w:val="24"/>
        </w:rPr>
      </w:pPr>
      <w:r w:rsidRPr="00995BD2">
        <w:rPr>
          <w:rFonts w:ascii="Times New Roman" w:eastAsia="Calibri" w:hAnsi="Times New Roman" w:cs="Times New Roman"/>
          <w:sz w:val="24"/>
          <w:szCs w:val="24"/>
        </w:rPr>
        <w:t>Riigihankes saavad osaleda ainult pakkujad, kelle elu- või asukoht on RHS § 3 p-s 2 nimetatud riigis (Eesti, mõni muu Euroopa Liidu liikmesriik, muu Euroopa Majanduspiirkonna lepinguriik või Maailma Kaubandusorganisatsiooni riigihankelepinguga ühinenud riik).</w:t>
      </w:r>
    </w:p>
    <w:p w14:paraId="2063A4ED" w14:textId="4111E060" w:rsidR="001E083F" w:rsidRDefault="001E083F" w:rsidP="006830C5">
      <w:pPr>
        <w:pStyle w:val="Loendilik"/>
        <w:numPr>
          <w:ilvl w:val="1"/>
          <w:numId w:val="1"/>
        </w:numPr>
        <w:spacing w:line="240" w:lineRule="auto"/>
        <w:ind w:left="930" w:hanging="567"/>
        <w:jc w:val="both"/>
        <w:rPr>
          <w:rFonts w:ascii="Times New Roman" w:eastAsia="Calibri" w:hAnsi="Times New Roman" w:cs="Times New Roman"/>
          <w:sz w:val="24"/>
          <w:szCs w:val="24"/>
        </w:rPr>
      </w:pPr>
      <w:r w:rsidRPr="001E083F">
        <w:rPr>
          <w:rFonts w:ascii="Times New Roman" w:eastAsia="Calibri" w:hAnsi="Times New Roman" w:cs="Times New Roman"/>
          <w:sz w:val="24"/>
          <w:szCs w:val="24"/>
        </w:rPr>
        <w:t>Hankija ootus huvitatud isikutele on, et juhul, kui märgatakse, siis teavitataks hankijat aegsasti riigihangete registri kaudu RHAD-s avastatud vigadest, ebatäpsustest ja/või ebaselgustest ja/või tehtaks ettepanekud juhul, kui huvitatud isikute hinnangul on riigihanke eseme hankimiseks seatud ebaproportsionaalsed või põhjendamatud piirangud. Seejärel on hankijal võimalik vajadusel hinnata muudatuste vajadust ning viia vajalikud muudatuse RHAD-</w:t>
      </w:r>
      <w:proofErr w:type="spellStart"/>
      <w:r w:rsidRPr="001E083F">
        <w:rPr>
          <w:rFonts w:ascii="Times New Roman" w:eastAsia="Calibri" w:hAnsi="Times New Roman" w:cs="Times New Roman"/>
          <w:sz w:val="24"/>
          <w:szCs w:val="24"/>
        </w:rPr>
        <w:t>sse</w:t>
      </w:r>
      <w:proofErr w:type="spellEnd"/>
      <w:r w:rsidRPr="001E083F">
        <w:rPr>
          <w:rFonts w:ascii="Times New Roman" w:eastAsia="Calibri" w:hAnsi="Times New Roman" w:cs="Times New Roman"/>
          <w:sz w:val="24"/>
          <w:szCs w:val="24"/>
        </w:rPr>
        <w:t xml:space="preserve"> enne pakkumuste esitamise tähtaega.</w:t>
      </w:r>
    </w:p>
    <w:p w14:paraId="6DA38B1C" w14:textId="4318DB95" w:rsidR="001E286A" w:rsidRPr="00B73578" w:rsidRDefault="00B73578" w:rsidP="006830C5">
      <w:pPr>
        <w:pStyle w:val="Loendilik"/>
        <w:numPr>
          <w:ilvl w:val="1"/>
          <w:numId w:val="1"/>
        </w:numPr>
        <w:spacing w:line="240" w:lineRule="auto"/>
        <w:ind w:left="930" w:hanging="567"/>
        <w:jc w:val="both"/>
        <w:rPr>
          <w:rFonts w:ascii="Times New Roman" w:eastAsia="Calibri" w:hAnsi="Times New Roman" w:cs="Times New Roman"/>
          <w:sz w:val="24"/>
          <w:szCs w:val="24"/>
        </w:rPr>
      </w:pPr>
      <w:r w:rsidRPr="00B73578">
        <w:rPr>
          <w:rFonts w:ascii="Times New Roman" w:eastAsia="Calibri" w:hAnsi="Times New Roman" w:cs="Times New Roman"/>
          <w:sz w:val="24"/>
          <w:szCs w:val="24"/>
        </w:rPr>
        <w:t xml:space="preserve">Info või kahtluse korral, et </w:t>
      </w:r>
      <w:r w:rsidR="003C5DC0" w:rsidRPr="003C5DC0">
        <w:rPr>
          <w:rFonts w:ascii="Times New Roman" w:eastAsia="Calibri" w:hAnsi="Times New Roman" w:cs="Times New Roman"/>
          <w:sz w:val="24"/>
          <w:szCs w:val="24"/>
        </w:rPr>
        <w:t xml:space="preserve">tööalase tegevusega </w:t>
      </w:r>
      <w:r w:rsidR="003C5DC0">
        <w:rPr>
          <w:rFonts w:ascii="Times New Roman" w:eastAsia="Calibri" w:hAnsi="Times New Roman" w:cs="Times New Roman"/>
          <w:sz w:val="24"/>
          <w:szCs w:val="24"/>
        </w:rPr>
        <w:t xml:space="preserve">on </w:t>
      </w:r>
      <w:r w:rsidR="003C5DC0" w:rsidRPr="003C5DC0">
        <w:rPr>
          <w:rFonts w:ascii="Times New Roman" w:eastAsia="Calibri" w:hAnsi="Times New Roman" w:cs="Times New Roman"/>
          <w:sz w:val="24"/>
          <w:szCs w:val="24"/>
        </w:rPr>
        <w:t>teatavaks saanud tegevus või tegevusetus, mis on ebaseaduslik või vastuolus õigusnormi eesmärgiga</w:t>
      </w:r>
      <w:r w:rsidR="003C5DC0">
        <w:rPr>
          <w:rFonts w:ascii="Times New Roman" w:eastAsia="Calibri" w:hAnsi="Times New Roman" w:cs="Times New Roman"/>
          <w:sz w:val="24"/>
          <w:szCs w:val="24"/>
        </w:rPr>
        <w:t xml:space="preserve">, seda eelkõige </w:t>
      </w:r>
      <w:r w:rsidRPr="00B73578">
        <w:rPr>
          <w:rFonts w:ascii="Times New Roman" w:eastAsia="Calibri" w:hAnsi="Times New Roman" w:cs="Times New Roman"/>
          <w:sz w:val="24"/>
          <w:szCs w:val="24"/>
        </w:rPr>
        <w:t>riigihanke menetluse ja/või lepingu täitmisega seotud tegevus</w:t>
      </w:r>
      <w:r w:rsidR="003C5DC0">
        <w:rPr>
          <w:rFonts w:ascii="Times New Roman" w:eastAsia="Calibri" w:hAnsi="Times New Roman" w:cs="Times New Roman"/>
          <w:sz w:val="24"/>
          <w:szCs w:val="24"/>
        </w:rPr>
        <w:t>t</w:t>
      </w:r>
      <w:r w:rsidRPr="00B73578">
        <w:rPr>
          <w:rFonts w:ascii="Times New Roman" w:eastAsia="Calibri" w:hAnsi="Times New Roman" w:cs="Times New Roman"/>
          <w:sz w:val="24"/>
          <w:szCs w:val="24"/>
        </w:rPr>
        <w:t>ega</w:t>
      </w:r>
      <w:r w:rsidR="003C5DC0">
        <w:rPr>
          <w:rFonts w:ascii="Times New Roman" w:eastAsia="Calibri" w:hAnsi="Times New Roman" w:cs="Times New Roman"/>
          <w:sz w:val="24"/>
          <w:szCs w:val="24"/>
        </w:rPr>
        <w:t xml:space="preserve">, siis sellest </w:t>
      </w:r>
      <w:r w:rsidRPr="00B73578">
        <w:rPr>
          <w:rFonts w:ascii="Times New Roman" w:eastAsia="Calibri" w:hAnsi="Times New Roman" w:cs="Times New Roman"/>
          <w:sz w:val="24"/>
          <w:szCs w:val="24"/>
        </w:rPr>
        <w:t xml:space="preserve">võivad teavitada kõik "Tööalasest Euroopa Liidu õiguse rikkumisest </w:t>
      </w:r>
      <w:proofErr w:type="spellStart"/>
      <w:r w:rsidRPr="00B73578">
        <w:rPr>
          <w:rFonts w:ascii="Times New Roman" w:eastAsia="Calibri" w:hAnsi="Times New Roman" w:cs="Times New Roman"/>
          <w:sz w:val="24"/>
          <w:szCs w:val="24"/>
        </w:rPr>
        <w:t>teavitaja</w:t>
      </w:r>
      <w:proofErr w:type="spellEnd"/>
      <w:r w:rsidRPr="00B73578">
        <w:rPr>
          <w:rFonts w:ascii="Times New Roman" w:eastAsia="Calibri" w:hAnsi="Times New Roman" w:cs="Times New Roman"/>
          <w:sz w:val="24"/>
          <w:szCs w:val="24"/>
        </w:rPr>
        <w:t xml:space="preserve"> kaitse seaduse" § 3 lõikes 1 loetletud isikud. Rikkumisest teavitamise eesmärgiks on rikkumise kõrvaldamine võimalikult kiiresti ning vähese avalikkuse tähelepanuga, seega tuleks esmajoones teavitada seda asutust või ettevõtet, kus rikkumine aset leiab või on toimunud, või rikkumise kõrvaldamiseks pädevat riigiasutust. </w:t>
      </w:r>
      <w:proofErr w:type="spellStart"/>
      <w:r w:rsidRPr="00B73578">
        <w:rPr>
          <w:rFonts w:ascii="Times New Roman" w:eastAsia="Calibri" w:hAnsi="Times New Roman" w:cs="Times New Roman"/>
          <w:sz w:val="24"/>
          <w:szCs w:val="24"/>
        </w:rPr>
        <w:t>Teavitajal</w:t>
      </w:r>
      <w:proofErr w:type="spellEnd"/>
      <w:r w:rsidRPr="00B73578">
        <w:rPr>
          <w:rFonts w:ascii="Times New Roman" w:eastAsia="Calibri" w:hAnsi="Times New Roman" w:cs="Times New Roman"/>
          <w:sz w:val="24"/>
          <w:szCs w:val="24"/>
        </w:rPr>
        <w:t xml:space="preserve"> on võimalik valida, kas ta teavitab esmalt asutusesiseselt ning seejärel vajadusel asutuseväliselt või kohe asutuseväliselt. Üldsusele avalikustamisel kaitse saamise eelduseks on üldiselt eelnev asutuseväline teavitamine.</w:t>
      </w:r>
      <w:r>
        <w:rPr>
          <w:rFonts w:ascii="Times New Roman" w:eastAsia="Calibri" w:hAnsi="Times New Roman" w:cs="Times New Roman"/>
          <w:sz w:val="24"/>
          <w:szCs w:val="24"/>
        </w:rPr>
        <w:t xml:space="preserve"> Rohkem infot: </w:t>
      </w:r>
      <w:r w:rsidR="001E286A" w:rsidRPr="00B73578">
        <w:rPr>
          <w:rFonts w:ascii="Times New Roman" w:eastAsia="Calibri" w:hAnsi="Times New Roman" w:cs="Times New Roman"/>
          <w:sz w:val="24"/>
          <w:szCs w:val="24"/>
        </w:rPr>
        <w:t xml:space="preserve"> </w:t>
      </w:r>
      <w:hyperlink r:id="rId8" w:history="1">
        <w:r w:rsidRPr="00BE22C7">
          <w:rPr>
            <w:rStyle w:val="Hperlink"/>
            <w:rFonts w:ascii="Times New Roman" w:eastAsia="Calibri" w:hAnsi="Times New Roman" w:cs="Times New Roman"/>
            <w:sz w:val="24"/>
            <w:szCs w:val="24"/>
          </w:rPr>
          <w:t>https://www.ria.ee/amet-uudised-ja-kontakt/amet-ja-juhtkond/tooalasest-rikkumisest-teavitamine</w:t>
        </w:r>
      </w:hyperlink>
      <w:r w:rsidR="004A2BFB" w:rsidRPr="004A2BFB">
        <w:rPr>
          <w:rStyle w:val="Hperlink"/>
          <w:rFonts w:ascii="Times New Roman" w:eastAsia="Calibri" w:hAnsi="Times New Roman" w:cs="Times New Roman"/>
          <w:color w:val="auto"/>
          <w:sz w:val="24"/>
          <w:szCs w:val="24"/>
          <w:u w:val="none"/>
        </w:rPr>
        <w:t>.</w:t>
      </w:r>
      <w:r w:rsidRPr="004A2BFB">
        <w:rPr>
          <w:rFonts w:ascii="Times New Roman" w:eastAsia="Calibri" w:hAnsi="Times New Roman" w:cs="Times New Roman"/>
          <w:sz w:val="24"/>
          <w:szCs w:val="24"/>
        </w:rPr>
        <w:t xml:space="preserve"> </w:t>
      </w:r>
    </w:p>
    <w:bookmarkEnd w:id="3"/>
    <w:p w14:paraId="3D1DC634" w14:textId="4613B259" w:rsidR="00C85B78" w:rsidRPr="008A56C8" w:rsidRDefault="00C85B78" w:rsidP="00B73578">
      <w:pPr>
        <w:pStyle w:val="Loendilik"/>
        <w:ind w:left="723"/>
        <w:jc w:val="both"/>
        <w:rPr>
          <w:rFonts w:ascii="Times New Roman" w:eastAsia="Calibri" w:hAnsi="Times New Roman" w:cs="Times New Roman"/>
          <w:sz w:val="24"/>
          <w:szCs w:val="24"/>
        </w:rPr>
      </w:pPr>
    </w:p>
    <w:sectPr w:rsidR="00C85B78" w:rsidRPr="008A56C8" w:rsidSect="00E32ED6">
      <w:headerReference w:type="default" r:id="rId9"/>
      <w:footerReference w:type="default" r:id="rId10"/>
      <w:headerReference w:type="first" r:id="rId11"/>
      <w:pgSz w:w="11906" w:h="16838"/>
      <w:pgMar w:top="1417" w:right="1417" w:bottom="1417" w:left="1417" w:header="708" w:footer="708"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B424E9" w16cex:dateUtc="2025-10-17T07:42:00Z"/>
  <w16cex:commentExtensible w16cex:durableId="15929737" w16cex:dateUtc="2025-10-17T08:16:00Z"/>
  <w16cex:commentExtensible w16cex:durableId="1364DF9F" w16cex:dateUtc="2025-10-17T09:4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75A710" w14:textId="77777777" w:rsidR="00256D16" w:rsidRDefault="00256D16" w:rsidP="00043659">
      <w:pPr>
        <w:spacing w:after="0" w:line="240" w:lineRule="auto"/>
      </w:pPr>
      <w:r>
        <w:separator/>
      </w:r>
    </w:p>
  </w:endnote>
  <w:endnote w:type="continuationSeparator" w:id="0">
    <w:p w14:paraId="0CBC4976" w14:textId="77777777" w:rsidR="00256D16" w:rsidRDefault="00256D16" w:rsidP="00043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20707198"/>
      <w:docPartObj>
        <w:docPartGallery w:val="Page Numbers (Bottom of Page)"/>
        <w:docPartUnique/>
      </w:docPartObj>
    </w:sdtPr>
    <w:sdtEndPr/>
    <w:sdtContent>
      <w:p w14:paraId="497C66D4" w14:textId="3E6C583F" w:rsidR="00043659" w:rsidRDefault="00043659">
        <w:pPr>
          <w:pStyle w:val="Jalus"/>
          <w:jc w:val="center"/>
        </w:pPr>
        <w:r w:rsidRPr="00043659">
          <w:rPr>
            <w:rFonts w:ascii="Times New Roman" w:hAnsi="Times New Roman" w:cs="Times New Roman"/>
          </w:rPr>
          <w:fldChar w:fldCharType="begin"/>
        </w:r>
        <w:r w:rsidRPr="00043659">
          <w:rPr>
            <w:rFonts w:ascii="Times New Roman" w:hAnsi="Times New Roman" w:cs="Times New Roman"/>
          </w:rPr>
          <w:instrText>PAGE   \* MERGEFORMAT</w:instrText>
        </w:r>
        <w:r w:rsidRPr="00043659">
          <w:rPr>
            <w:rFonts w:ascii="Times New Roman" w:hAnsi="Times New Roman" w:cs="Times New Roman"/>
          </w:rPr>
          <w:fldChar w:fldCharType="separate"/>
        </w:r>
        <w:r w:rsidRPr="00043659">
          <w:rPr>
            <w:rFonts w:ascii="Times New Roman" w:hAnsi="Times New Roman" w:cs="Times New Roman"/>
          </w:rPr>
          <w:t>2</w:t>
        </w:r>
        <w:r w:rsidRPr="00043659">
          <w:rPr>
            <w:rFonts w:ascii="Times New Roman" w:hAnsi="Times New Roman" w:cs="Times New Roman"/>
          </w:rPr>
          <w:fldChar w:fldCharType="end"/>
        </w:r>
      </w:p>
    </w:sdtContent>
  </w:sdt>
  <w:p w14:paraId="2A7E2DAD" w14:textId="77777777" w:rsidR="00043659" w:rsidRDefault="00043659">
    <w:pPr>
      <w:pStyle w:val="Jalu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8917E8" w14:textId="77777777" w:rsidR="00256D16" w:rsidRDefault="00256D16" w:rsidP="00043659">
      <w:pPr>
        <w:spacing w:after="0" w:line="240" w:lineRule="auto"/>
      </w:pPr>
      <w:r>
        <w:separator/>
      </w:r>
    </w:p>
  </w:footnote>
  <w:footnote w:type="continuationSeparator" w:id="0">
    <w:p w14:paraId="3BE03267" w14:textId="77777777" w:rsidR="00256D16" w:rsidRDefault="00256D16" w:rsidP="000436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E3729C" w14:textId="77777777" w:rsidR="0018320B" w:rsidRDefault="0018320B" w:rsidP="0018320B">
    <w:pPr>
      <w:pStyle w:val="Pi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E73C6F" w14:textId="77777777" w:rsidR="00E32ED6" w:rsidRDefault="00E32ED6" w:rsidP="00E32ED6">
    <w:pPr>
      <w:pStyle w:val="Pis"/>
      <w:jc w:val="right"/>
      <w:rPr>
        <w:rFonts w:ascii="Times New Roman" w:hAnsi="Times New Roman"/>
        <w:sz w:val="20"/>
        <w:szCs w:val="20"/>
      </w:rPr>
    </w:pPr>
    <w:r>
      <w:rPr>
        <w:rFonts w:ascii="Times New Roman" w:hAnsi="Times New Roman"/>
        <w:sz w:val="20"/>
        <w:szCs w:val="20"/>
      </w:rPr>
      <w:t>Avatud hankemenetlus</w:t>
    </w:r>
  </w:p>
  <w:p w14:paraId="1C063BBA" w14:textId="77777777" w:rsidR="00E32ED6" w:rsidRDefault="00E32ED6" w:rsidP="00E32ED6">
    <w:pPr>
      <w:pStyle w:val="Pis"/>
      <w:jc w:val="right"/>
      <w:rPr>
        <w:rFonts w:ascii="Times New Roman" w:hAnsi="Times New Roman"/>
        <w:sz w:val="20"/>
        <w:szCs w:val="20"/>
      </w:rPr>
    </w:pPr>
    <w:r>
      <w:rPr>
        <w:rFonts w:ascii="Times New Roman" w:hAnsi="Times New Roman"/>
        <w:b/>
        <w:sz w:val="20"/>
        <w:szCs w:val="20"/>
      </w:rPr>
      <w:t>„</w:t>
    </w:r>
    <w:r w:rsidRPr="00426F84">
      <w:rPr>
        <w:rFonts w:ascii="Times New Roman" w:hAnsi="Times New Roman"/>
        <w:b/>
        <w:sz w:val="20"/>
        <w:szCs w:val="20"/>
      </w:rPr>
      <w:t xml:space="preserve">Andmete teabevärava ja </w:t>
    </w:r>
    <w:proofErr w:type="spellStart"/>
    <w:r w:rsidRPr="00426F84">
      <w:rPr>
        <w:rFonts w:ascii="Times New Roman" w:hAnsi="Times New Roman"/>
        <w:b/>
        <w:sz w:val="20"/>
        <w:szCs w:val="20"/>
      </w:rPr>
      <w:t>RIHAKEse</w:t>
    </w:r>
    <w:proofErr w:type="spellEnd"/>
    <w:r w:rsidRPr="00426F84">
      <w:rPr>
        <w:rFonts w:ascii="Times New Roman" w:hAnsi="Times New Roman"/>
        <w:b/>
        <w:sz w:val="20"/>
        <w:szCs w:val="20"/>
      </w:rPr>
      <w:t xml:space="preserve"> arendustööd</w:t>
    </w:r>
    <w:r>
      <w:rPr>
        <w:rFonts w:ascii="Times New Roman" w:hAnsi="Times New Roman"/>
        <w:b/>
        <w:sz w:val="20"/>
        <w:szCs w:val="20"/>
      </w:rPr>
      <w:t>“</w:t>
    </w:r>
  </w:p>
  <w:p w14:paraId="362E1A66" w14:textId="77777777" w:rsidR="00E32ED6" w:rsidRDefault="00E32ED6" w:rsidP="00E32ED6">
    <w:pPr>
      <w:pStyle w:val="Pis"/>
      <w:jc w:val="right"/>
      <w:rPr>
        <w:rFonts w:ascii="Times New Roman" w:hAnsi="Times New Roman"/>
        <w:sz w:val="20"/>
        <w:szCs w:val="20"/>
      </w:rPr>
    </w:pPr>
    <w:r>
      <w:rPr>
        <w:rFonts w:ascii="Times New Roman" w:hAnsi="Times New Roman"/>
        <w:sz w:val="20"/>
        <w:szCs w:val="20"/>
      </w:rPr>
      <w:t xml:space="preserve">Riigihange nr </w:t>
    </w:r>
    <w:r w:rsidRPr="00426F84">
      <w:rPr>
        <w:rFonts w:ascii="Times New Roman" w:hAnsi="Times New Roman"/>
        <w:sz w:val="20"/>
        <w:szCs w:val="20"/>
      </w:rPr>
      <w:t>301262</w:t>
    </w:r>
  </w:p>
  <w:p w14:paraId="21B78E01" w14:textId="77777777" w:rsidR="00E32ED6" w:rsidRDefault="00E32ED6" w:rsidP="00E32ED6">
    <w:pPr>
      <w:pStyle w:val="Pis"/>
      <w:jc w:val="right"/>
    </w:pPr>
    <w:r>
      <w:rPr>
        <w:rFonts w:ascii="Times New Roman" w:hAnsi="Times New Roman"/>
        <w:sz w:val="20"/>
        <w:szCs w:val="20"/>
      </w:rPr>
      <w:t>Riigi Infosüsteemi Amet</w:t>
    </w:r>
  </w:p>
  <w:p w14:paraId="5A28DDEF" w14:textId="77777777" w:rsidR="00E32ED6" w:rsidRDefault="00E32ED6">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316F2F"/>
    <w:multiLevelType w:val="multilevel"/>
    <w:tmpl w:val="6EB221FA"/>
    <w:lvl w:ilvl="0">
      <w:start w:val="1"/>
      <w:numFmt w:val="decimal"/>
      <w:lvlText w:val="%1."/>
      <w:lvlJc w:val="left"/>
      <w:pPr>
        <w:ind w:left="644" w:hanging="360"/>
      </w:pPr>
      <w:rPr>
        <w:b/>
        <w:i w:val="0"/>
      </w:rPr>
    </w:lvl>
    <w:lvl w:ilvl="1">
      <w:start w:val="1"/>
      <w:numFmt w:val="decimal"/>
      <w:lvlText w:val="%1.%2."/>
      <w:lvlJc w:val="left"/>
      <w:pPr>
        <w:ind w:left="927" w:hanging="360"/>
      </w:pPr>
      <w:rPr>
        <w:rFonts w:ascii="Times New Roman" w:hAnsi="Times New Roman" w:cs="Times New Roman" w:hint="default"/>
        <w:b w:val="0"/>
        <w:i w:val="0"/>
        <w:strike w:val="0"/>
        <w:dstrike w:val="0"/>
        <w:color w:val="auto"/>
        <w:sz w:val="24"/>
        <w:szCs w:val="24"/>
        <w:u w:val="none"/>
        <w:effect w:val="none"/>
      </w:rPr>
    </w:lvl>
    <w:lvl w:ilvl="2">
      <w:start w:val="1"/>
      <w:numFmt w:val="decimal"/>
      <w:lvlText w:val="%1.%2.%3."/>
      <w:lvlJc w:val="left"/>
      <w:pPr>
        <w:ind w:left="1800" w:hanging="720"/>
      </w:pPr>
      <w:rPr>
        <w:b w:val="0"/>
      </w:r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1" w15:restartNumberingAfterBreak="0">
    <w:nsid w:val="20353CE1"/>
    <w:multiLevelType w:val="multilevel"/>
    <w:tmpl w:val="01AC76FA"/>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b w:val="0"/>
        <w:i w:val="0"/>
        <w:color w:val="auto"/>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 w15:restartNumberingAfterBreak="0">
    <w:nsid w:val="4BD452C7"/>
    <w:multiLevelType w:val="multilevel"/>
    <w:tmpl w:val="C05AE24E"/>
    <w:lvl w:ilvl="0">
      <w:start w:val="1"/>
      <w:numFmt w:val="decimal"/>
      <w:lvlText w:val="%1."/>
      <w:lvlJc w:val="left"/>
      <w:pPr>
        <w:ind w:left="360" w:hanging="360"/>
      </w:pPr>
      <w:rPr>
        <w:rFonts w:hint="default"/>
      </w:rPr>
    </w:lvl>
    <w:lvl w:ilvl="1">
      <w:start w:val="1"/>
      <w:numFmt w:val="decimal"/>
      <w:lvlText w:val="%1.%2."/>
      <w:lvlJc w:val="left"/>
      <w:pPr>
        <w:ind w:left="1004" w:hanging="720"/>
      </w:pPr>
      <w:rPr>
        <w:rFonts w:hint="default"/>
        <w:i w:val="0"/>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13F"/>
    <w:rsid w:val="00000F5E"/>
    <w:rsid w:val="0002642F"/>
    <w:rsid w:val="0004258F"/>
    <w:rsid w:val="00043659"/>
    <w:rsid w:val="000E1EB0"/>
    <w:rsid w:val="000E7A47"/>
    <w:rsid w:val="000F6C35"/>
    <w:rsid w:val="0010411A"/>
    <w:rsid w:val="00124161"/>
    <w:rsid w:val="00124F33"/>
    <w:rsid w:val="00142156"/>
    <w:rsid w:val="0018320B"/>
    <w:rsid w:val="00192A08"/>
    <w:rsid w:val="00197294"/>
    <w:rsid w:val="001D52FC"/>
    <w:rsid w:val="001E083F"/>
    <w:rsid w:val="001E189F"/>
    <w:rsid w:val="001E286A"/>
    <w:rsid w:val="001F5543"/>
    <w:rsid w:val="00214F42"/>
    <w:rsid w:val="00256D16"/>
    <w:rsid w:val="0026732E"/>
    <w:rsid w:val="00296CBD"/>
    <w:rsid w:val="0030006D"/>
    <w:rsid w:val="003C5DC0"/>
    <w:rsid w:val="003E390B"/>
    <w:rsid w:val="00426F84"/>
    <w:rsid w:val="00440C5E"/>
    <w:rsid w:val="004A2BFB"/>
    <w:rsid w:val="004E0068"/>
    <w:rsid w:val="004F3FF4"/>
    <w:rsid w:val="004F764C"/>
    <w:rsid w:val="00531596"/>
    <w:rsid w:val="005764B9"/>
    <w:rsid w:val="005E0C75"/>
    <w:rsid w:val="00601497"/>
    <w:rsid w:val="006310BF"/>
    <w:rsid w:val="0064276C"/>
    <w:rsid w:val="00653601"/>
    <w:rsid w:val="00672A7F"/>
    <w:rsid w:val="00673BD1"/>
    <w:rsid w:val="00676388"/>
    <w:rsid w:val="006830C5"/>
    <w:rsid w:val="0069588F"/>
    <w:rsid w:val="006B10D8"/>
    <w:rsid w:val="00706642"/>
    <w:rsid w:val="00743159"/>
    <w:rsid w:val="00753206"/>
    <w:rsid w:val="00757809"/>
    <w:rsid w:val="00763B55"/>
    <w:rsid w:val="007A0709"/>
    <w:rsid w:val="007C27C8"/>
    <w:rsid w:val="007D40A7"/>
    <w:rsid w:val="00823AE9"/>
    <w:rsid w:val="0082457F"/>
    <w:rsid w:val="00837FE9"/>
    <w:rsid w:val="008447A5"/>
    <w:rsid w:val="00867EA8"/>
    <w:rsid w:val="00874B41"/>
    <w:rsid w:val="00885E77"/>
    <w:rsid w:val="00891FFE"/>
    <w:rsid w:val="008967B8"/>
    <w:rsid w:val="008A56C8"/>
    <w:rsid w:val="008C1B05"/>
    <w:rsid w:val="008C2C44"/>
    <w:rsid w:val="008C7AB7"/>
    <w:rsid w:val="00906A9A"/>
    <w:rsid w:val="009108B2"/>
    <w:rsid w:val="0098487D"/>
    <w:rsid w:val="00990141"/>
    <w:rsid w:val="009927D5"/>
    <w:rsid w:val="00995BD2"/>
    <w:rsid w:val="009B5493"/>
    <w:rsid w:val="009B7033"/>
    <w:rsid w:val="009C713F"/>
    <w:rsid w:val="009F26E7"/>
    <w:rsid w:val="00AA548D"/>
    <w:rsid w:val="00AC6F36"/>
    <w:rsid w:val="00B31507"/>
    <w:rsid w:val="00B31EBF"/>
    <w:rsid w:val="00B64453"/>
    <w:rsid w:val="00B664E6"/>
    <w:rsid w:val="00B73578"/>
    <w:rsid w:val="00BA6749"/>
    <w:rsid w:val="00BB5FDF"/>
    <w:rsid w:val="00BC38D4"/>
    <w:rsid w:val="00BD5A01"/>
    <w:rsid w:val="00BE0326"/>
    <w:rsid w:val="00BE1DAF"/>
    <w:rsid w:val="00C237E4"/>
    <w:rsid w:val="00C85B78"/>
    <w:rsid w:val="00CE2042"/>
    <w:rsid w:val="00D17F49"/>
    <w:rsid w:val="00D50363"/>
    <w:rsid w:val="00DD5A40"/>
    <w:rsid w:val="00DF0948"/>
    <w:rsid w:val="00E02F35"/>
    <w:rsid w:val="00E173F4"/>
    <w:rsid w:val="00E32ED6"/>
    <w:rsid w:val="00EE1D9C"/>
    <w:rsid w:val="00F16437"/>
    <w:rsid w:val="00FF3C46"/>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C41A4"/>
  <w15:chartTrackingRefBased/>
  <w15:docId w15:val="{2F117C29-1A22-4C30-8184-8F6F3F80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laad">
    <w:name w:val="Normal"/>
    <w:qFormat/>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styleId="Kommentaariviide">
    <w:name w:val="annotation reference"/>
    <w:basedOn w:val="Liguvaikefont"/>
    <w:uiPriority w:val="99"/>
    <w:semiHidden/>
    <w:unhideWhenUsed/>
    <w:rsid w:val="00C85B78"/>
    <w:rPr>
      <w:sz w:val="16"/>
      <w:szCs w:val="16"/>
    </w:rPr>
  </w:style>
  <w:style w:type="paragraph" w:styleId="Kommentaaritekst">
    <w:name w:val="annotation text"/>
    <w:basedOn w:val="Normaallaad"/>
    <w:link w:val="KommentaaritekstMrk"/>
    <w:uiPriority w:val="99"/>
    <w:unhideWhenUsed/>
    <w:rsid w:val="00C85B78"/>
    <w:pPr>
      <w:spacing w:line="240" w:lineRule="auto"/>
    </w:pPr>
    <w:rPr>
      <w:sz w:val="20"/>
      <w:szCs w:val="20"/>
    </w:rPr>
  </w:style>
  <w:style w:type="character" w:customStyle="1" w:styleId="KommentaaritekstMrk">
    <w:name w:val="Kommentaari tekst Märk"/>
    <w:basedOn w:val="Liguvaikefont"/>
    <w:link w:val="Kommentaaritekst"/>
    <w:uiPriority w:val="99"/>
    <w:rsid w:val="00C85B78"/>
    <w:rPr>
      <w:sz w:val="20"/>
      <w:szCs w:val="20"/>
    </w:rPr>
  </w:style>
  <w:style w:type="paragraph" w:styleId="Jutumullitekst">
    <w:name w:val="Balloon Text"/>
    <w:basedOn w:val="Normaallaad"/>
    <w:link w:val="JutumullitekstMrk"/>
    <w:uiPriority w:val="99"/>
    <w:semiHidden/>
    <w:unhideWhenUsed/>
    <w:rsid w:val="00C85B78"/>
    <w:pPr>
      <w:spacing w:after="0" w:line="240" w:lineRule="auto"/>
    </w:pPr>
    <w:rPr>
      <w:rFonts w:ascii="Segoe UI" w:hAnsi="Segoe UI" w:cs="Segoe UI"/>
      <w:sz w:val="18"/>
      <w:szCs w:val="18"/>
    </w:rPr>
  </w:style>
  <w:style w:type="character" w:customStyle="1" w:styleId="JutumullitekstMrk">
    <w:name w:val="Jutumullitekst Märk"/>
    <w:basedOn w:val="Liguvaikefont"/>
    <w:link w:val="Jutumullitekst"/>
    <w:uiPriority w:val="99"/>
    <w:semiHidden/>
    <w:rsid w:val="00C85B78"/>
    <w:rPr>
      <w:rFonts w:ascii="Segoe UI" w:hAnsi="Segoe UI" w:cs="Segoe UI"/>
      <w:sz w:val="18"/>
      <w:szCs w:val="18"/>
    </w:rPr>
  </w:style>
  <w:style w:type="paragraph" w:styleId="Kommentaariteema">
    <w:name w:val="annotation subject"/>
    <w:basedOn w:val="Kommentaaritekst"/>
    <w:next w:val="Kommentaaritekst"/>
    <w:link w:val="KommentaariteemaMrk"/>
    <w:uiPriority w:val="99"/>
    <w:semiHidden/>
    <w:unhideWhenUsed/>
    <w:rsid w:val="00C85B78"/>
    <w:rPr>
      <w:b/>
      <w:bCs/>
    </w:rPr>
  </w:style>
  <w:style w:type="character" w:customStyle="1" w:styleId="KommentaariteemaMrk">
    <w:name w:val="Kommentaari teema Märk"/>
    <w:basedOn w:val="KommentaaritekstMrk"/>
    <w:link w:val="Kommentaariteema"/>
    <w:uiPriority w:val="99"/>
    <w:semiHidden/>
    <w:rsid w:val="00C85B78"/>
    <w:rPr>
      <w:b/>
      <w:bCs/>
      <w:sz w:val="20"/>
      <w:szCs w:val="20"/>
    </w:rPr>
  </w:style>
  <w:style w:type="paragraph" w:styleId="Loendilik">
    <w:name w:val="List Paragraph"/>
    <w:aliases w:val="Mummuga loetelu,Loendi l›ik,Colorful List - Accent 11,AK loend,List Paragraph1"/>
    <w:basedOn w:val="Normaallaad"/>
    <w:link w:val="LoendilikMrk"/>
    <w:uiPriority w:val="34"/>
    <w:qFormat/>
    <w:rsid w:val="00C85B78"/>
    <w:pPr>
      <w:ind w:left="720"/>
      <w:contextualSpacing/>
    </w:pPr>
  </w:style>
  <w:style w:type="character" w:styleId="Hperlink">
    <w:name w:val="Hyperlink"/>
    <w:basedOn w:val="Liguvaikefont"/>
    <w:uiPriority w:val="99"/>
    <w:unhideWhenUsed/>
    <w:rsid w:val="008C7AB7"/>
    <w:rPr>
      <w:color w:val="0563C1" w:themeColor="hyperlink"/>
      <w:u w:val="single"/>
    </w:rPr>
  </w:style>
  <w:style w:type="character" w:styleId="Lahendamatamainimine">
    <w:name w:val="Unresolved Mention"/>
    <w:basedOn w:val="Liguvaikefont"/>
    <w:uiPriority w:val="99"/>
    <w:semiHidden/>
    <w:unhideWhenUsed/>
    <w:rsid w:val="008C7AB7"/>
    <w:rPr>
      <w:color w:val="605E5C"/>
      <w:shd w:val="clear" w:color="auto" w:fill="E1DFDD"/>
    </w:rPr>
  </w:style>
  <w:style w:type="paragraph" w:styleId="Pis">
    <w:name w:val="header"/>
    <w:basedOn w:val="Normaallaad"/>
    <w:link w:val="PisMrk"/>
    <w:uiPriority w:val="99"/>
    <w:unhideWhenUsed/>
    <w:rsid w:val="00043659"/>
    <w:pPr>
      <w:tabs>
        <w:tab w:val="center" w:pos="4536"/>
        <w:tab w:val="right" w:pos="9072"/>
      </w:tabs>
      <w:spacing w:after="0" w:line="240" w:lineRule="auto"/>
    </w:pPr>
  </w:style>
  <w:style w:type="character" w:customStyle="1" w:styleId="PisMrk">
    <w:name w:val="Päis Märk"/>
    <w:basedOn w:val="Liguvaikefont"/>
    <w:link w:val="Pis"/>
    <w:uiPriority w:val="99"/>
    <w:rsid w:val="00043659"/>
  </w:style>
  <w:style w:type="paragraph" w:styleId="Jalus">
    <w:name w:val="footer"/>
    <w:basedOn w:val="Normaallaad"/>
    <w:link w:val="JalusMrk"/>
    <w:uiPriority w:val="99"/>
    <w:unhideWhenUsed/>
    <w:rsid w:val="00043659"/>
    <w:pPr>
      <w:tabs>
        <w:tab w:val="center" w:pos="4536"/>
        <w:tab w:val="right" w:pos="9072"/>
      </w:tabs>
      <w:spacing w:after="0" w:line="240" w:lineRule="auto"/>
    </w:pPr>
  </w:style>
  <w:style w:type="character" w:customStyle="1" w:styleId="JalusMrk">
    <w:name w:val="Jalus Märk"/>
    <w:basedOn w:val="Liguvaikefont"/>
    <w:link w:val="Jalus"/>
    <w:uiPriority w:val="99"/>
    <w:rsid w:val="00043659"/>
  </w:style>
  <w:style w:type="paragraph" w:styleId="Allmrkusetekst">
    <w:name w:val="footnote text"/>
    <w:basedOn w:val="Normaallaad"/>
    <w:link w:val="AllmrkusetekstMrk"/>
    <w:uiPriority w:val="99"/>
    <w:semiHidden/>
    <w:unhideWhenUsed/>
    <w:rsid w:val="00142156"/>
    <w:pPr>
      <w:spacing w:after="0" w:line="240" w:lineRule="auto"/>
    </w:pPr>
    <w:rPr>
      <w:sz w:val="20"/>
      <w:szCs w:val="20"/>
    </w:rPr>
  </w:style>
  <w:style w:type="character" w:customStyle="1" w:styleId="AllmrkusetekstMrk">
    <w:name w:val="Allmärkuse tekst Märk"/>
    <w:basedOn w:val="Liguvaikefont"/>
    <w:link w:val="Allmrkusetekst"/>
    <w:uiPriority w:val="99"/>
    <w:semiHidden/>
    <w:rsid w:val="00142156"/>
    <w:rPr>
      <w:sz w:val="20"/>
      <w:szCs w:val="20"/>
    </w:rPr>
  </w:style>
  <w:style w:type="character" w:styleId="Allmrkuseviide">
    <w:name w:val="footnote reference"/>
    <w:basedOn w:val="Liguvaikefont"/>
    <w:uiPriority w:val="99"/>
    <w:semiHidden/>
    <w:unhideWhenUsed/>
    <w:rsid w:val="00142156"/>
    <w:rPr>
      <w:vertAlign w:val="superscript"/>
    </w:rPr>
  </w:style>
  <w:style w:type="character" w:styleId="Klastatudhperlink">
    <w:name w:val="FollowedHyperlink"/>
    <w:basedOn w:val="Liguvaikefont"/>
    <w:uiPriority w:val="99"/>
    <w:semiHidden/>
    <w:unhideWhenUsed/>
    <w:rsid w:val="001E286A"/>
    <w:rPr>
      <w:color w:val="954F72" w:themeColor="followedHyperlink"/>
      <w:u w:val="single"/>
    </w:rPr>
  </w:style>
  <w:style w:type="character" w:customStyle="1" w:styleId="LoendilikMrk">
    <w:name w:val="Loendi lõik Märk"/>
    <w:aliases w:val="Mummuga loetelu Märk,Loendi l›ik Märk,Colorful List - Accent 11 Märk,AK loend Märk,List Paragraph1 Märk"/>
    <w:basedOn w:val="Liguvaikefont"/>
    <w:link w:val="Loendilik"/>
    <w:uiPriority w:val="34"/>
    <w:qFormat/>
    <w:locked/>
    <w:rsid w:val="00BA6749"/>
  </w:style>
  <w:style w:type="paragraph" w:styleId="Redaktsioon">
    <w:name w:val="Revision"/>
    <w:hidden/>
    <w:uiPriority w:val="99"/>
    <w:semiHidden/>
    <w:rsid w:val="001E18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676817">
      <w:bodyDiv w:val="1"/>
      <w:marLeft w:val="0"/>
      <w:marRight w:val="0"/>
      <w:marTop w:val="0"/>
      <w:marBottom w:val="0"/>
      <w:divBdr>
        <w:top w:val="none" w:sz="0" w:space="0" w:color="auto"/>
        <w:left w:val="none" w:sz="0" w:space="0" w:color="auto"/>
        <w:bottom w:val="none" w:sz="0" w:space="0" w:color="auto"/>
        <w:right w:val="none" w:sz="0" w:space="0" w:color="auto"/>
      </w:divBdr>
    </w:div>
    <w:div w:id="41537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a.ee/amet-uudised-ja-kontakt/amet-ja-juhtkond/tooalasest-rikkumisest-teavitamin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BA2AC-D116-4AE5-9EBD-1E6D635AD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3</Pages>
  <Words>1266</Words>
  <Characters>7346</Characters>
  <Application>Microsoft Office Word</Application>
  <DocSecurity>0</DocSecurity>
  <Lines>61</Lines>
  <Paragraphs>17</Paragraphs>
  <ScaleCrop>false</ScaleCrop>
  <HeadingPairs>
    <vt:vector size="4" baseType="variant">
      <vt:variant>
        <vt:lpstr>Pealkiri</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Kõivsaar</dc:creator>
  <cp:keywords/>
  <dc:description/>
  <cp:lastModifiedBy>Janika Jakovleva</cp:lastModifiedBy>
  <cp:revision>22</cp:revision>
  <dcterms:created xsi:type="dcterms:W3CDTF">2025-09-08T10:05:00Z</dcterms:created>
  <dcterms:modified xsi:type="dcterms:W3CDTF">2025-11-18T08:13:00Z</dcterms:modified>
</cp:coreProperties>
</file>