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1BB8D" w14:textId="733745C3" w:rsidR="00A02724" w:rsidRPr="004611AC" w:rsidRDefault="00444770">
      <w:pPr>
        <w:pStyle w:val="Pealkiri1"/>
        <w:spacing w:before="77" w:line="240" w:lineRule="auto"/>
        <w:ind w:left="101" w:firstLine="0"/>
      </w:pPr>
      <w:r w:rsidRPr="004611AC">
        <w:t>Lisateave</w:t>
      </w:r>
    </w:p>
    <w:p w14:paraId="28CE6F58" w14:textId="77777777" w:rsidR="00A02724" w:rsidRPr="004611AC" w:rsidRDefault="00A15AF9">
      <w:pPr>
        <w:pStyle w:val="Pealkiri1"/>
        <w:numPr>
          <w:ilvl w:val="0"/>
          <w:numId w:val="2"/>
        </w:numPr>
        <w:tabs>
          <w:tab w:val="left" w:pos="820"/>
        </w:tabs>
        <w:spacing w:before="275"/>
        <w:ind w:left="820" w:hanging="359"/>
      </w:pPr>
      <w:r w:rsidRPr="004611AC">
        <w:rPr>
          <w:spacing w:val="-2"/>
        </w:rPr>
        <w:t>Üldosa</w:t>
      </w:r>
    </w:p>
    <w:p w14:paraId="0F115BA6" w14:textId="7B21BD89" w:rsidR="00A02724" w:rsidRPr="00515BD9" w:rsidRDefault="00A15AF9" w:rsidP="00515BD9">
      <w:pPr>
        <w:pStyle w:val="Loendilik"/>
        <w:numPr>
          <w:ilvl w:val="1"/>
          <w:numId w:val="2"/>
        </w:numPr>
        <w:tabs>
          <w:tab w:val="left" w:pos="881"/>
        </w:tabs>
        <w:ind w:left="881" w:hanging="420"/>
        <w:rPr>
          <w:sz w:val="24"/>
          <w:szCs w:val="24"/>
        </w:rPr>
      </w:pPr>
      <w:r w:rsidRPr="004611AC">
        <w:rPr>
          <w:sz w:val="24"/>
          <w:szCs w:val="24"/>
        </w:rPr>
        <w:t>Hanke</w:t>
      </w:r>
      <w:r w:rsidRPr="004611AC">
        <w:rPr>
          <w:spacing w:val="23"/>
          <w:sz w:val="24"/>
          <w:szCs w:val="24"/>
        </w:rPr>
        <w:t xml:space="preserve"> </w:t>
      </w:r>
      <w:r w:rsidRPr="004611AC">
        <w:rPr>
          <w:sz w:val="24"/>
          <w:szCs w:val="24"/>
        </w:rPr>
        <w:t>nimetus</w:t>
      </w:r>
      <w:r w:rsidRPr="004611AC">
        <w:rPr>
          <w:spacing w:val="23"/>
          <w:sz w:val="24"/>
          <w:szCs w:val="24"/>
        </w:rPr>
        <w:t xml:space="preserve"> </w:t>
      </w:r>
      <w:r w:rsidRPr="004611AC">
        <w:rPr>
          <w:sz w:val="24"/>
          <w:szCs w:val="24"/>
        </w:rPr>
        <w:t>ja</w:t>
      </w:r>
      <w:r w:rsidRPr="004611AC">
        <w:rPr>
          <w:spacing w:val="38"/>
          <w:sz w:val="24"/>
          <w:szCs w:val="24"/>
        </w:rPr>
        <w:t xml:space="preserve"> </w:t>
      </w:r>
      <w:r w:rsidRPr="004611AC">
        <w:rPr>
          <w:sz w:val="24"/>
          <w:szCs w:val="24"/>
        </w:rPr>
        <w:t>viitenumber:</w:t>
      </w:r>
      <w:r w:rsidRPr="004611AC">
        <w:rPr>
          <w:spacing w:val="32"/>
          <w:sz w:val="24"/>
          <w:szCs w:val="24"/>
        </w:rPr>
        <w:t xml:space="preserve"> </w:t>
      </w:r>
      <w:r w:rsidR="00515BD9" w:rsidRPr="00515BD9">
        <w:rPr>
          <w:sz w:val="24"/>
          <w:szCs w:val="24"/>
        </w:rPr>
        <w:t>Eksamite Infosüsteemi (EIS) tehnilise lahenduse ja arendustegevuste seisukorra audit</w:t>
      </w:r>
      <w:r w:rsidR="00982048">
        <w:rPr>
          <w:sz w:val="24"/>
          <w:szCs w:val="24"/>
        </w:rPr>
        <w:t xml:space="preserve">, viitenumber </w:t>
      </w:r>
      <w:r w:rsidR="00982048" w:rsidRPr="00982048">
        <w:rPr>
          <w:spacing w:val="-2"/>
        </w:rPr>
        <w:t>301371</w:t>
      </w:r>
    </w:p>
    <w:p w14:paraId="164A3AA2" w14:textId="7CBCFDA8" w:rsidR="00A02724" w:rsidRPr="00F773D2" w:rsidRDefault="00A15AF9" w:rsidP="00F773D2">
      <w:pPr>
        <w:pStyle w:val="Loendilik"/>
        <w:numPr>
          <w:ilvl w:val="1"/>
          <w:numId w:val="2"/>
        </w:numPr>
        <w:tabs>
          <w:tab w:val="left" w:pos="881"/>
        </w:tabs>
        <w:ind w:left="881" w:hanging="420"/>
        <w:rPr>
          <w:sz w:val="24"/>
          <w:szCs w:val="24"/>
        </w:rPr>
      </w:pPr>
      <w:r w:rsidRPr="004611AC">
        <w:rPr>
          <w:sz w:val="24"/>
          <w:szCs w:val="24"/>
        </w:rPr>
        <w:t>Hankija andmed: Haridus- ja Teadusministeerium, registrikood 70000740, aadress Munga</w:t>
      </w:r>
      <w:r w:rsidR="00F773D2">
        <w:rPr>
          <w:sz w:val="24"/>
          <w:szCs w:val="24"/>
        </w:rPr>
        <w:t xml:space="preserve"> </w:t>
      </w:r>
      <w:r w:rsidRPr="00F773D2">
        <w:rPr>
          <w:sz w:val="24"/>
          <w:szCs w:val="24"/>
        </w:rPr>
        <w:t>18, Tartu 50088.</w:t>
      </w:r>
    </w:p>
    <w:p w14:paraId="38B809B5" w14:textId="1F9EC554" w:rsidR="00A02724" w:rsidRPr="004611AC" w:rsidRDefault="00A15AF9" w:rsidP="004611AC">
      <w:pPr>
        <w:pStyle w:val="Loendilik"/>
        <w:numPr>
          <w:ilvl w:val="1"/>
          <w:numId w:val="2"/>
        </w:numPr>
        <w:tabs>
          <w:tab w:val="left" w:pos="881"/>
        </w:tabs>
        <w:ind w:left="881" w:hanging="420"/>
        <w:rPr>
          <w:sz w:val="24"/>
          <w:szCs w:val="24"/>
        </w:rPr>
      </w:pPr>
      <w:r w:rsidRPr="004611AC">
        <w:rPr>
          <w:sz w:val="24"/>
          <w:szCs w:val="24"/>
        </w:rPr>
        <w:t xml:space="preserve">Hanke eseme CPV kood: </w:t>
      </w:r>
      <w:r w:rsidR="00A742E0" w:rsidRPr="00A742E0">
        <w:rPr>
          <w:sz w:val="24"/>
          <w:szCs w:val="24"/>
        </w:rPr>
        <w:t>79212000-3 Auditeerimisteenused</w:t>
      </w:r>
    </w:p>
    <w:p w14:paraId="3CF293C8" w14:textId="77777777" w:rsidR="002A313D" w:rsidRDefault="00A15AF9" w:rsidP="002A313D">
      <w:pPr>
        <w:pStyle w:val="Loendilik"/>
        <w:numPr>
          <w:ilvl w:val="1"/>
          <w:numId w:val="2"/>
        </w:numPr>
        <w:tabs>
          <w:tab w:val="left" w:pos="878"/>
        </w:tabs>
        <w:ind w:left="881" w:hanging="420"/>
        <w:rPr>
          <w:sz w:val="24"/>
          <w:szCs w:val="24"/>
        </w:rPr>
      </w:pPr>
      <w:r w:rsidRPr="004611AC">
        <w:rPr>
          <w:sz w:val="24"/>
          <w:szCs w:val="24"/>
        </w:rPr>
        <w:tab/>
      </w:r>
      <w:r w:rsidR="00604E9A" w:rsidRPr="004611AC">
        <w:rPr>
          <w:sz w:val="24"/>
          <w:szCs w:val="24"/>
        </w:rPr>
        <w:t>Hankija piirab RHS § 7 lg 3 alusel pakkujate ringi ning kehtestab, et riigihankes saavad osaleda ainult pakkujad või taotlejad, kelle elu- või asukoht on RHS § 3 p-s 2 nimetatud riigis (Eesti, mõni muu Euroopa Liidu liikmesriik, muu Euroopa Majanduspiirkonna lepinguriik või Maailma Kaubandusorganisatsiooni riigihankelepinguga ühinenud riik)</w:t>
      </w:r>
      <w:r w:rsidR="001873E9" w:rsidRPr="00A742E0">
        <w:rPr>
          <w:sz w:val="24"/>
          <w:szCs w:val="24"/>
        </w:rPr>
        <w:t>.</w:t>
      </w:r>
    </w:p>
    <w:p w14:paraId="203F0646" w14:textId="0659C54B" w:rsidR="00D970D1" w:rsidRPr="002A313D" w:rsidRDefault="00A15AF9" w:rsidP="002A313D">
      <w:pPr>
        <w:pStyle w:val="Loendilik"/>
        <w:numPr>
          <w:ilvl w:val="1"/>
          <w:numId w:val="2"/>
        </w:numPr>
        <w:tabs>
          <w:tab w:val="left" w:pos="878"/>
        </w:tabs>
        <w:ind w:left="881" w:hanging="420"/>
        <w:rPr>
          <w:sz w:val="24"/>
          <w:szCs w:val="24"/>
        </w:rPr>
      </w:pPr>
      <w:r w:rsidRPr="002A313D">
        <w:rPr>
          <w:sz w:val="24"/>
          <w:szCs w:val="24"/>
        </w:rPr>
        <w:tab/>
      </w:r>
      <w:r w:rsidR="00604E9A" w:rsidRPr="002A313D">
        <w:rPr>
          <w:sz w:val="24"/>
          <w:szCs w:val="24"/>
        </w:rPr>
        <w:t>Iga viidet, mille hankija teeb riigihanke alusdokumentides mõnele RHS-i § 88 lõikes 2 nimetatud alusele (standardile, tehnilisele tunnustusele, tehnilisele kontrollisüsteemile vms), tuleb lugeda selliselt, et see on täiendatud märkega „või sellega samaväärne“. Iga viidet, mille hankija teeb riigihanke alusdokumentides ostuallikale, protsessile, kaubamärgile, patendile, tüübile, päritolule, tootmisviisile, märgisele või vastavushindamisasutuse väljastatud katsearuandele või tõendile, tuleb lugeda selliselt, et see on täiendatud märkega „või sellega samaväärne“ (RHS § 88 lg-d 5-6, § 89 lg 2, 114 lg-d 5-7)</w:t>
      </w:r>
      <w:r w:rsidRPr="002A313D">
        <w:rPr>
          <w:sz w:val="24"/>
          <w:szCs w:val="24"/>
        </w:rPr>
        <w:t>.</w:t>
      </w:r>
    </w:p>
    <w:p w14:paraId="158E825B" w14:textId="257CD255" w:rsidR="002A313D" w:rsidRPr="002A313D" w:rsidRDefault="00B42D4F" w:rsidP="002A313D">
      <w:pPr>
        <w:pStyle w:val="Pealkiri1"/>
        <w:numPr>
          <w:ilvl w:val="0"/>
          <w:numId w:val="2"/>
        </w:numPr>
        <w:tabs>
          <w:tab w:val="left" w:pos="820"/>
        </w:tabs>
        <w:spacing w:before="275"/>
        <w:ind w:left="820" w:hanging="359"/>
        <w:rPr>
          <w:spacing w:val="-2"/>
        </w:rPr>
      </w:pPr>
      <w:r>
        <w:rPr>
          <w:spacing w:val="-2"/>
        </w:rPr>
        <w:t xml:space="preserve">Nõuded pakkumusele </w:t>
      </w:r>
    </w:p>
    <w:p w14:paraId="172BA165" w14:textId="77777777" w:rsidR="002A313D" w:rsidRDefault="002A313D" w:rsidP="002A313D">
      <w:pPr>
        <w:pStyle w:val="Loendilik"/>
        <w:numPr>
          <w:ilvl w:val="1"/>
          <w:numId w:val="2"/>
        </w:numPr>
        <w:tabs>
          <w:tab w:val="left" w:pos="878"/>
        </w:tabs>
        <w:ind w:left="881" w:hanging="420"/>
        <w:rPr>
          <w:sz w:val="24"/>
          <w:szCs w:val="24"/>
        </w:rPr>
      </w:pPr>
      <w:r>
        <w:rPr>
          <w:sz w:val="24"/>
          <w:szCs w:val="24"/>
        </w:rPr>
        <w:t xml:space="preserve">Pakkumused tuleb esitada  riigihangete elektroonilises keskkonnas hanketeates nimetatud kuupäevaks ja kellaajaks. </w:t>
      </w:r>
    </w:p>
    <w:p w14:paraId="3767CB50" w14:textId="45EF42FD" w:rsidR="00E914EA" w:rsidRDefault="002C256E" w:rsidP="002A313D">
      <w:pPr>
        <w:pStyle w:val="Loendilik"/>
        <w:numPr>
          <w:ilvl w:val="1"/>
          <w:numId w:val="2"/>
        </w:numPr>
        <w:tabs>
          <w:tab w:val="left" w:pos="878"/>
        </w:tabs>
        <w:ind w:left="881" w:hanging="420"/>
        <w:rPr>
          <w:sz w:val="24"/>
          <w:szCs w:val="24"/>
        </w:rPr>
      </w:pPr>
      <w:r w:rsidRPr="002C256E">
        <w:rPr>
          <w:sz w:val="24"/>
          <w:szCs w:val="24"/>
        </w:rPr>
        <w:t>Pakkumus peab vastama riigihanke alusdokumentides sätestatud tingimustele</w:t>
      </w:r>
      <w:r w:rsidR="005F5725">
        <w:rPr>
          <w:sz w:val="24"/>
          <w:szCs w:val="24"/>
        </w:rPr>
        <w:t xml:space="preserve">. </w:t>
      </w:r>
    </w:p>
    <w:p w14:paraId="2CF46EF3" w14:textId="77777777" w:rsidR="002C256E" w:rsidRDefault="00D808F0" w:rsidP="007260C9">
      <w:pPr>
        <w:pStyle w:val="Loendilik"/>
        <w:numPr>
          <w:ilvl w:val="1"/>
          <w:numId w:val="2"/>
        </w:numPr>
        <w:tabs>
          <w:tab w:val="left" w:pos="878"/>
        </w:tabs>
        <w:ind w:left="881" w:hanging="420"/>
        <w:rPr>
          <w:sz w:val="24"/>
          <w:szCs w:val="24"/>
        </w:rPr>
      </w:pPr>
      <w:r w:rsidRPr="00D808F0">
        <w:rPr>
          <w:sz w:val="24"/>
          <w:szCs w:val="24"/>
        </w:rPr>
        <w:t xml:space="preserve">Hankija avab pakkumused riigihanke alusdokumentides näidatud ajal. </w:t>
      </w:r>
    </w:p>
    <w:p w14:paraId="7DACD111" w14:textId="215A20D3" w:rsidR="00401E9B" w:rsidRPr="007260C9" w:rsidRDefault="00D808F0" w:rsidP="007260C9">
      <w:pPr>
        <w:pStyle w:val="Loendilik"/>
        <w:numPr>
          <w:ilvl w:val="1"/>
          <w:numId w:val="2"/>
        </w:numPr>
        <w:tabs>
          <w:tab w:val="left" w:pos="878"/>
        </w:tabs>
        <w:ind w:left="881" w:hanging="420"/>
        <w:rPr>
          <w:sz w:val="24"/>
          <w:szCs w:val="24"/>
        </w:rPr>
      </w:pPr>
      <w:r w:rsidRPr="00D808F0">
        <w:rPr>
          <w:sz w:val="24"/>
          <w:szCs w:val="24"/>
        </w:rPr>
        <w:t>Pakkumuste avamise protokolli ei koostata.</w:t>
      </w:r>
    </w:p>
    <w:p w14:paraId="2CDF820E" w14:textId="77777777" w:rsidR="002A313D" w:rsidRPr="00D970D1" w:rsidRDefault="002A313D" w:rsidP="002A313D">
      <w:pPr>
        <w:pStyle w:val="Loendilik"/>
        <w:tabs>
          <w:tab w:val="left" w:pos="820"/>
          <w:tab w:val="left" w:pos="878"/>
        </w:tabs>
        <w:spacing w:before="77"/>
        <w:ind w:left="820" w:firstLine="0"/>
      </w:pPr>
    </w:p>
    <w:p w14:paraId="0FCAED56" w14:textId="39C1CEBA" w:rsidR="00B01B5D" w:rsidRDefault="00ED353D" w:rsidP="00ED353D">
      <w:pPr>
        <w:keepNext/>
        <w:keepLines/>
        <w:widowControl/>
        <w:numPr>
          <w:ilvl w:val="0"/>
          <w:numId w:val="2"/>
        </w:numPr>
        <w:autoSpaceDE/>
        <w:autoSpaceDN/>
        <w:spacing w:line="278" w:lineRule="auto"/>
        <w:jc w:val="both"/>
        <w:outlineLvl w:val="0"/>
        <w:rPr>
          <w:b/>
          <w:sz w:val="24"/>
          <w:szCs w:val="24"/>
        </w:rPr>
      </w:pPr>
      <w:r>
        <w:rPr>
          <w:b/>
          <w:sz w:val="24"/>
          <w:szCs w:val="24"/>
        </w:rPr>
        <w:t>Läbirääkimised pakkujatega </w:t>
      </w:r>
    </w:p>
    <w:p w14:paraId="3823D2D3" w14:textId="77777777" w:rsidR="00360FE9" w:rsidRPr="00360FE9" w:rsidRDefault="00360FE9" w:rsidP="00360FE9">
      <w:pPr>
        <w:pStyle w:val="Loendilik"/>
        <w:numPr>
          <w:ilvl w:val="1"/>
          <w:numId w:val="2"/>
        </w:numPr>
        <w:rPr>
          <w:sz w:val="24"/>
          <w:szCs w:val="24"/>
        </w:rPr>
      </w:pPr>
      <w:r w:rsidRPr="00360FE9">
        <w:rPr>
          <w:sz w:val="24"/>
          <w:szCs w:val="24"/>
        </w:rPr>
        <w:t xml:space="preserve">Kui hankija peab seda vajalikuks, võib ta pidada enne pakkumuste vastavaks tunnistamist pakkujatega võrdsetel alustel läbirääkimisi. Läbirääkimisi juhib hankija. Läbirääkimiste eesmärk on kohandada laekunud pakkumusi esitatud nõuetele vastavaks. </w:t>
      </w:r>
    </w:p>
    <w:p w14:paraId="515BC663" w14:textId="77777777" w:rsidR="00360FE9" w:rsidRPr="00360FE9" w:rsidRDefault="00360FE9" w:rsidP="00360FE9">
      <w:pPr>
        <w:pStyle w:val="Loendilik"/>
        <w:numPr>
          <w:ilvl w:val="1"/>
          <w:numId w:val="2"/>
        </w:numPr>
        <w:rPr>
          <w:sz w:val="24"/>
          <w:szCs w:val="24"/>
        </w:rPr>
      </w:pPr>
      <w:r w:rsidRPr="00360FE9">
        <w:rPr>
          <w:sz w:val="24"/>
          <w:szCs w:val="24"/>
        </w:rPr>
        <w:t>Hankija jätab endale õiguse pidada läbirääkimisi ka pakkumuse maksumuse, maksetingimuste, täitmistähtaegade ning hanke objektiks olevate asjade-tööde-teenuste mahu üle. Läbirääkimiste pidamine ei ole hankija jaoks kohustuslik ning juhul kui hankijal pakkumuse osas küsimusi ei teki, võib ta teha otsused pakkumuste kohta, sh otsuse pakkumuse edukaks tunnistamise kohta ilma läbirääkimisi pidamata.</w:t>
      </w:r>
    </w:p>
    <w:p w14:paraId="20D5CC67" w14:textId="0B08691F" w:rsidR="00ED353D" w:rsidRPr="00F973F5" w:rsidRDefault="00360FE9" w:rsidP="00F973F5">
      <w:pPr>
        <w:pStyle w:val="Loendilik"/>
        <w:numPr>
          <w:ilvl w:val="1"/>
          <w:numId w:val="2"/>
        </w:numPr>
        <w:rPr>
          <w:sz w:val="24"/>
          <w:szCs w:val="24"/>
        </w:rPr>
      </w:pPr>
      <w:r w:rsidRPr="00360FE9">
        <w:rPr>
          <w:sz w:val="24"/>
          <w:szCs w:val="24"/>
        </w:rPr>
        <w:t>Pärast läbirääkimisi võib hankija paluda pakkujatel esitada täiendatud pakkumused. Lõplik pakkumus ei tohi olla vastuolus läbirääkimiste käigus protokollituga. Suuliselt peetavad läbirääkimised protokollitakse. Hankija võib pidada läbirääkimisi ka kirjalikul teel läbi elektroonilise riigihangete registri. Hankija ei avalda läbirääkimistel saadud informatsiooni teistele pakkujatele.</w:t>
      </w:r>
    </w:p>
    <w:p w14:paraId="02836514" w14:textId="70FF5E20" w:rsidR="001873E9" w:rsidRPr="004611AC" w:rsidRDefault="00E56673" w:rsidP="00D970D1">
      <w:pPr>
        <w:pStyle w:val="Pealkiri1"/>
        <w:numPr>
          <w:ilvl w:val="0"/>
          <w:numId w:val="2"/>
        </w:numPr>
        <w:tabs>
          <w:tab w:val="left" w:pos="820"/>
        </w:tabs>
        <w:spacing w:before="275"/>
        <w:ind w:left="820" w:hanging="359"/>
      </w:pPr>
      <w:r>
        <w:rPr>
          <w:spacing w:val="-2"/>
        </w:rPr>
        <w:t>Liht</w:t>
      </w:r>
      <w:r w:rsidR="005A2494">
        <w:rPr>
          <w:spacing w:val="-2"/>
        </w:rPr>
        <w:t>hankemenetlus</w:t>
      </w:r>
      <w:r w:rsidR="001873E9" w:rsidRPr="00D970D1">
        <w:rPr>
          <w:spacing w:val="-2"/>
        </w:rPr>
        <w:t>e</w:t>
      </w:r>
      <w:r w:rsidR="001873E9" w:rsidRPr="00D970D1">
        <w:rPr>
          <w:spacing w:val="1"/>
        </w:rPr>
        <w:t xml:space="preserve"> </w:t>
      </w:r>
      <w:r w:rsidR="001873E9" w:rsidRPr="004611AC">
        <w:t>kehtetuks</w:t>
      </w:r>
      <w:r w:rsidR="001873E9" w:rsidRPr="00D970D1">
        <w:rPr>
          <w:spacing w:val="-11"/>
        </w:rPr>
        <w:t xml:space="preserve"> </w:t>
      </w:r>
      <w:r w:rsidR="001873E9" w:rsidRPr="00D970D1">
        <w:rPr>
          <w:spacing w:val="-2"/>
        </w:rPr>
        <w:t>tunnistamine</w:t>
      </w:r>
    </w:p>
    <w:p w14:paraId="05C95F79" w14:textId="2DD8BF46" w:rsidR="001873E9" w:rsidRPr="004611AC" w:rsidRDefault="001873E9" w:rsidP="001873E9">
      <w:pPr>
        <w:pStyle w:val="Loendilik"/>
        <w:numPr>
          <w:ilvl w:val="1"/>
          <w:numId w:val="2"/>
        </w:numPr>
        <w:tabs>
          <w:tab w:val="left" w:pos="881"/>
        </w:tabs>
        <w:ind w:left="881" w:hanging="420"/>
        <w:rPr>
          <w:sz w:val="24"/>
          <w:szCs w:val="24"/>
        </w:rPr>
      </w:pPr>
      <w:r w:rsidRPr="004611AC">
        <w:rPr>
          <w:sz w:val="24"/>
          <w:szCs w:val="24"/>
        </w:rPr>
        <w:t xml:space="preserve">Hankija jätab endale õiguse tunnistada </w:t>
      </w:r>
      <w:r w:rsidR="005A2494">
        <w:rPr>
          <w:sz w:val="24"/>
          <w:szCs w:val="24"/>
        </w:rPr>
        <w:t>lihthankemenetlus</w:t>
      </w:r>
      <w:r w:rsidRPr="004611AC">
        <w:rPr>
          <w:sz w:val="24"/>
          <w:szCs w:val="24"/>
        </w:rPr>
        <w:t>e kehtetuks, kui:</w:t>
      </w:r>
    </w:p>
    <w:p w14:paraId="19606912" w14:textId="2179E628" w:rsidR="001873E9" w:rsidRPr="005C2E7D" w:rsidRDefault="005A2494" w:rsidP="001873E9">
      <w:pPr>
        <w:pStyle w:val="Loendilik"/>
        <w:numPr>
          <w:ilvl w:val="1"/>
          <w:numId w:val="2"/>
        </w:numPr>
        <w:tabs>
          <w:tab w:val="left" w:pos="881"/>
        </w:tabs>
        <w:ind w:left="881" w:hanging="420"/>
        <w:rPr>
          <w:sz w:val="24"/>
          <w:szCs w:val="24"/>
        </w:rPr>
      </w:pPr>
      <w:r>
        <w:rPr>
          <w:sz w:val="24"/>
          <w:szCs w:val="24"/>
        </w:rPr>
        <w:t>lihthankemenetlus</w:t>
      </w:r>
      <w:r w:rsidR="001873E9" w:rsidRPr="004611AC">
        <w:rPr>
          <w:sz w:val="24"/>
          <w:szCs w:val="24"/>
        </w:rPr>
        <w:t xml:space="preserve">e toimumise ajal on hankijale saanud teatavaks uued asjaolud, mis välistavad või muudavad ebaotstarbekaks </w:t>
      </w:r>
      <w:r>
        <w:rPr>
          <w:sz w:val="24"/>
          <w:szCs w:val="24"/>
        </w:rPr>
        <w:t>lihthankemenetlus</w:t>
      </w:r>
      <w:r w:rsidR="001873E9" w:rsidRPr="004611AC">
        <w:rPr>
          <w:sz w:val="24"/>
          <w:szCs w:val="24"/>
        </w:rPr>
        <w:t>e lõpuleviimise riigihanke alusdokumentides sätestatud tingimustel;</w:t>
      </w:r>
      <w:r w:rsidR="001873E9" w:rsidRPr="005C2E7D">
        <w:rPr>
          <w:spacing w:val="-2"/>
          <w:sz w:val="24"/>
          <w:szCs w:val="24"/>
        </w:rPr>
        <w:t xml:space="preserve"> </w:t>
      </w:r>
    </w:p>
    <w:p w14:paraId="22ABA648" w14:textId="35329EBA" w:rsidR="001873E9" w:rsidRPr="00FF3D46" w:rsidRDefault="005A2494" w:rsidP="001873E9">
      <w:pPr>
        <w:pStyle w:val="Loendilik"/>
        <w:numPr>
          <w:ilvl w:val="1"/>
          <w:numId w:val="2"/>
        </w:numPr>
        <w:tabs>
          <w:tab w:val="left" w:pos="881"/>
        </w:tabs>
        <w:ind w:left="881" w:hanging="420"/>
        <w:rPr>
          <w:sz w:val="24"/>
          <w:szCs w:val="24"/>
        </w:rPr>
      </w:pPr>
      <w:r>
        <w:rPr>
          <w:spacing w:val="-2"/>
          <w:sz w:val="24"/>
          <w:szCs w:val="24"/>
        </w:rPr>
        <w:t>lihthankemenetlus</w:t>
      </w:r>
      <w:r w:rsidR="001873E9" w:rsidRPr="00FF3D46">
        <w:rPr>
          <w:spacing w:val="-2"/>
          <w:sz w:val="24"/>
          <w:szCs w:val="24"/>
        </w:rPr>
        <w:t xml:space="preserve">es ilmnenud ebakõlasid ei ole võimalik kõrvaldada ega </w:t>
      </w:r>
      <w:r>
        <w:rPr>
          <w:spacing w:val="-2"/>
          <w:sz w:val="24"/>
          <w:szCs w:val="24"/>
        </w:rPr>
        <w:t>lihthankemenetlus</w:t>
      </w:r>
      <w:r w:rsidR="001873E9" w:rsidRPr="00FF3D46">
        <w:rPr>
          <w:spacing w:val="-2"/>
          <w:sz w:val="24"/>
          <w:szCs w:val="24"/>
        </w:rPr>
        <w:t xml:space="preserve">t seetõttu ka õiguspäraselt lõpule viia; </w:t>
      </w:r>
    </w:p>
    <w:p w14:paraId="2E16DF14" w14:textId="77777777" w:rsidR="001873E9" w:rsidRPr="005C2E7D" w:rsidRDefault="001873E9" w:rsidP="001873E9">
      <w:pPr>
        <w:pStyle w:val="Loendilik"/>
        <w:numPr>
          <w:ilvl w:val="1"/>
          <w:numId w:val="2"/>
        </w:numPr>
        <w:tabs>
          <w:tab w:val="left" w:pos="881"/>
        </w:tabs>
        <w:ind w:left="881" w:hanging="420"/>
        <w:rPr>
          <w:sz w:val="24"/>
          <w:szCs w:val="24"/>
        </w:rPr>
      </w:pPr>
      <w:r w:rsidRPr="00FF3D46">
        <w:rPr>
          <w:spacing w:val="-2"/>
          <w:sz w:val="24"/>
          <w:szCs w:val="24"/>
        </w:rPr>
        <w:t>hankija projektile otsustatakse rahastust mitte tagada</w:t>
      </w:r>
      <w:r>
        <w:rPr>
          <w:spacing w:val="-2"/>
          <w:sz w:val="24"/>
          <w:szCs w:val="24"/>
        </w:rPr>
        <w:t>;</w:t>
      </w:r>
      <w:r w:rsidRPr="005C2E7D">
        <w:rPr>
          <w:spacing w:val="-2"/>
          <w:sz w:val="24"/>
          <w:szCs w:val="24"/>
        </w:rPr>
        <w:t xml:space="preserve"> </w:t>
      </w:r>
    </w:p>
    <w:p w14:paraId="3E78C5F7" w14:textId="77777777" w:rsidR="001873E9" w:rsidRPr="005C2E7D" w:rsidRDefault="001873E9" w:rsidP="001873E9">
      <w:pPr>
        <w:pStyle w:val="Loendilik"/>
        <w:numPr>
          <w:ilvl w:val="1"/>
          <w:numId w:val="2"/>
        </w:numPr>
        <w:tabs>
          <w:tab w:val="left" w:pos="881"/>
        </w:tabs>
        <w:ind w:left="881" w:hanging="420"/>
        <w:rPr>
          <w:sz w:val="24"/>
          <w:szCs w:val="24"/>
        </w:rPr>
      </w:pPr>
      <w:r>
        <w:rPr>
          <w:spacing w:val="-2"/>
          <w:sz w:val="24"/>
          <w:szCs w:val="24"/>
        </w:rPr>
        <w:t>tekib vajadus lepingu eset oluliselt muuta;</w:t>
      </w:r>
    </w:p>
    <w:p w14:paraId="3A4F5FB2" w14:textId="067A7695" w:rsidR="001873E9" w:rsidRPr="004611AC" w:rsidRDefault="001873E9" w:rsidP="001873E9">
      <w:pPr>
        <w:pStyle w:val="Loendilik"/>
        <w:numPr>
          <w:ilvl w:val="1"/>
          <w:numId w:val="2"/>
        </w:numPr>
        <w:tabs>
          <w:tab w:val="left" w:pos="881"/>
        </w:tabs>
        <w:ind w:left="881" w:hanging="420"/>
        <w:rPr>
          <w:sz w:val="24"/>
          <w:szCs w:val="24"/>
        </w:rPr>
      </w:pPr>
      <w:r w:rsidRPr="004611AC">
        <w:rPr>
          <w:sz w:val="24"/>
          <w:szCs w:val="24"/>
        </w:rPr>
        <w:t xml:space="preserve">on toimunud sündmus, mida saab lugeda vääramatuks jõuks (force majeure). Vääramatu jõud on asjaolu, mida hankija ei saa mõjutada ja mõistlikkuse põhimõttest lähtuvalt ei saa temalt oodata, et ta </w:t>
      </w:r>
      <w:r w:rsidR="005A2494">
        <w:rPr>
          <w:sz w:val="24"/>
          <w:szCs w:val="24"/>
        </w:rPr>
        <w:t>lihthankemenetlus</w:t>
      </w:r>
      <w:r w:rsidRPr="004611AC">
        <w:rPr>
          <w:sz w:val="24"/>
          <w:szCs w:val="24"/>
        </w:rPr>
        <w:t>e ajal selle asjaoluga arvestaks või seda väldiks või takistava asjaolu või selle tagajärje ületaks.</w:t>
      </w:r>
    </w:p>
    <w:p w14:paraId="1217126C" w14:textId="77777777" w:rsidR="001873E9" w:rsidRPr="004611AC" w:rsidRDefault="001873E9" w:rsidP="001873E9">
      <w:pPr>
        <w:pStyle w:val="Kehatekst"/>
        <w:spacing w:before="1" w:line="240" w:lineRule="auto"/>
        <w:ind w:left="0"/>
        <w:jc w:val="left"/>
      </w:pPr>
    </w:p>
    <w:p w14:paraId="1A2A7C26" w14:textId="77777777" w:rsidR="001873E9" w:rsidRPr="004611AC" w:rsidRDefault="001873E9" w:rsidP="001873E9">
      <w:pPr>
        <w:pStyle w:val="Pealkiri1"/>
        <w:numPr>
          <w:ilvl w:val="0"/>
          <w:numId w:val="2"/>
        </w:numPr>
        <w:tabs>
          <w:tab w:val="left" w:pos="820"/>
        </w:tabs>
        <w:ind w:left="820" w:hanging="359"/>
      </w:pPr>
      <w:r w:rsidRPr="004611AC">
        <w:lastRenderedPageBreak/>
        <w:t>Kõigi</w:t>
      </w:r>
      <w:r w:rsidRPr="004611AC">
        <w:rPr>
          <w:spacing w:val="-14"/>
        </w:rPr>
        <w:t xml:space="preserve"> </w:t>
      </w:r>
      <w:r w:rsidRPr="004611AC">
        <w:t>pakkumuste</w:t>
      </w:r>
      <w:r w:rsidRPr="004611AC">
        <w:rPr>
          <w:spacing w:val="6"/>
        </w:rPr>
        <w:t xml:space="preserve"> </w:t>
      </w:r>
      <w:r w:rsidRPr="004611AC">
        <w:rPr>
          <w:spacing w:val="-2"/>
        </w:rPr>
        <w:t>tagasilükkamine</w:t>
      </w:r>
    </w:p>
    <w:p w14:paraId="6AE97925" w14:textId="77777777" w:rsidR="001873E9" w:rsidRPr="004611AC" w:rsidRDefault="001873E9" w:rsidP="001873E9">
      <w:pPr>
        <w:pStyle w:val="Loendilik"/>
        <w:numPr>
          <w:ilvl w:val="1"/>
          <w:numId w:val="2"/>
        </w:numPr>
        <w:tabs>
          <w:tab w:val="left" w:pos="881"/>
        </w:tabs>
        <w:ind w:left="881" w:hanging="420"/>
        <w:rPr>
          <w:sz w:val="24"/>
          <w:szCs w:val="24"/>
        </w:rPr>
      </w:pPr>
      <w:r w:rsidRPr="004611AC">
        <w:rPr>
          <w:sz w:val="24"/>
          <w:szCs w:val="24"/>
        </w:rPr>
        <w:t xml:space="preserve">Hankijal </w:t>
      </w:r>
      <w:r w:rsidRPr="00FF3D46">
        <w:rPr>
          <w:sz w:val="24"/>
          <w:szCs w:val="24"/>
        </w:rPr>
        <w:t>on õigus kõik esitatud või vastavaks tunnistatud pakkumused tagasi lükata igal ajal enne lepingu sõlmimist vastavalt RHS §-s 116 lg 1 sätestatule</w:t>
      </w:r>
      <w:r>
        <w:rPr>
          <w:sz w:val="24"/>
          <w:szCs w:val="24"/>
        </w:rPr>
        <w:t xml:space="preserve"> kui</w:t>
      </w:r>
      <w:r w:rsidRPr="004611AC">
        <w:rPr>
          <w:sz w:val="24"/>
          <w:szCs w:val="24"/>
        </w:rPr>
        <w:t>:</w:t>
      </w:r>
    </w:p>
    <w:p w14:paraId="19D97B40" w14:textId="353D252F" w:rsidR="001873E9" w:rsidRPr="004611AC" w:rsidRDefault="001873E9" w:rsidP="001873E9">
      <w:pPr>
        <w:pStyle w:val="Loendilik"/>
        <w:numPr>
          <w:ilvl w:val="1"/>
          <w:numId w:val="2"/>
        </w:numPr>
        <w:tabs>
          <w:tab w:val="left" w:pos="881"/>
        </w:tabs>
        <w:ind w:left="881" w:hanging="420"/>
        <w:rPr>
          <w:sz w:val="24"/>
          <w:szCs w:val="24"/>
        </w:rPr>
      </w:pPr>
      <w:r>
        <w:rPr>
          <w:sz w:val="24"/>
          <w:szCs w:val="24"/>
        </w:rPr>
        <w:t>h</w:t>
      </w:r>
      <w:r w:rsidRPr="004611AC">
        <w:rPr>
          <w:sz w:val="24"/>
          <w:szCs w:val="24"/>
        </w:rPr>
        <w:t xml:space="preserve">ankijale on teatavaks saanud temast sõltumatud asjaolud, mis muudavad raamlepingu sõlmimise ebaotstarbekaks ja need asjaolud ei olnud hankijale </w:t>
      </w:r>
      <w:r w:rsidR="005A2494">
        <w:rPr>
          <w:sz w:val="24"/>
          <w:szCs w:val="24"/>
        </w:rPr>
        <w:t>lihthankemenetlus</w:t>
      </w:r>
      <w:r w:rsidRPr="004611AC">
        <w:rPr>
          <w:sz w:val="24"/>
          <w:szCs w:val="24"/>
        </w:rPr>
        <w:t>e alustamisel teada;</w:t>
      </w:r>
    </w:p>
    <w:p w14:paraId="475A1500" w14:textId="360F705D" w:rsidR="001873E9" w:rsidRPr="00FF3D46" w:rsidRDefault="005A2494" w:rsidP="001873E9">
      <w:pPr>
        <w:pStyle w:val="Loendilik"/>
        <w:numPr>
          <w:ilvl w:val="1"/>
          <w:numId w:val="2"/>
        </w:numPr>
        <w:tabs>
          <w:tab w:val="left" w:pos="881"/>
        </w:tabs>
        <w:ind w:left="881" w:hanging="420"/>
        <w:rPr>
          <w:sz w:val="24"/>
          <w:szCs w:val="24"/>
        </w:rPr>
      </w:pPr>
      <w:r>
        <w:rPr>
          <w:sz w:val="24"/>
          <w:szCs w:val="24"/>
        </w:rPr>
        <w:t>lihthankemenetlus</w:t>
      </w:r>
      <w:r w:rsidR="001873E9" w:rsidRPr="004611AC">
        <w:rPr>
          <w:sz w:val="24"/>
          <w:szCs w:val="24"/>
        </w:rPr>
        <w:t xml:space="preserve">e käigus muutuvad hanke väljakuulutamise eeldused (hankija eelarveliste vahendite kärpimine vms), mis muudavad </w:t>
      </w:r>
      <w:r>
        <w:rPr>
          <w:sz w:val="24"/>
          <w:szCs w:val="24"/>
        </w:rPr>
        <w:t>lihthankemenetlus</w:t>
      </w:r>
      <w:r w:rsidR="001873E9" w:rsidRPr="004611AC">
        <w:rPr>
          <w:sz w:val="24"/>
          <w:szCs w:val="24"/>
        </w:rPr>
        <w:t>e otstarbeka realiseerimise võimatuks</w:t>
      </w:r>
      <w:r w:rsidR="001873E9" w:rsidRPr="00FF3D46">
        <w:rPr>
          <w:sz w:val="24"/>
          <w:szCs w:val="24"/>
        </w:rPr>
        <w:t>;</w:t>
      </w:r>
    </w:p>
    <w:p w14:paraId="65E4772A" w14:textId="77777777" w:rsidR="001873E9" w:rsidRPr="00FF3D46" w:rsidRDefault="001873E9" w:rsidP="001873E9">
      <w:pPr>
        <w:pStyle w:val="Loendilik"/>
        <w:numPr>
          <w:ilvl w:val="1"/>
          <w:numId w:val="2"/>
        </w:numPr>
        <w:tabs>
          <w:tab w:val="left" w:pos="881"/>
        </w:tabs>
        <w:ind w:left="881" w:hanging="420"/>
        <w:rPr>
          <w:sz w:val="24"/>
          <w:szCs w:val="24"/>
        </w:rPr>
      </w:pPr>
      <w:r w:rsidRPr="004611AC">
        <w:rPr>
          <w:sz w:val="24"/>
          <w:szCs w:val="24"/>
        </w:rPr>
        <w:t>ei ole tagatud piisav konkurents (laekub vaid üks pakkumus või vastavaks</w:t>
      </w:r>
      <w:r>
        <w:rPr>
          <w:sz w:val="24"/>
          <w:szCs w:val="24"/>
        </w:rPr>
        <w:t xml:space="preserve"> </w:t>
      </w:r>
      <w:r w:rsidRPr="00FF3D46">
        <w:rPr>
          <w:sz w:val="24"/>
          <w:szCs w:val="24"/>
        </w:rPr>
        <w:t>tunnistatakse ainult üks pakkumus);</w:t>
      </w:r>
    </w:p>
    <w:p w14:paraId="08BC821E" w14:textId="77777777" w:rsidR="001873E9" w:rsidRDefault="001873E9" w:rsidP="001873E9">
      <w:pPr>
        <w:pStyle w:val="Loendilik"/>
        <w:numPr>
          <w:ilvl w:val="1"/>
          <w:numId w:val="2"/>
        </w:numPr>
        <w:tabs>
          <w:tab w:val="left" w:pos="881"/>
        </w:tabs>
        <w:ind w:left="881" w:hanging="420"/>
        <w:rPr>
          <w:sz w:val="24"/>
          <w:szCs w:val="24"/>
        </w:rPr>
      </w:pPr>
      <w:r w:rsidRPr="004611AC">
        <w:rPr>
          <w:sz w:val="24"/>
          <w:szCs w:val="24"/>
        </w:rPr>
        <w:t>kõik pakkumused või vastavaks tunnistatud pakkumused on põhjendamatult madala maksumusega</w:t>
      </w:r>
      <w:r>
        <w:rPr>
          <w:sz w:val="24"/>
          <w:szCs w:val="24"/>
        </w:rPr>
        <w:t>.</w:t>
      </w:r>
    </w:p>
    <w:p w14:paraId="6EC7E116" w14:textId="77777777" w:rsidR="00D93B9E" w:rsidRDefault="00D93B9E" w:rsidP="00D93B9E">
      <w:pPr>
        <w:pStyle w:val="Loendilik"/>
        <w:tabs>
          <w:tab w:val="left" w:pos="881"/>
        </w:tabs>
        <w:ind w:left="881" w:firstLine="0"/>
        <w:rPr>
          <w:sz w:val="24"/>
          <w:szCs w:val="24"/>
        </w:rPr>
      </w:pPr>
    </w:p>
    <w:p w14:paraId="66DDCC2A" w14:textId="0C0B4198" w:rsidR="001D6A32" w:rsidRDefault="00D93B9E" w:rsidP="00FF6558">
      <w:pPr>
        <w:pStyle w:val="Pealkiri1"/>
        <w:numPr>
          <w:ilvl w:val="0"/>
          <w:numId w:val="2"/>
        </w:numPr>
        <w:tabs>
          <w:tab w:val="left" w:pos="821"/>
        </w:tabs>
        <w:ind w:left="821" w:hanging="360"/>
      </w:pPr>
      <w:r>
        <w:t>Pakkuja kõrvaldamine ja kvalifitseerimine</w:t>
      </w:r>
    </w:p>
    <w:p w14:paraId="0E1764D5" w14:textId="1BED1B62" w:rsidR="00D93B9E" w:rsidRDefault="009908C2" w:rsidP="00FF6558">
      <w:pPr>
        <w:pStyle w:val="Loendilik"/>
        <w:numPr>
          <w:ilvl w:val="1"/>
          <w:numId w:val="2"/>
        </w:numPr>
        <w:tabs>
          <w:tab w:val="left" w:pos="881"/>
        </w:tabs>
        <w:ind w:left="881" w:hanging="420"/>
        <w:rPr>
          <w:sz w:val="24"/>
          <w:szCs w:val="24"/>
        </w:rPr>
      </w:pPr>
      <w:r w:rsidRPr="009908C2">
        <w:rPr>
          <w:sz w:val="24"/>
          <w:szCs w:val="24"/>
        </w:rPr>
        <w:t xml:space="preserve">Pakkuja kõrvaldamise alused </w:t>
      </w:r>
      <w:r w:rsidR="00ED166E">
        <w:rPr>
          <w:sz w:val="24"/>
          <w:szCs w:val="24"/>
        </w:rPr>
        <w:t xml:space="preserve">ja kvalifitseerimistingimused </w:t>
      </w:r>
      <w:r w:rsidRPr="009908C2">
        <w:rPr>
          <w:sz w:val="24"/>
          <w:szCs w:val="24"/>
        </w:rPr>
        <w:t>on sätestatud riigihanke alusdokumentides</w:t>
      </w:r>
      <w:r>
        <w:rPr>
          <w:sz w:val="24"/>
          <w:szCs w:val="24"/>
        </w:rPr>
        <w:t>.</w:t>
      </w:r>
    </w:p>
    <w:p w14:paraId="1A187208" w14:textId="77777777" w:rsidR="002E00D7" w:rsidRDefault="002E00D7" w:rsidP="00FF6558">
      <w:pPr>
        <w:pStyle w:val="Loendilik"/>
        <w:numPr>
          <w:ilvl w:val="1"/>
          <w:numId w:val="2"/>
        </w:numPr>
        <w:tabs>
          <w:tab w:val="left" w:pos="881"/>
        </w:tabs>
        <w:ind w:left="881" w:hanging="420"/>
        <w:rPr>
          <w:sz w:val="24"/>
          <w:szCs w:val="24"/>
        </w:rPr>
      </w:pPr>
      <w:r w:rsidRPr="002E00D7">
        <w:rPr>
          <w:sz w:val="24"/>
          <w:szCs w:val="24"/>
        </w:rPr>
        <w:t>Hankijal on õigus kontrollida pakkujal kõrvaldamise aluste puudumist kogu riigihanke vältel.</w:t>
      </w:r>
    </w:p>
    <w:p w14:paraId="0FBAEE27" w14:textId="728C608B" w:rsidR="002E00D7" w:rsidRDefault="002E00D7" w:rsidP="00FF6558">
      <w:pPr>
        <w:pStyle w:val="Loendilik"/>
        <w:numPr>
          <w:ilvl w:val="1"/>
          <w:numId w:val="2"/>
        </w:numPr>
        <w:tabs>
          <w:tab w:val="left" w:pos="881"/>
        </w:tabs>
        <w:ind w:left="881" w:hanging="420"/>
        <w:rPr>
          <w:sz w:val="24"/>
          <w:szCs w:val="24"/>
        </w:rPr>
      </w:pPr>
      <w:r w:rsidRPr="002E00D7">
        <w:rPr>
          <w:sz w:val="24"/>
          <w:szCs w:val="24"/>
        </w:rPr>
        <w:t xml:space="preserve">Hankija võib pakkujalt nõuda kõrvaldamise aluste </w:t>
      </w:r>
      <w:r w:rsidR="00ED166E">
        <w:rPr>
          <w:sz w:val="24"/>
          <w:szCs w:val="24"/>
        </w:rPr>
        <w:t>ja kvalifitseerimistingimustele</w:t>
      </w:r>
      <w:r w:rsidR="00B3098C">
        <w:rPr>
          <w:sz w:val="24"/>
          <w:szCs w:val="24"/>
        </w:rPr>
        <w:t xml:space="preserve"> vastavuse </w:t>
      </w:r>
      <w:r w:rsidRPr="002E00D7">
        <w:rPr>
          <w:sz w:val="24"/>
          <w:szCs w:val="24"/>
        </w:rPr>
        <w:t xml:space="preserve">kontrollimiseks vajalikke dokumente või esitatud dokumentide sisu kohta selgitust või selgitamist võimaldavaid andmete või dokumentide esitamist hiljemalt viie tööpäeva jooksul, kui need andmed ei ole hankijale andmekogus olevate avalike andmete põhjal oluliste kulutusteta kättesaadavad. </w:t>
      </w:r>
    </w:p>
    <w:p w14:paraId="3EC9B5E0" w14:textId="114094B9" w:rsidR="00ED166E" w:rsidRDefault="002E00D7" w:rsidP="00FF6558">
      <w:pPr>
        <w:pStyle w:val="Loendilik"/>
        <w:numPr>
          <w:ilvl w:val="1"/>
          <w:numId w:val="2"/>
        </w:numPr>
        <w:tabs>
          <w:tab w:val="left" w:pos="881"/>
        </w:tabs>
        <w:ind w:left="881" w:hanging="420"/>
        <w:rPr>
          <w:sz w:val="24"/>
          <w:szCs w:val="24"/>
        </w:rPr>
      </w:pPr>
      <w:r w:rsidRPr="002E00D7">
        <w:rPr>
          <w:sz w:val="24"/>
          <w:szCs w:val="24"/>
        </w:rPr>
        <w:t xml:space="preserve">Kui pakkuja ei esita hankija antud tähtajaks vajalikke dokumente või selgitusi esitatud dokumentide sisu kohta või selgitamist võimaldavaid andmeid või dokumente ja need andmed või dokumendid ei ole hankijale andmekogus olevate avalike andmete põhjal oluliste kulutusteta kättesaadavad, kõrvaldab </w:t>
      </w:r>
      <w:r w:rsidR="00B3098C">
        <w:rPr>
          <w:sz w:val="24"/>
          <w:szCs w:val="24"/>
        </w:rPr>
        <w:t>või/ja jätab</w:t>
      </w:r>
      <w:r w:rsidR="000F7C1C">
        <w:rPr>
          <w:sz w:val="24"/>
          <w:szCs w:val="24"/>
        </w:rPr>
        <w:t xml:space="preserve"> </w:t>
      </w:r>
      <w:r w:rsidR="00C5194F">
        <w:rPr>
          <w:sz w:val="24"/>
          <w:szCs w:val="24"/>
        </w:rPr>
        <w:t xml:space="preserve">hankija </w:t>
      </w:r>
      <w:r w:rsidR="000F7C1C">
        <w:rPr>
          <w:sz w:val="24"/>
          <w:szCs w:val="24"/>
        </w:rPr>
        <w:t>pakkuja kvalifitseerimata</w:t>
      </w:r>
      <w:r w:rsidRPr="002E00D7">
        <w:rPr>
          <w:sz w:val="24"/>
          <w:szCs w:val="24"/>
        </w:rPr>
        <w:t xml:space="preserve">. </w:t>
      </w:r>
    </w:p>
    <w:p w14:paraId="411F4349" w14:textId="77777777" w:rsidR="00ED166E" w:rsidRDefault="002E00D7" w:rsidP="00FF6558">
      <w:pPr>
        <w:pStyle w:val="Loendilik"/>
        <w:numPr>
          <w:ilvl w:val="1"/>
          <w:numId w:val="2"/>
        </w:numPr>
        <w:tabs>
          <w:tab w:val="left" w:pos="881"/>
        </w:tabs>
        <w:ind w:left="881" w:hanging="420"/>
        <w:rPr>
          <w:sz w:val="24"/>
          <w:szCs w:val="24"/>
        </w:rPr>
      </w:pPr>
      <w:r w:rsidRPr="002E00D7">
        <w:rPr>
          <w:sz w:val="24"/>
          <w:szCs w:val="24"/>
        </w:rPr>
        <w:t xml:space="preserve">Kui pakkujal esinevad kõrvaldamise alused, kõrvaldab hankija pakkuja riigihankest ja teeb sellekohase põhjendatud kirjaliku otsuse. </w:t>
      </w:r>
    </w:p>
    <w:p w14:paraId="2F5D238C" w14:textId="01808A86" w:rsidR="009908C2" w:rsidRDefault="002E00D7" w:rsidP="00FF6558">
      <w:pPr>
        <w:pStyle w:val="Loendilik"/>
        <w:numPr>
          <w:ilvl w:val="1"/>
          <w:numId w:val="2"/>
        </w:numPr>
        <w:tabs>
          <w:tab w:val="left" w:pos="881"/>
        </w:tabs>
        <w:ind w:left="881" w:hanging="420"/>
        <w:rPr>
          <w:sz w:val="24"/>
          <w:szCs w:val="24"/>
        </w:rPr>
      </w:pPr>
      <w:r w:rsidRPr="002E00D7">
        <w:rPr>
          <w:sz w:val="24"/>
          <w:szCs w:val="24"/>
        </w:rPr>
        <w:t xml:space="preserve">Ühispakkujate kõrvaldamise aluste kontrollimisel kohaldatakse lihthankemenetluse korra punktides </w:t>
      </w:r>
      <w:r w:rsidR="00ED166E">
        <w:rPr>
          <w:sz w:val="24"/>
          <w:szCs w:val="24"/>
        </w:rPr>
        <w:t>6</w:t>
      </w:r>
      <w:r w:rsidRPr="002E00D7">
        <w:rPr>
          <w:sz w:val="24"/>
          <w:szCs w:val="24"/>
        </w:rPr>
        <w:t>.1-</w:t>
      </w:r>
      <w:r w:rsidR="00ED166E">
        <w:rPr>
          <w:sz w:val="24"/>
          <w:szCs w:val="24"/>
        </w:rPr>
        <w:t>6</w:t>
      </w:r>
      <w:r w:rsidRPr="002E00D7">
        <w:rPr>
          <w:sz w:val="24"/>
          <w:szCs w:val="24"/>
        </w:rPr>
        <w:t>.</w:t>
      </w:r>
      <w:r w:rsidR="00ED166E">
        <w:rPr>
          <w:sz w:val="24"/>
          <w:szCs w:val="24"/>
        </w:rPr>
        <w:t>5</w:t>
      </w:r>
      <w:r w:rsidRPr="002E00D7">
        <w:rPr>
          <w:sz w:val="24"/>
          <w:szCs w:val="24"/>
        </w:rPr>
        <w:t xml:space="preserve"> sätestatut iga ühispakkuja suhtes.</w:t>
      </w:r>
    </w:p>
    <w:p w14:paraId="6021F8FB" w14:textId="77777777" w:rsidR="00A02724" w:rsidRPr="004611AC" w:rsidRDefault="00A02724">
      <w:pPr>
        <w:pStyle w:val="Kehatekst"/>
        <w:spacing w:before="3" w:line="240" w:lineRule="auto"/>
        <w:ind w:left="0"/>
        <w:jc w:val="left"/>
      </w:pPr>
    </w:p>
    <w:p w14:paraId="12599A91" w14:textId="77777777" w:rsidR="00A02724" w:rsidRPr="004611AC" w:rsidRDefault="00A15AF9">
      <w:pPr>
        <w:pStyle w:val="Pealkiri1"/>
        <w:numPr>
          <w:ilvl w:val="0"/>
          <w:numId w:val="2"/>
        </w:numPr>
        <w:tabs>
          <w:tab w:val="left" w:pos="821"/>
        </w:tabs>
        <w:ind w:left="821" w:hanging="360"/>
      </w:pPr>
      <w:r w:rsidRPr="004611AC">
        <w:t>Pakkumuste</w:t>
      </w:r>
      <w:r w:rsidRPr="004611AC">
        <w:rPr>
          <w:spacing w:val="-9"/>
        </w:rPr>
        <w:t xml:space="preserve"> </w:t>
      </w:r>
      <w:r w:rsidRPr="004611AC">
        <w:t>hindamine</w:t>
      </w:r>
      <w:r w:rsidRPr="004611AC">
        <w:rPr>
          <w:spacing w:val="7"/>
        </w:rPr>
        <w:t xml:space="preserve"> </w:t>
      </w:r>
      <w:r w:rsidRPr="004611AC">
        <w:t>ja</w:t>
      </w:r>
      <w:r w:rsidRPr="004611AC">
        <w:rPr>
          <w:spacing w:val="7"/>
        </w:rPr>
        <w:t xml:space="preserve"> </w:t>
      </w:r>
      <w:r w:rsidRPr="004611AC">
        <w:t>pakkumuse</w:t>
      </w:r>
      <w:r w:rsidRPr="004611AC">
        <w:rPr>
          <w:spacing w:val="-6"/>
        </w:rPr>
        <w:t xml:space="preserve"> </w:t>
      </w:r>
      <w:r w:rsidRPr="004611AC">
        <w:t>edukaks</w:t>
      </w:r>
      <w:r w:rsidRPr="004611AC">
        <w:rPr>
          <w:spacing w:val="-8"/>
        </w:rPr>
        <w:t xml:space="preserve"> </w:t>
      </w:r>
      <w:r w:rsidRPr="004611AC">
        <w:rPr>
          <w:spacing w:val="-2"/>
        </w:rPr>
        <w:t>tunnistamine</w:t>
      </w:r>
    </w:p>
    <w:p w14:paraId="4F83F5F1" w14:textId="17A6FE3F" w:rsidR="00A02724" w:rsidRPr="004611AC" w:rsidRDefault="00A06AC9" w:rsidP="004611AC">
      <w:pPr>
        <w:pStyle w:val="Loendilik"/>
        <w:numPr>
          <w:ilvl w:val="1"/>
          <w:numId w:val="2"/>
        </w:numPr>
        <w:tabs>
          <w:tab w:val="left" w:pos="881"/>
        </w:tabs>
        <w:ind w:left="881" w:hanging="420"/>
        <w:rPr>
          <w:sz w:val="24"/>
          <w:szCs w:val="24"/>
        </w:rPr>
      </w:pPr>
      <w:r w:rsidRPr="004611AC">
        <w:rPr>
          <w:sz w:val="24"/>
          <w:szCs w:val="24"/>
        </w:rPr>
        <w:t xml:space="preserve">Hankija hindab pakkumusi vastavalt RHS-le ja </w:t>
      </w:r>
      <w:r w:rsidR="007A05CE" w:rsidRPr="004611AC">
        <w:rPr>
          <w:sz w:val="24"/>
          <w:szCs w:val="24"/>
        </w:rPr>
        <w:t>riigihanke alusdokumentides</w:t>
      </w:r>
      <w:r w:rsidRPr="004611AC">
        <w:rPr>
          <w:sz w:val="24"/>
          <w:szCs w:val="24"/>
        </w:rPr>
        <w:t xml:space="preserve"> toodud hindamise osakaaludele ning hindamismetoodikale.</w:t>
      </w:r>
    </w:p>
    <w:p w14:paraId="147F0B6D" w14:textId="5BCF2416" w:rsidR="00A02724" w:rsidRDefault="00A15AF9" w:rsidP="004611AC">
      <w:pPr>
        <w:pStyle w:val="Loendilik"/>
        <w:numPr>
          <w:ilvl w:val="1"/>
          <w:numId w:val="2"/>
        </w:numPr>
        <w:tabs>
          <w:tab w:val="left" w:pos="881"/>
        </w:tabs>
        <w:ind w:left="881" w:hanging="420"/>
        <w:rPr>
          <w:sz w:val="24"/>
          <w:szCs w:val="24"/>
        </w:rPr>
      </w:pPr>
      <w:r w:rsidRPr="004611AC">
        <w:rPr>
          <w:sz w:val="24"/>
          <w:szCs w:val="24"/>
        </w:rPr>
        <w:t xml:space="preserve">Edukas on pakkumus, mis esitatud hindamiskriteeriumide järgi saab kokku suurima punktisumma. Võrdsete punktisummade korral </w:t>
      </w:r>
      <w:r w:rsidR="00EA5262" w:rsidRPr="004611AC">
        <w:rPr>
          <w:sz w:val="24"/>
          <w:szCs w:val="24"/>
        </w:rPr>
        <w:t>valitakse edukas pakkumus liisuheitmise teel hankija poolt määratud korras, ajal ja kohas ning kus osalevad võrdsete maksumustega pakkumused esitanud pakkujate seadusjärgsed või volitatud esindajad.</w:t>
      </w:r>
    </w:p>
    <w:p w14:paraId="7760A8C6" w14:textId="77777777" w:rsidR="001873E9" w:rsidRDefault="001873E9" w:rsidP="001873E9">
      <w:pPr>
        <w:pStyle w:val="Loendilik"/>
        <w:tabs>
          <w:tab w:val="left" w:pos="881"/>
        </w:tabs>
        <w:ind w:left="881" w:firstLine="0"/>
        <w:rPr>
          <w:sz w:val="24"/>
          <w:szCs w:val="24"/>
        </w:rPr>
      </w:pPr>
    </w:p>
    <w:p w14:paraId="098F3E2D" w14:textId="77777777" w:rsidR="001873E9" w:rsidRDefault="001873E9" w:rsidP="001873E9">
      <w:pPr>
        <w:pStyle w:val="Pealkiri1"/>
        <w:numPr>
          <w:ilvl w:val="0"/>
          <w:numId w:val="2"/>
        </w:numPr>
        <w:tabs>
          <w:tab w:val="left" w:pos="821"/>
        </w:tabs>
        <w:ind w:left="821" w:hanging="360"/>
      </w:pPr>
      <w:r>
        <w:t>Muud sätted</w:t>
      </w:r>
    </w:p>
    <w:p w14:paraId="453C72B1" w14:textId="25A42D5C" w:rsidR="001873E9" w:rsidRPr="001873E9" w:rsidRDefault="001873E9" w:rsidP="001873E9">
      <w:pPr>
        <w:pStyle w:val="Loendilik"/>
        <w:numPr>
          <w:ilvl w:val="1"/>
          <w:numId w:val="2"/>
        </w:numPr>
        <w:tabs>
          <w:tab w:val="left" w:pos="881"/>
        </w:tabs>
        <w:ind w:left="881" w:hanging="420"/>
        <w:rPr>
          <w:sz w:val="24"/>
          <w:szCs w:val="24"/>
        </w:rPr>
      </w:pPr>
      <w:r w:rsidRPr="00E10671">
        <w:rPr>
          <w:sz w:val="24"/>
          <w:szCs w:val="24"/>
        </w:rPr>
        <w:t xml:space="preserve">Kui edukaks tunnistatud pakkuja ei allkirjasta lepingut 10 päeva jooksul alates hankija </w:t>
      </w:r>
      <w:r>
        <w:rPr>
          <w:sz w:val="24"/>
          <w:szCs w:val="24"/>
        </w:rPr>
        <w:t xml:space="preserve">poolt </w:t>
      </w:r>
      <w:r w:rsidRPr="00E10671">
        <w:rPr>
          <w:sz w:val="24"/>
          <w:szCs w:val="24"/>
        </w:rPr>
        <w:t>lepingu saatmisest edukale pakkujale, hindab hankija kõiki ülejäänud pakkumusi uuesti ja tunnistab edukaks hindamise tulemusel järgmise pakkuja</w:t>
      </w:r>
      <w:r>
        <w:rPr>
          <w:sz w:val="24"/>
          <w:szCs w:val="24"/>
        </w:rPr>
        <w:t>.</w:t>
      </w:r>
    </w:p>
    <w:p w14:paraId="12A2ED9E" w14:textId="77777777" w:rsidR="007A05CE" w:rsidRPr="004611AC" w:rsidRDefault="007A05CE" w:rsidP="007A05CE">
      <w:pPr>
        <w:pStyle w:val="Loendilik"/>
        <w:tabs>
          <w:tab w:val="left" w:pos="1243"/>
        </w:tabs>
        <w:spacing w:line="242" w:lineRule="auto"/>
        <w:ind w:left="1243" w:right="123" w:firstLine="0"/>
        <w:rPr>
          <w:sz w:val="24"/>
          <w:szCs w:val="24"/>
        </w:rPr>
      </w:pPr>
    </w:p>
    <w:p w14:paraId="4E0F4D63" w14:textId="77777777" w:rsidR="001873E9" w:rsidRPr="004611AC" w:rsidRDefault="001873E9" w:rsidP="001873E9">
      <w:pPr>
        <w:pStyle w:val="Loendilik"/>
        <w:numPr>
          <w:ilvl w:val="0"/>
          <w:numId w:val="2"/>
        </w:numPr>
        <w:tabs>
          <w:tab w:val="left" w:pos="1243"/>
        </w:tabs>
        <w:spacing w:line="242" w:lineRule="auto"/>
        <w:ind w:left="720" w:right="125" w:hanging="363"/>
        <w:rPr>
          <w:b/>
          <w:bCs/>
          <w:sz w:val="24"/>
          <w:szCs w:val="24"/>
        </w:rPr>
      </w:pPr>
      <w:r w:rsidRPr="004611AC">
        <w:rPr>
          <w:b/>
          <w:bCs/>
          <w:sz w:val="24"/>
          <w:szCs w:val="24"/>
        </w:rPr>
        <w:t>Riigihanke alusdokumendid</w:t>
      </w:r>
    </w:p>
    <w:p w14:paraId="3C18BD2F" w14:textId="77777777" w:rsidR="001873E9" w:rsidRPr="004611AC" w:rsidRDefault="001873E9" w:rsidP="009C1376">
      <w:pPr>
        <w:tabs>
          <w:tab w:val="left" w:pos="881"/>
        </w:tabs>
        <w:ind w:firstLine="426"/>
        <w:rPr>
          <w:sz w:val="24"/>
          <w:szCs w:val="24"/>
        </w:rPr>
      </w:pPr>
      <w:r w:rsidRPr="004611AC">
        <w:rPr>
          <w:sz w:val="24"/>
          <w:szCs w:val="24"/>
        </w:rPr>
        <w:t>Lisaks käesolevale dokumendile on riigihanke alusdokumentideks:</w:t>
      </w:r>
    </w:p>
    <w:p w14:paraId="1C1E9555" w14:textId="44C31447" w:rsidR="001873E9" w:rsidRPr="004611AC" w:rsidRDefault="001873E9" w:rsidP="001873E9">
      <w:pPr>
        <w:pStyle w:val="Loendilik"/>
        <w:numPr>
          <w:ilvl w:val="1"/>
          <w:numId w:val="2"/>
        </w:numPr>
        <w:tabs>
          <w:tab w:val="left" w:pos="881"/>
        </w:tabs>
        <w:ind w:left="881" w:hanging="420"/>
        <w:rPr>
          <w:sz w:val="24"/>
          <w:szCs w:val="24"/>
        </w:rPr>
      </w:pPr>
      <w:r>
        <w:rPr>
          <w:sz w:val="24"/>
          <w:szCs w:val="24"/>
        </w:rPr>
        <w:t xml:space="preserve">HD I </w:t>
      </w:r>
      <w:r w:rsidR="00A85156">
        <w:rPr>
          <w:sz w:val="24"/>
          <w:szCs w:val="24"/>
        </w:rPr>
        <w:t xml:space="preserve">Töövõtulepingu </w:t>
      </w:r>
      <w:r w:rsidRPr="004611AC">
        <w:rPr>
          <w:sz w:val="24"/>
          <w:szCs w:val="24"/>
        </w:rPr>
        <w:t>projekt</w:t>
      </w:r>
    </w:p>
    <w:p w14:paraId="7805D53E" w14:textId="77777777" w:rsidR="001873E9" w:rsidRPr="004611AC" w:rsidRDefault="001873E9" w:rsidP="001873E9">
      <w:pPr>
        <w:pStyle w:val="Loendilik"/>
        <w:numPr>
          <w:ilvl w:val="1"/>
          <w:numId w:val="2"/>
        </w:numPr>
        <w:tabs>
          <w:tab w:val="left" w:pos="881"/>
        </w:tabs>
        <w:ind w:left="881" w:hanging="420"/>
        <w:rPr>
          <w:sz w:val="24"/>
          <w:szCs w:val="24"/>
        </w:rPr>
      </w:pPr>
      <w:r>
        <w:rPr>
          <w:sz w:val="24"/>
          <w:szCs w:val="24"/>
        </w:rPr>
        <w:t xml:space="preserve">HD II </w:t>
      </w:r>
      <w:r w:rsidRPr="004611AC">
        <w:rPr>
          <w:sz w:val="24"/>
          <w:szCs w:val="24"/>
        </w:rPr>
        <w:t>Tehniline kirjeldus</w:t>
      </w:r>
    </w:p>
    <w:p w14:paraId="12D29A45" w14:textId="73C0E5AC" w:rsidR="001873E9" w:rsidRPr="004611AC" w:rsidRDefault="001873E9" w:rsidP="001873E9">
      <w:pPr>
        <w:pStyle w:val="Loendilik"/>
        <w:numPr>
          <w:ilvl w:val="1"/>
          <w:numId w:val="2"/>
        </w:numPr>
        <w:tabs>
          <w:tab w:val="left" w:pos="881"/>
        </w:tabs>
        <w:ind w:left="881" w:hanging="420"/>
        <w:rPr>
          <w:sz w:val="24"/>
          <w:szCs w:val="24"/>
        </w:rPr>
      </w:pPr>
      <w:r>
        <w:rPr>
          <w:sz w:val="24"/>
          <w:szCs w:val="24"/>
        </w:rPr>
        <w:t xml:space="preserve">HD III </w:t>
      </w:r>
      <w:r w:rsidRPr="004611AC">
        <w:rPr>
          <w:sz w:val="24"/>
          <w:szCs w:val="24"/>
        </w:rPr>
        <w:t>Vorm „Teise isiku nõusolek“</w:t>
      </w:r>
    </w:p>
    <w:p w14:paraId="34750E87" w14:textId="5F261845" w:rsidR="001873E9" w:rsidRDefault="001873E9" w:rsidP="001873E9">
      <w:pPr>
        <w:pStyle w:val="Loendilik"/>
        <w:numPr>
          <w:ilvl w:val="1"/>
          <w:numId w:val="2"/>
        </w:numPr>
        <w:tabs>
          <w:tab w:val="left" w:pos="881"/>
        </w:tabs>
        <w:ind w:left="881" w:hanging="420"/>
        <w:rPr>
          <w:sz w:val="24"/>
          <w:szCs w:val="24"/>
        </w:rPr>
      </w:pPr>
      <w:r>
        <w:rPr>
          <w:sz w:val="24"/>
          <w:szCs w:val="24"/>
        </w:rPr>
        <w:t xml:space="preserve">HD III </w:t>
      </w:r>
      <w:r w:rsidRPr="004611AC">
        <w:rPr>
          <w:sz w:val="24"/>
          <w:szCs w:val="24"/>
        </w:rPr>
        <w:t>Vorm „Ühispakkujate volikiri“</w:t>
      </w:r>
    </w:p>
    <w:p w14:paraId="09BB1322" w14:textId="300F6D61" w:rsidR="001873E9" w:rsidRPr="004611AC" w:rsidRDefault="001873E9" w:rsidP="001873E9">
      <w:pPr>
        <w:pStyle w:val="Loendilik"/>
        <w:numPr>
          <w:ilvl w:val="1"/>
          <w:numId w:val="2"/>
        </w:numPr>
        <w:tabs>
          <w:tab w:val="left" w:pos="881"/>
        </w:tabs>
        <w:ind w:left="881" w:hanging="420"/>
        <w:rPr>
          <w:sz w:val="24"/>
          <w:szCs w:val="24"/>
        </w:rPr>
      </w:pPr>
      <w:r>
        <w:rPr>
          <w:sz w:val="24"/>
          <w:szCs w:val="24"/>
        </w:rPr>
        <w:t>HD I</w:t>
      </w:r>
      <w:r w:rsidR="00317D13">
        <w:rPr>
          <w:sz w:val="24"/>
          <w:szCs w:val="24"/>
        </w:rPr>
        <w:t>II</w:t>
      </w:r>
      <w:r>
        <w:rPr>
          <w:sz w:val="24"/>
          <w:szCs w:val="24"/>
        </w:rPr>
        <w:t xml:space="preserve"> </w:t>
      </w:r>
      <w:r w:rsidR="00317D13">
        <w:rPr>
          <w:sz w:val="24"/>
          <w:szCs w:val="24"/>
        </w:rPr>
        <w:t>Vorm „</w:t>
      </w:r>
      <w:r>
        <w:rPr>
          <w:sz w:val="24"/>
          <w:szCs w:val="24"/>
        </w:rPr>
        <w:t xml:space="preserve">Nõuded </w:t>
      </w:r>
      <w:r w:rsidR="006638F4">
        <w:rPr>
          <w:sz w:val="24"/>
          <w:szCs w:val="24"/>
        </w:rPr>
        <w:t>audiit</w:t>
      </w:r>
      <w:r w:rsidR="00317D13">
        <w:rPr>
          <w:sz w:val="24"/>
          <w:szCs w:val="24"/>
        </w:rPr>
        <w:t>orile“</w:t>
      </w:r>
    </w:p>
    <w:p w14:paraId="68D9BAC4" w14:textId="537DE588" w:rsidR="001873E9" w:rsidRPr="004611AC" w:rsidRDefault="001873E9" w:rsidP="001873E9">
      <w:pPr>
        <w:pStyle w:val="Loendilik"/>
        <w:numPr>
          <w:ilvl w:val="1"/>
          <w:numId w:val="2"/>
        </w:numPr>
        <w:tabs>
          <w:tab w:val="left" w:pos="881"/>
        </w:tabs>
        <w:ind w:left="881" w:hanging="420"/>
        <w:rPr>
          <w:sz w:val="24"/>
          <w:szCs w:val="24"/>
        </w:rPr>
      </w:pPr>
      <w:r>
        <w:rPr>
          <w:sz w:val="24"/>
          <w:szCs w:val="24"/>
        </w:rPr>
        <w:t xml:space="preserve">HD </w:t>
      </w:r>
      <w:r w:rsidR="00317D13">
        <w:rPr>
          <w:sz w:val="24"/>
          <w:szCs w:val="24"/>
        </w:rPr>
        <w:t>I</w:t>
      </w:r>
      <w:r>
        <w:rPr>
          <w:sz w:val="24"/>
          <w:szCs w:val="24"/>
        </w:rPr>
        <w:t xml:space="preserve">V </w:t>
      </w:r>
      <w:r w:rsidRPr="004611AC">
        <w:rPr>
          <w:sz w:val="24"/>
          <w:szCs w:val="24"/>
        </w:rPr>
        <w:t>Hankepass ja kvalifitseerimistingimused (RHR vormil)</w:t>
      </w:r>
    </w:p>
    <w:p w14:paraId="03DEF2FC" w14:textId="1FDB83C6" w:rsidR="001873E9" w:rsidRDefault="001873E9" w:rsidP="00B96BCA">
      <w:pPr>
        <w:pStyle w:val="Loendilik"/>
        <w:numPr>
          <w:ilvl w:val="1"/>
          <w:numId w:val="2"/>
        </w:numPr>
        <w:tabs>
          <w:tab w:val="left" w:pos="881"/>
          <w:tab w:val="left" w:pos="993"/>
        </w:tabs>
        <w:ind w:left="881" w:hanging="420"/>
        <w:rPr>
          <w:sz w:val="24"/>
          <w:szCs w:val="24"/>
        </w:rPr>
      </w:pPr>
      <w:r>
        <w:rPr>
          <w:sz w:val="24"/>
          <w:szCs w:val="24"/>
        </w:rPr>
        <w:t xml:space="preserve">HD V </w:t>
      </w:r>
      <w:r w:rsidRPr="004611AC">
        <w:rPr>
          <w:sz w:val="24"/>
          <w:szCs w:val="24"/>
        </w:rPr>
        <w:t>Vastavustingimused (RHR vormil)</w:t>
      </w:r>
    </w:p>
    <w:p w14:paraId="673F71CE" w14:textId="435B15F3" w:rsidR="006177CB" w:rsidRPr="00A2413E" w:rsidRDefault="001873E9" w:rsidP="00B96BCA">
      <w:pPr>
        <w:pStyle w:val="Loendilik"/>
        <w:numPr>
          <w:ilvl w:val="1"/>
          <w:numId w:val="2"/>
        </w:numPr>
        <w:tabs>
          <w:tab w:val="left" w:pos="881"/>
          <w:tab w:val="left" w:pos="993"/>
        </w:tabs>
        <w:ind w:left="881" w:hanging="420"/>
        <w:rPr>
          <w:sz w:val="24"/>
          <w:szCs w:val="24"/>
        </w:rPr>
      </w:pPr>
      <w:r>
        <w:rPr>
          <w:sz w:val="24"/>
          <w:szCs w:val="24"/>
        </w:rPr>
        <w:t xml:space="preserve">HD VI </w:t>
      </w:r>
      <w:r w:rsidRPr="00300A5C">
        <w:rPr>
          <w:sz w:val="24"/>
          <w:szCs w:val="24"/>
        </w:rPr>
        <w:t>Hindamiskriteeriumid (RHR vormil)</w:t>
      </w:r>
    </w:p>
    <w:sectPr w:rsidR="006177CB" w:rsidRPr="00A2413E">
      <w:pgSz w:w="11910" w:h="16850"/>
      <w:pgMar w:top="1060" w:right="1000" w:bottom="280" w:left="10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BA"/>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73341"/>
    <w:multiLevelType w:val="multilevel"/>
    <w:tmpl w:val="B5700EAA"/>
    <w:lvl w:ilvl="0">
      <w:start w:val="1"/>
      <w:numFmt w:val="decimal"/>
      <w:lvlText w:val="%1."/>
      <w:lvlJc w:val="left"/>
      <w:pPr>
        <w:ind w:left="721" w:hanging="361"/>
      </w:pPr>
      <w:rPr>
        <w:rFonts w:ascii="Times New Roman" w:eastAsia="Times New Roman" w:hAnsi="Times New Roman" w:cs="Times New Roman" w:hint="default"/>
        <w:b/>
        <w:bCs/>
        <w:i w:val="0"/>
        <w:iCs w:val="0"/>
        <w:spacing w:val="-1"/>
        <w:w w:val="100"/>
        <w:sz w:val="24"/>
        <w:szCs w:val="24"/>
        <w:lang w:val="et-EE" w:eastAsia="en-US" w:bidi="ar-SA"/>
      </w:rPr>
    </w:lvl>
    <w:lvl w:ilvl="1">
      <w:start w:val="1"/>
      <w:numFmt w:val="decimal"/>
      <w:lvlText w:val="%1.%2."/>
      <w:lvlJc w:val="left"/>
      <w:pPr>
        <w:ind w:left="781" w:hanging="421"/>
      </w:pPr>
      <w:rPr>
        <w:rFonts w:ascii="Times New Roman" w:eastAsia="Times New Roman" w:hAnsi="Times New Roman" w:cs="Times New Roman" w:hint="default"/>
        <w:b w:val="0"/>
        <w:bCs w:val="0"/>
        <w:i w:val="0"/>
        <w:iCs w:val="0"/>
        <w:spacing w:val="0"/>
        <w:w w:val="94"/>
        <w:sz w:val="24"/>
        <w:szCs w:val="24"/>
        <w:lang w:val="et-EE" w:eastAsia="en-US" w:bidi="ar-SA"/>
      </w:rPr>
    </w:lvl>
    <w:lvl w:ilvl="2">
      <w:start w:val="1"/>
      <w:numFmt w:val="decimal"/>
      <w:lvlText w:val="%1.%2.%3."/>
      <w:lvlJc w:val="left"/>
      <w:pPr>
        <w:ind w:left="1082" w:hanging="721"/>
      </w:pPr>
      <w:rPr>
        <w:rFonts w:ascii="Times New Roman" w:eastAsia="Times New Roman" w:hAnsi="Times New Roman" w:cs="Times New Roman" w:hint="default"/>
        <w:b w:val="0"/>
        <w:bCs w:val="0"/>
        <w:i w:val="0"/>
        <w:iCs w:val="0"/>
        <w:spacing w:val="-1"/>
        <w:w w:val="100"/>
        <w:sz w:val="24"/>
        <w:szCs w:val="24"/>
        <w:lang w:val="et-EE" w:eastAsia="en-US" w:bidi="ar-SA"/>
      </w:rPr>
    </w:lvl>
    <w:lvl w:ilvl="3">
      <w:numFmt w:val="bullet"/>
      <w:lvlText w:val="•"/>
      <w:lvlJc w:val="left"/>
      <w:pPr>
        <w:ind w:left="1079" w:hanging="721"/>
      </w:pPr>
      <w:rPr>
        <w:rFonts w:hint="default"/>
        <w:lang w:val="et-EE" w:eastAsia="en-US" w:bidi="ar-SA"/>
      </w:rPr>
    </w:lvl>
    <w:lvl w:ilvl="4">
      <w:numFmt w:val="bullet"/>
      <w:lvlText w:val="•"/>
      <w:lvlJc w:val="left"/>
      <w:pPr>
        <w:ind w:left="1139" w:hanging="721"/>
      </w:pPr>
      <w:rPr>
        <w:rFonts w:hint="default"/>
        <w:lang w:val="et-EE" w:eastAsia="en-US" w:bidi="ar-SA"/>
      </w:rPr>
    </w:lvl>
    <w:lvl w:ilvl="5">
      <w:numFmt w:val="bullet"/>
      <w:lvlText w:val="•"/>
      <w:lvlJc w:val="left"/>
      <w:pPr>
        <w:ind w:left="2577" w:hanging="721"/>
      </w:pPr>
      <w:rPr>
        <w:rFonts w:hint="default"/>
        <w:lang w:val="et-EE" w:eastAsia="en-US" w:bidi="ar-SA"/>
      </w:rPr>
    </w:lvl>
    <w:lvl w:ilvl="6">
      <w:numFmt w:val="bullet"/>
      <w:lvlText w:val="•"/>
      <w:lvlJc w:val="left"/>
      <w:pPr>
        <w:ind w:left="4015" w:hanging="721"/>
      </w:pPr>
      <w:rPr>
        <w:rFonts w:hint="default"/>
        <w:lang w:val="et-EE" w:eastAsia="en-US" w:bidi="ar-SA"/>
      </w:rPr>
    </w:lvl>
    <w:lvl w:ilvl="7">
      <w:numFmt w:val="bullet"/>
      <w:lvlText w:val="•"/>
      <w:lvlJc w:val="left"/>
      <w:pPr>
        <w:ind w:left="5454" w:hanging="721"/>
      </w:pPr>
      <w:rPr>
        <w:rFonts w:hint="default"/>
        <w:lang w:val="et-EE" w:eastAsia="en-US" w:bidi="ar-SA"/>
      </w:rPr>
    </w:lvl>
    <w:lvl w:ilvl="8">
      <w:numFmt w:val="bullet"/>
      <w:lvlText w:val="•"/>
      <w:lvlJc w:val="left"/>
      <w:pPr>
        <w:ind w:left="6892" w:hanging="721"/>
      </w:pPr>
      <w:rPr>
        <w:rFonts w:hint="default"/>
        <w:lang w:val="et-EE" w:eastAsia="en-US" w:bidi="ar-SA"/>
      </w:rPr>
    </w:lvl>
  </w:abstractNum>
  <w:abstractNum w:abstractNumId="1" w15:restartNumberingAfterBreak="0">
    <w:nsid w:val="5CD772BC"/>
    <w:multiLevelType w:val="multilevel"/>
    <w:tmpl w:val="256288F4"/>
    <w:lvl w:ilvl="0">
      <w:start w:val="1"/>
      <w:numFmt w:val="decimal"/>
      <w:lvlText w:val="%1."/>
      <w:lvlJc w:val="left"/>
      <w:pPr>
        <w:ind w:left="720" w:hanging="360"/>
      </w:pPr>
      <w:rPr>
        <w:rFonts w:eastAsiaTheme="minorHAnsi"/>
        <w:color w:val="auto"/>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 w15:restartNumberingAfterBreak="0">
    <w:nsid w:val="6DD5587A"/>
    <w:multiLevelType w:val="multilevel"/>
    <w:tmpl w:val="15747682"/>
    <w:lvl w:ilvl="0">
      <w:start w:val="1"/>
      <w:numFmt w:val="decimal"/>
      <w:lvlText w:val="%1."/>
      <w:lvlJc w:val="left"/>
      <w:pPr>
        <w:ind w:left="341" w:hanging="240"/>
      </w:pPr>
      <w:rPr>
        <w:rFonts w:ascii="Times New Roman" w:eastAsia="Times New Roman" w:hAnsi="Times New Roman" w:cs="Times New Roman" w:hint="default"/>
        <w:b w:val="0"/>
        <w:bCs w:val="0"/>
        <w:i w:val="0"/>
        <w:iCs w:val="0"/>
        <w:spacing w:val="-1"/>
        <w:w w:val="100"/>
        <w:sz w:val="24"/>
        <w:szCs w:val="24"/>
        <w:lang w:val="et-EE" w:eastAsia="en-US" w:bidi="ar-SA"/>
      </w:rPr>
    </w:lvl>
    <w:lvl w:ilvl="1">
      <w:start w:val="1"/>
      <w:numFmt w:val="decimal"/>
      <w:lvlText w:val="%1.%2."/>
      <w:lvlJc w:val="left"/>
      <w:pPr>
        <w:ind w:left="1301" w:hanging="451"/>
      </w:pPr>
      <w:rPr>
        <w:rFonts w:ascii="Times New Roman" w:eastAsia="Times New Roman" w:hAnsi="Times New Roman" w:cs="Times New Roman" w:hint="default"/>
        <w:b w:val="0"/>
        <w:bCs w:val="0"/>
        <w:i w:val="0"/>
        <w:iCs w:val="0"/>
        <w:spacing w:val="0"/>
        <w:w w:val="100"/>
        <w:sz w:val="24"/>
        <w:szCs w:val="24"/>
        <w:lang w:val="et-EE" w:eastAsia="en-US" w:bidi="ar-SA"/>
      </w:rPr>
    </w:lvl>
    <w:lvl w:ilvl="2">
      <w:numFmt w:val="bullet"/>
      <w:lvlText w:val="•"/>
      <w:lvlJc w:val="left"/>
      <w:pPr>
        <w:ind w:left="1280" w:hanging="451"/>
      </w:pPr>
      <w:rPr>
        <w:rFonts w:hint="default"/>
        <w:lang w:val="et-EE" w:eastAsia="en-US" w:bidi="ar-SA"/>
      </w:rPr>
    </w:lvl>
    <w:lvl w:ilvl="3">
      <w:numFmt w:val="bullet"/>
      <w:lvlText w:val="•"/>
      <w:lvlJc w:val="left"/>
      <w:pPr>
        <w:ind w:left="2353" w:hanging="451"/>
      </w:pPr>
      <w:rPr>
        <w:rFonts w:hint="default"/>
        <w:lang w:val="et-EE" w:eastAsia="en-US" w:bidi="ar-SA"/>
      </w:rPr>
    </w:lvl>
    <w:lvl w:ilvl="4">
      <w:numFmt w:val="bullet"/>
      <w:lvlText w:val="•"/>
      <w:lvlJc w:val="left"/>
      <w:pPr>
        <w:ind w:left="3427" w:hanging="451"/>
      </w:pPr>
      <w:rPr>
        <w:rFonts w:hint="default"/>
        <w:lang w:val="et-EE" w:eastAsia="en-US" w:bidi="ar-SA"/>
      </w:rPr>
    </w:lvl>
    <w:lvl w:ilvl="5">
      <w:numFmt w:val="bullet"/>
      <w:lvlText w:val="•"/>
      <w:lvlJc w:val="left"/>
      <w:pPr>
        <w:ind w:left="4501" w:hanging="451"/>
      </w:pPr>
      <w:rPr>
        <w:rFonts w:hint="default"/>
        <w:lang w:val="et-EE" w:eastAsia="en-US" w:bidi="ar-SA"/>
      </w:rPr>
    </w:lvl>
    <w:lvl w:ilvl="6">
      <w:numFmt w:val="bullet"/>
      <w:lvlText w:val="•"/>
      <w:lvlJc w:val="left"/>
      <w:pPr>
        <w:ind w:left="5575" w:hanging="451"/>
      </w:pPr>
      <w:rPr>
        <w:rFonts w:hint="default"/>
        <w:lang w:val="et-EE" w:eastAsia="en-US" w:bidi="ar-SA"/>
      </w:rPr>
    </w:lvl>
    <w:lvl w:ilvl="7">
      <w:numFmt w:val="bullet"/>
      <w:lvlText w:val="•"/>
      <w:lvlJc w:val="left"/>
      <w:pPr>
        <w:ind w:left="6648" w:hanging="451"/>
      </w:pPr>
      <w:rPr>
        <w:rFonts w:hint="default"/>
        <w:lang w:val="et-EE" w:eastAsia="en-US" w:bidi="ar-SA"/>
      </w:rPr>
    </w:lvl>
    <w:lvl w:ilvl="8">
      <w:numFmt w:val="bullet"/>
      <w:lvlText w:val="•"/>
      <w:lvlJc w:val="left"/>
      <w:pPr>
        <w:ind w:left="7722" w:hanging="451"/>
      </w:pPr>
      <w:rPr>
        <w:rFonts w:hint="default"/>
        <w:lang w:val="et-EE" w:eastAsia="en-US" w:bidi="ar-SA"/>
      </w:rPr>
    </w:lvl>
  </w:abstractNum>
  <w:num w:numId="1" w16cid:durableId="963192097">
    <w:abstractNumId w:val="2"/>
  </w:num>
  <w:num w:numId="2" w16cid:durableId="1010376212">
    <w:abstractNumId w:val="0"/>
  </w:num>
  <w:num w:numId="3" w16cid:durableId="11613866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724"/>
    <w:rsid w:val="00061943"/>
    <w:rsid w:val="000F7C1C"/>
    <w:rsid w:val="00105A79"/>
    <w:rsid w:val="00146F39"/>
    <w:rsid w:val="00176485"/>
    <w:rsid w:val="001873E9"/>
    <w:rsid w:val="00196A7C"/>
    <w:rsid w:val="001D6A32"/>
    <w:rsid w:val="0022696C"/>
    <w:rsid w:val="00233FDF"/>
    <w:rsid w:val="00246A30"/>
    <w:rsid w:val="002A313D"/>
    <w:rsid w:val="002C256E"/>
    <w:rsid w:val="002E00D7"/>
    <w:rsid w:val="00317D13"/>
    <w:rsid w:val="00360FE9"/>
    <w:rsid w:val="003C5D24"/>
    <w:rsid w:val="00401E9B"/>
    <w:rsid w:val="00410EEF"/>
    <w:rsid w:val="00435B8A"/>
    <w:rsid w:val="00444770"/>
    <w:rsid w:val="00452589"/>
    <w:rsid w:val="004611AC"/>
    <w:rsid w:val="0048093F"/>
    <w:rsid w:val="00494193"/>
    <w:rsid w:val="00503339"/>
    <w:rsid w:val="00515BD9"/>
    <w:rsid w:val="005250FD"/>
    <w:rsid w:val="005A2494"/>
    <w:rsid w:val="005F5725"/>
    <w:rsid w:val="00604E9A"/>
    <w:rsid w:val="006177CB"/>
    <w:rsid w:val="006638F4"/>
    <w:rsid w:val="006A7962"/>
    <w:rsid w:val="007260C9"/>
    <w:rsid w:val="00743A7F"/>
    <w:rsid w:val="007A05CE"/>
    <w:rsid w:val="007F56D4"/>
    <w:rsid w:val="00874940"/>
    <w:rsid w:val="008A33E1"/>
    <w:rsid w:val="009002FF"/>
    <w:rsid w:val="00912227"/>
    <w:rsid w:val="00963320"/>
    <w:rsid w:val="00982048"/>
    <w:rsid w:val="009908C2"/>
    <w:rsid w:val="009930CF"/>
    <w:rsid w:val="009C1376"/>
    <w:rsid w:val="00A02724"/>
    <w:rsid w:val="00A06AC9"/>
    <w:rsid w:val="00A15AF9"/>
    <w:rsid w:val="00A2413E"/>
    <w:rsid w:val="00A742E0"/>
    <w:rsid w:val="00A85156"/>
    <w:rsid w:val="00B01B5D"/>
    <w:rsid w:val="00B3098C"/>
    <w:rsid w:val="00B42D4F"/>
    <w:rsid w:val="00B96BCA"/>
    <w:rsid w:val="00C5194F"/>
    <w:rsid w:val="00C563B6"/>
    <w:rsid w:val="00D808F0"/>
    <w:rsid w:val="00D93B9E"/>
    <w:rsid w:val="00D970D1"/>
    <w:rsid w:val="00E35958"/>
    <w:rsid w:val="00E56673"/>
    <w:rsid w:val="00E60117"/>
    <w:rsid w:val="00E914EA"/>
    <w:rsid w:val="00EA4284"/>
    <w:rsid w:val="00EA5262"/>
    <w:rsid w:val="00ED166E"/>
    <w:rsid w:val="00ED353D"/>
    <w:rsid w:val="00F773D2"/>
    <w:rsid w:val="00F973F5"/>
    <w:rsid w:val="00FC068F"/>
    <w:rsid w:val="00FF6558"/>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48DC"/>
  <w15:docId w15:val="{2E0E99A8-7C5A-47AD-8671-9632FEE26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Pr>
      <w:rFonts w:ascii="Times New Roman" w:eastAsia="Times New Roman" w:hAnsi="Times New Roman" w:cs="Times New Roman"/>
      <w:lang w:val="et-EE"/>
    </w:rPr>
  </w:style>
  <w:style w:type="paragraph" w:styleId="Pealkiri1">
    <w:name w:val="heading 1"/>
    <w:basedOn w:val="Normaallaad"/>
    <w:uiPriority w:val="9"/>
    <w:qFormat/>
    <w:pPr>
      <w:spacing w:line="273" w:lineRule="exact"/>
      <w:ind w:left="820" w:hanging="359"/>
      <w:jc w:val="both"/>
      <w:outlineLvl w:val="0"/>
    </w:pPr>
    <w:rPr>
      <w:b/>
      <w:bCs/>
      <w:sz w:val="24"/>
      <w:szCs w:val="24"/>
    </w:rPr>
  </w:style>
  <w:style w:type="paragraph" w:styleId="Pealkiri2">
    <w:name w:val="heading 2"/>
    <w:basedOn w:val="Normaallaad"/>
    <w:next w:val="Normaallaad"/>
    <w:link w:val="Pealkiri2Mrk"/>
    <w:uiPriority w:val="9"/>
    <w:semiHidden/>
    <w:unhideWhenUsed/>
    <w:qFormat/>
    <w:rsid w:val="00515BD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Liguvaikefont">
    <w:name w:val="Default Paragraph Font"/>
    <w:uiPriority w:val="1"/>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Kehatekst">
    <w:name w:val="Body Text"/>
    <w:basedOn w:val="Normaallaad"/>
    <w:uiPriority w:val="1"/>
    <w:qFormat/>
    <w:pPr>
      <w:spacing w:line="273" w:lineRule="exact"/>
      <w:ind w:left="822"/>
      <w:jc w:val="both"/>
    </w:pPr>
    <w:rPr>
      <w:sz w:val="24"/>
      <w:szCs w:val="24"/>
    </w:rPr>
  </w:style>
  <w:style w:type="paragraph" w:styleId="Loendilik">
    <w:name w:val="List Paragraph"/>
    <w:basedOn w:val="Normaallaad"/>
    <w:uiPriority w:val="1"/>
    <w:qFormat/>
    <w:pPr>
      <w:spacing w:line="273" w:lineRule="exact"/>
      <w:ind w:left="1183" w:hanging="721"/>
      <w:jc w:val="both"/>
    </w:pPr>
  </w:style>
  <w:style w:type="paragraph" w:customStyle="1" w:styleId="TableParagraph">
    <w:name w:val="Table Paragraph"/>
    <w:basedOn w:val="Normaallaad"/>
    <w:uiPriority w:val="1"/>
    <w:qFormat/>
  </w:style>
  <w:style w:type="character" w:customStyle="1" w:styleId="Pealkiri2Mrk">
    <w:name w:val="Pealkiri 2 Märk"/>
    <w:basedOn w:val="Liguvaikefont"/>
    <w:link w:val="Pealkiri2"/>
    <w:uiPriority w:val="9"/>
    <w:semiHidden/>
    <w:rsid w:val="00515BD9"/>
    <w:rPr>
      <w:rFonts w:asciiTheme="majorHAnsi" w:eastAsiaTheme="majorEastAsia" w:hAnsiTheme="majorHAnsi" w:cstheme="majorBidi"/>
      <w:color w:val="365F91" w:themeColor="accent1" w:themeShade="BF"/>
      <w:sz w:val="26"/>
      <w:szCs w:val="26"/>
      <w:lang w:val="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3884">
      <w:bodyDiv w:val="1"/>
      <w:marLeft w:val="0"/>
      <w:marRight w:val="0"/>
      <w:marTop w:val="0"/>
      <w:marBottom w:val="0"/>
      <w:divBdr>
        <w:top w:val="none" w:sz="0" w:space="0" w:color="auto"/>
        <w:left w:val="none" w:sz="0" w:space="0" w:color="auto"/>
        <w:bottom w:val="none" w:sz="0" w:space="0" w:color="auto"/>
        <w:right w:val="none" w:sz="0" w:space="0" w:color="auto"/>
      </w:divBdr>
    </w:div>
    <w:div w:id="526992047">
      <w:bodyDiv w:val="1"/>
      <w:marLeft w:val="0"/>
      <w:marRight w:val="0"/>
      <w:marTop w:val="0"/>
      <w:marBottom w:val="0"/>
      <w:divBdr>
        <w:top w:val="none" w:sz="0" w:space="0" w:color="auto"/>
        <w:left w:val="none" w:sz="0" w:space="0" w:color="auto"/>
        <w:bottom w:val="none" w:sz="0" w:space="0" w:color="auto"/>
        <w:right w:val="none" w:sz="0" w:space="0" w:color="auto"/>
      </w:divBdr>
    </w:div>
    <w:div w:id="589505639">
      <w:bodyDiv w:val="1"/>
      <w:marLeft w:val="0"/>
      <w:marRight w:val="0"/>
      <w:marTop w:val="0"/>
      <w:marBottom w:val="0"/>
      <w:divBdr>
        <w:top w:val="none" w:sz="0" w:space="0" w:color="auto"/>
        <w:left w:val="none" w:sz="0" w:space="0" w:color="auto"/>
        <w:bottom w:val="none" w:sz="0" w:space="0" w:color="auto"/>
        <w:right w:val="none" w:sz="0" w:space="0" w:color="auto"/>
      </w:divBdr>
    </w:div>
    <w:div w:id="749472470">
      <w:bodyDiv w:val="1"/>
      <w:marLeft w:val="0"/>
      <w:marRight w:val="0"/>
      <w:marTop w:val="0"/>
      <w:marBottom w:val="0"/>
      <w:divBdr>
        <w:top w:val="none" w:sz="0" w:space="0" w:color="auto"/>
        <w:left w:val="none" w:sz="0" w:space="0" w:color="auto"/>
        <w:bottom w:val="none" w:sz="0" w:space="0" w:color="auto"/>
        <w:right w:val="none" w:sz="0" w:space="0" w:color="auto"/>
      </w:divBdr>
    </w:div>
    <w:div w:id="1020745438">
      <w:bodyDiv w:val="1"/>
      <w:marLeft w:val="0"/>
      <w:marRight w:val="0"/>
      <w:marTop w:val="0"/>
      <w:marBottom w:val="0"/>
      <w:divBdr>
        <w:top w:val="none" w:sz="0" w:space="0" w:color="auto"/>
        <w:left w:val="none" w:sz="0" w:space="0" w:color="auto"/>
        <w:bottom w:val="none" w:sz="0" w:space="0" w:color="auto"/>
        <w:right w:val="none" w:sz="0" w:space="0" w:color="auto"/>
      </w:divBdr>
    </w:div>
    <w:div w:id="1590777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979</Words>
  <Characters>5680</Characters>
  <Application>Microsoft Office Word</Application>
  <DocSecurity>0</DocSecurity>
  <Lines>47</Lines>
  <Paragraphs>13</Paragraphs>
  <ScaleCrop>false</ScaleCrop>
  <HeadingPairs>
    <vt:vector size="2" baseType="variant">
      <vt:variant>
        <vt:lpstr>Pealkiri</vt:lpstr>
      </vt:variant>
      <vt:variant>
        <vt:i4>1</vt:i4>
      </vt:variant>
    </vt:vector>
  </HeadingPairs>
  <TitlesOfParts>
    <vt:vector size="1" baseType="lpstr">
      <vt:lpstr>Pakkumuse esitamise ettepanek</vt:lpstr>
    </vt:vector>
  </TitlesOfParts>
  <Company>Haridus- ja Teadusministeerium</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Lisateave</dc:title>
  <dc:creator>Urmas Jaagusoo</dc:creator>
  <cp:lastModifiedBy>Lili Lillepea - HTM</cp:lastModifiedBy>
  <cp:revision>35</cp:revision>
  <dcterms:created xsi:type="dcterms:W3CDTF">2025-11-05T08:07:00Z</dcterms:created>
  <dcterms:modified xsi:type="dcterms:W3CDTF">2025-11-07T07:51:00Z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2024-08-09T00:00:00Z</vt:filetime>
  </property>
  <property fmtid="{D5CDD505-2E9C-101B-9397-08002B2CF9AE}" pid="3" name="Creator">
    <vt:lpwstr>Microsoft® Word for Microsoft 365</vt:lpwstr>
  </property>
  <property fmtid="{D5CDD505-2E9C-101B-9397-08002B2CF9AE}" pid="4" name="LastSaved">
    <vt:filetime>2024-09-10T00:00:00Z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2025-11-05T08:00:13Z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8fe098d2-428d-4bd4-9803-7195fe96f0e2</vt:lpwstr>
  </property>
  <property fmtid="{D5CDD505-2E9C-101B-9397-08002B2CF9AE}" pid="11" name="MSIP_Label_defa4170-0d19-0005-0004-bc88714345d2_ActionId">
    <vt:lpwstr>2c4eddb8-dc23-46c6-a165-84562c1f051d</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