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F702" w14:textId="77777777" w:rsidR="00E73C3B" w:rsidRPr="00390D6C" w:rsidRDefault="00E73C3B" w:rsidP="00E73C3B">
      <w:pPr>
        <w:jc w:val="center"/>
        <w:rPr>
          <w:rFonts w:ascii="Book Antiqua" w:hAnsi="Book Antiqua"/>
          <w:b/>
          <w:color w:val="000000" w:themeColor="text1"/>
          <w:sz w:val="20"/>
          <w:szCs w:val="20"/>
          <w:u w:val="single"/>
        </w:rPr>
      </w:pPr>
      <w:bookmarkStart w:id="0" w:name="Format_2"/>
      <w:r w:rsidRPr="00390D6C">
        <w:rPr>
          <w:rFonts w:ascii="Book Antiqua" w:hAnsi="Book Antiqua"/>
          <w:b/>
          <w:color w:val="000000" w:themeColor="text1"/>
          <w:sz w:val="20"/>
          <w:szCs w:val="20"/>
          <w:u w:val="single"/>
        </w:rPr>
        <w:t>Indicative format of client Declaration (One time Declaration) for Export Equalisation</w:t>
      </w:r>
    </w:p>
    <w:bookmarkEnd w:id="0"/>
    <w:p w14:paraId="2B44F127" w14:textId="77777777" w:rsidR="00E73C3B" w:rsidRPr="00390D6C" w:rsidRDefault="00E73C3B" w:rsidP="00E73C3B">
      <w:pPr>
        <w:pStyle w:val="NoSpacing"/>
        <w:rPr>
          <w:rFonts w:ascii="Book Antiqua" w:eastAsia="Calibri" w:hAnsi="Book Antiqua" w:cs="Times New Roman"/>
          <w:sz w:val="20"/>
          <w:szCs w:val="20"/>
        </w:rPr>
      </w:pPr>
      <w:proofErr w:type="gramStart"/>
      <w:r w:rsidRPr="00390D6C">
        <w:rPr>
          <w:rFonts w:ascii="Book Antiqua" w:eastAsia="Calibri" w:hAnsi="Book Antiqua" w:cs="Times New Roman"/>
          <w:sz w:val="20"/>
          <w:szCs w:val="20"/>
        </w:rPr>
        <w:t xml:space="preserve">To,   </w:t>
      </w:r>
      <w:proofErr w:type="gramEnd"/>
      <w:r w:rsidRPr="00390D6C">
        <w:rPr>
          <w:rFonts w:ascii="Book Antiqua" w:eastAsia="Calibri" w:hAnsi="Book Antiqua" w:cs="Times New Roman"/>
          <w:sz w:val="20"/>
          <w:szCs w:val="20"/>
        </w:rPr>
        <w:t xml:space="preserve">                                                                                                                                  Date:_______________</w:t>
      </w:r>
    </w:p>
    <w:p w14:paraId="0EE42E87" w14:textId="77777777" w:rsidR="00E73C3B" w:rsidRPr="00390D6C" w:rsidRDefault="00E73C3B" w:rsidP="00E73C3B">
      <w:pPr>
        <w:pStyle w:val="NoSpacing"/>
        <w:rPr>
          <w:rFonts w:ascii="Book Antiqua" w:eastAsia="Calibri" w:hAnsi="Book Antiqua" w:cs="Times New Roman"/>
          <w:sz w:val="20"/>
          <w:szCs w:val="20"/>
        </w:rPr>
      </w:pPr>
      <w:r w:rsidRPr="00390D6C">
        <w:rPr>
          <w:rFonts w:ascii="Book Antiqua" w:eastAsia="Calibri" w:hAnsi="Book Antiqua" w:cs="Times New Roman"/>
          <w:sz w:val="20"/>
          <w:szCs w:val="20"/>
        </w:rPr>
        <w:t>The Manager</w:t>
      </w:r>
    </w:p>
    <w:p w14:paraId="62D99DD9" w14:textId="77777777" w:rsidR="00E73C3B" w:rsidRPr="00390D6C" w:rsidRDefault="00E73C3B" w:rsidP="00E73C3B">
      <w:pPr>
        <w:pStyle w:val="NoSpacing"/>
        <w:rPr>
          <w:rFonts w:ascii="Book Antiqua" w:eastAsia="Calibri" w:hAnsi="Book Antiqua" w:cs="Times New Roman"/>
          <w:sz w:val="20"/>
          <w:szCs w:val="20"/>
        </w:rPr>
      </w:pPr>
      <w:r w:rsidRPr="00390D6C">
        <w:rPr>
          <w:rFonts w:ascii="Book Antiqua" w:eastAsia="Calibri" w:hAnsi="Book Antiqua" w:cs="Times New Roman"/>
          <w:sz w:val="20"/>
          <w:szCs w:val="20"/>
        </w:rPr>
        <w:t>YES Bank Ltd.,</w:t>
      </w:r>
    </w:p>
    <w:p w14:paraId="51897F7F" w14:textId="77777777" w:rsidR="00E73C3B" w:rsidRPr="00390D6C" w:rsidRDefault="00E73C3B" w:rsidP="00E73C3B">
      <w:pPr>
        <w:pStyle w:val="NoSpacing"/>
        <w:rPr>
          <w:rFonts w:ascii="Book Antiqua" w:eastAsia="Calibri" w:hAnsi="Book Antiqua" w:cs="Times New Roman"/>
          <w:sz w:val="20"/>
          <w:szCs w:val="20"/>
        </w:rPr>
      </w:pPr>
      <w:r w:rsidRPr="00390D6C">
        <w:rPr>
          <w:rFonts w:ascii="Book Antiqua" w:eastAsia="Calibri" w:hAnsi="Book Antiqua" w:cs="Times New Roman"/>
          <w:sz w:val="20"/>
          <w:szCs w:val="20"/>
        </w:rPr>
        <w:t>Branch address</w:t>
      </w:r>
    </w:p>
    <w:p w14:paraId="22ED1A08" w14:textId="77777777" w:rsidR="00E73C3B" w:rsidRPr="00390D6C" w:rsidRDefault="00E73C3B" w:rsidP="00E73C3B">
      <w:pPr>
        <w:pStyle w:val="NoSpacing"/>
        <w:spacing w:line="360" w:lineRule="auto"/>
        <w:rPr>
          <w:rFonts w:ascii="Book Antiqua" w:eastAsia="Calibri" w:hAnsi="Book Antiqua" w:cs="Times New Roman"/>
          <w:sz w:val="20"/>
          <w:szCs w:val="20"/>
        </w:rPr>
      </w:pPr>
      <w:r w:rsidRPr="00390D6C">
        <w:rPr>
          <w:rFonts w:ascii="Book Antiqua" w:eastAsia="Calibri" w:hAnsi="Book Antiqua" w:cs="Times New Roman"/>
          <w:sz w:val="20"/>
          <w:szCs w:val="20"/>
        </w:rPr>
        <w:t>________________________,</w:t>
      </w:r>
    </w:p>
    <w:p w14:paraId="7D0C7826" w14:textId="77777777" w:rsidR="00E73C3B" w:rsidRPr="00390D6C" w:rsidRDefault="00E73C3B" w:rsidP="00E73C3B">
      <w:pPr>
        <w:pStyle w:val="NoSpacing"/>
        <w:rPr>
          <w:rFonts w:ascii="Book Antiqua" w:hAnsi="Book Antiqua"/>
          <w:sz w:val="20"/>
          <w:szCs w:val="20"/>
        </w:rPr>
      </w:pPr>
    </w:p>
    <w:p w14:paraId="626A4270" w14:textId="77777777" w:rsidR="00E73C3B" w:rsidRPr="00390D6C" w:rsidRDefault="00E73C3B" w:rsidP="00E73C3B">
      <w:pPr>
        <w:pStyle w:val="NoSpacing"/>
        <w:rPr>
          <w:rFonts w:ascii="Book Antiqua" w:hAnsi="Book Antiqua"/>
          <w:sz w:val="20"/>
          <w:szCs w:val="20"/>
        </w:rPr>
      </w:pPr>
      <w:r w:rsidRPr="00390D6C">
        <w:rPr>
          <w:rFonts w:ascii="Book Antiqua" w:hAnsi="Book Antiqua"/>
          <w:sz w:val="20"/>
          <w:szCs w:val="20"/>
        </w:rPr>
        <w:t>Dear Sir,</w:t>
      </w:r>
    </w:p>
    <w:p w14:paraId="2183AD9D" w14:textId="77777777" w:rsidR="00E73C3B" w:rsidRPr="00390D6C" w:rsidRDefault="00E73C3B" w:rsidP="00E73C3B">
      <w:pPr>
        <w:pStyle w:val="NoSpacing"/>
        <w:rPr>
          <w:rFonts w:ascii="Book Antiqua" w:hAnsi="Book Antiqua"/>
          <w:sz w:val="20"/>
          <w:szCs w:val="20"/>
        </w:rPr>
      </w:pPr>
    </w:p>
    <w:p w14:paraId="53A81B3A" w14:textId="77777777" w:rsidR="00E73C3B" w:rsidRPr="00390D6C" w:rsidRDefault="00E73C3B" w:rsidP="00183317">
      <w:pPr>
        <w:pStyle w:val="NoSpacing"/>
        <w:jc w:val="both"/>
        <w:rPr>
          <w:rFonts w:ascii="Book Antiqua" w:hAnsi="Book Antiqua"/>
          <w:sz w:val="20"/>
          <w:szCs w:val="20"/>
        </w:rPr>
      </w:pPr>
      <w:r w:rsidRPr="00390D6C">
        <w:rPr>
          <w:rFonts w:ascii="Book Antiqua" w:hAnsi="Book Antiqua"/>
          <w:b/>
          <w:sz w:val="20"/>
          <w:szCs w:val="20"/>
        </w:rPr>
        <w:t>Subject:</w:t>
      </w:r>
      <w:r w:rsidRPr="00390D6C">
        <w:rPr>
          <w:rFonts w:ascii="Book Antiqua" w:hAnsi="Book Antiqua"/>
          <w:sz w:val="20"/>
          <w:szCs w:val="20"/>
        </w:rPr>
        <w:t xml:space="preserve"> Rupee Export Credit Interest Rate Equalisation Scheme of RBI (“Scheme”)</w:t>
      </w:r>
    </w:p>
    <w:p w14:paraId="73296CF0" w14:textId="77777777" w:rsidR="00E73C3B" w:rsidRPr="00390D6C" w:rsidRDefault="00E73C3B" w:rsidP="00183317">
      <w:pPr>
        <w:pStyle w:val="NoSpacing"/>
        <w:jc w:val="both"/>
        <w:rPr>
          <w:rFonts w:ascii="Book Antiqua" w:hAnsi="Book Antiqua"/>
          <w:sz w:val="20"/>
          <w:szCs w:val="20"/>
        </w:rPr>
      </w:pPr>
    </w:p>
    <w:p w14:paraId="17453078" w14:textId="77777777" w:rsidR="00E73C3B" w:rsidRPr="00390D6C" w:rsidRDefault="00E73C3B" w:rsidP="00183317">
      <w:pPr>
        <w:pStyle w:val="NoSpacing"/>
        <w:jc w:val="both"/>
        <w:rPr>
          <w:rFonts w:ascii="Book Antiqua" w:hAnsi="Book Antiqua"/>
          <w:sz w:val="20"/>
          <w:szCs w:val="20"/>
        </w:rPr>
      </w:pPr>
      <w:r w:rsidRPr="00390D6C">
        <w:rPr>
          <w:rFonts w:ascii="Book Antiqua" w:hAnsi="Book Antiqua"/>
          <w:sz w:val="20"/>
          <w:szCs w:val="20"/>
        </w:rPr>
        <w:t xml:space="preserve">We refer to your Facility Letter No: __________ dated ______________ duly accepted by us. The Facility Letter allows us, inter alia, to draw down Rupee Export Credit from YES BANK Ltd. </w:t>
      </w:r>
    </w:p>
    <w:p w14:paraId="54613A0B" w14:textId="77777777" w:rsidR="00E73C3B" w:rsidRPr="00390D6C" w:rsidRDefault="00E73C3B" w:rsidP="00183317">
      <w:pPr>
        <w:pStyle w:val="NoSpacing"/>
        <w:jc w:val="both"/>
        <w:rPr>
          <w:rFonts w:ascii="Book Antiqua" w:hAnsi="Book Antiqua"/>
          <w:sz w:val="20"/>
          <w:szCs w:val="20"/>
        </w:rPr>
      </w:pPr>
    </w:p>
    <w:p w14:paraId="30FC98A8" w14:textId="7A1FE02C" w:rsidR="00E73C3B" w:rsidRPr="00390D6C" w:rsidRDefault="00E73C3B" w:rsidP="00183317">
      <w:pPr>
        <w:pStyle w:val="NoSpacing"/>
        <w:jc w:val="both"/>
        <w:rPr>
          <w:rFonts w:ascii="Book Antiqua" w:hAnsi="Book Antiqua"/>
          <w:sz w:val="20"/>
          <w:szCs w:val="20"/>
        </w:rPr>
      </w:pPr>
      <w:r w:rsidRPr="00390D6C">
        <w:rPr>
          <w:rFonts w:ascii="Book Antiqua" w:hAnsi="Book Antiqua"/>
          <w:sz w:val="20"/>
          <w:szCs w:val="20"/>
        </w:rPr>
        <w:t xml:space="preserve">We submit that the benefit of Interest Equalisation Scheme on Pre and Post Shipment Rupee Export Credit granted by RBI vide circular No: DBR.Dir.BC.No.62/04.02.001/2015-16 dated December 4, 2015 and amendments made thereto, is available for the captioned Rupee Export credit facility since we fall under specified categories of Exporters mentioned in this circular. It is submitted by us that the goods exported by us are falling in below category eligible for the interest </w:t>
      </w:r>
      <w:proofErr w:type="spellStart"/>
      <w:r w:rsidRPr="00390D6C">
        <w:rPr>
          <w:rFonts w:ascii="Book Antiqua" w:hAnsi="Book Antiqua"/>
          <w:sz w:val="20"/>
          <w:szCs w:val="20"/>
        </w:rPr>
        <w:t>equalisation</w:t>
      </w:r>
      <w:proofErr w:type="spellEnd"/>
      <w:r w:rsidRPr="00390D6C">
        <w:rPr>
          <w:rFonts w:ascii="Book Antiqua" w:hAnsi="Book Antiqua"/>
          <w:sz w:val="20"/>
          <w:szCs w:val="20"/>
        </w:rPr>
        <w:t xml:space="preserve"> scheme.</w:t>
      </w:r>
    </w:p>
    <w:p w14:paraId="33E7F62A" w14:textId="64DB7E99" w:rsidR="005415C4" w:rsidRPr="00390D6C" w:rsidRDefault="005415C4" w:rsidP="00E73C3B">
      <w:pPr>
        <w:pStyle w:val="NoSpacing"/>
        <w:jc w:val="both"/>
        <w:rPr>
          <w:rFonts w:ascii="Book Antiqua" w:hAnsi="Book Antiqua"/>
          <w:sz w:val="20"/>
          <w:szCs w:val="20"/>
        </w:rPr>
      </w:pPr>
    </w:p>
    <w:p w14:paraId="0A1E1F11" w14:textId="77777777" w:rsidR="005415C4" w:rsidRPr="00390D6C" w:rsidRDefault="005415C4" w:rsidP="005415C4">
      <w:pPr>
        <w:pStyle w:val="ListParagraph"/>
        <w:numPr>
          <w:ilvl w:val="0"/>
          <w:numId w:val="2"/>
        </w:numPr>
        <w:rPr>
          <w:rFonts w:ascii="Book Antiqua" w:hAnsi="Book Antiqua"/>
          <w:sz w:val="20"/>
        </w:rPr>
      </w:pPr>
      <w:r w:rsidRPr="00390D6C">
        <w:rPr>
          <w:rFonts w:ascii="Book Antiqua" w:hAnsi="Book Antiqua"/>
          <w:sz w:val="20"/>
        </w:rPr>
        <w:t>Please tick (√) as applicable</w:t>
      </w:r>
    </w:p>
    <w:p w14:paraId="409A86EC" w14:textId="77777777" w:rsidR="005415C4" w:rsidRPr="00390D6C" w:rsidRDefault="005415C4" w:rsidP="005415C4">
      <w:pPr>
        <w:pStyle w:val="ListParagraph"/>
        <w:numPr>
          <w:ilvl w:val="1"/>
          <w:numId w:val="1"/>
        </w:numPr>
        <w:rPr>
          <w:rFonts w:ascii="Book Antiqua" w:hAnsi="Book Antiqua"/>
          <w:sz w:val="20"/>
        </w:rPr>
      </w:pPr>
      <w:r w:rsidRPr="00390D6C">
        <w:rPr>
          <w:rFonts w:ascii="Book Antiqua" w:hAnsi="Book Antiqua"/>
          <w:sz w:val="20"/>
        </w:rPr>
        <w:t>MSME Manufacturer exporter</w:t>
      </w:r>
    </w:p>
    <w:p w14:paraId="0336EAF9" w14:textId="77777777" w:rsidR="005415C4" w:rsidRPr="00390D6C" w:rsidRDefault="005415C4" w:rsidP="005415C4">
      <w:pPr>
        <w:pStyle w:val="ListParagraph"/>
        <w:ind w:left="1440"/>
        <w:rPr>
          <w:rFonts w:ascii="Book Antiqua" w:hAnsi="Book Antiqua"/>
          <w:sz w:val="20"/>
        </w:rPr>
      </w:pPr>
      <w:r w:rsidRPr="00390D6C">
        <w:rPr>
          <w:rFonts w:ascii="Book Antiqua" w:hAnsi="Book Antiqua"/>
          <w:sz w:val="20"/>
        </w:rPr>
        <w:t>(</w:t>
      </w:r>
      <w:proofErr w:type="spellStart"/>
      <w:r w:rsidRPr="00390D6C">
        <w:rPr>
          <w:rFonts w:ascii="Book Antiqua" w:hAnsi="Book Antiqua"/>
          <w:sz w:val="20"/>
        </w:rPr>
        <w:t>Udyam</w:t>
      </w:r>
      <w:proofErr w:type="spellEnd"/>
      <w:r w:rsidRPr="00390D6C">
        <w:rPr>
          <w:rFonts w:ascii="Book Antiqua" w:hAnsi="Book Antiqua"/>
          <w:sz w:val="20"/>
        </w:rPr>
        <w:t xml:space="preserve"> Registration Certificate is mandatory to be submitted for MSME)</w:t>
      </w:r>
    </w:p>
    <w:p w14:paraId="6CE100C3" w14:textId="77777777" w:rsidR="005415C4" w:rsidRPr="00390D6C" w:rsidRDefault="005415C4" w:rsidP="005415C4">
      <w:pPr>
        <w:pStyle w:val="ListParagraph"/>
        <w:numPr>
          <w:ilvl w:val="1"/>
          <w:numId w:val="1"/>
        </w:numPr>
        <w:rPr>
          <w:rFonts w:ascii="Book Antiqua" w:hAnsi="Book Antiqua"/>
          <w:sz w:val="20"/>
        </w:rPr>
      </w:pPr>
      <w:r w:rsidRPr="00390D6C">
        <w:rPr>
          <w:rFonts w:ascii="Book Antiqua" w:hAnsi="Book Antiqua"/>
          <w:sz w:val="20"/>
        </w:rPr>
        <w:t>Merchant exporter</w:t>
      </w:r>
    </w:p>
    <w:p w14:paraId="0EE71C6D" w14:textId="77777777" w:rsidR="005415C4" w:rsidRPr="00390D6C" w:rsidRDefault="005415C4" w:rsidP="005415C4">
      <w:pPr>
        <w:pStyle w:val="ListParagraph"/>
        <w:ind w:left="1440"/>
        <w:rPr>
          <w:rFonts w:ascii="Book Antiqua" w:hAnsi="Book Antiqua"/>
          <w:sz w:val="20"/>
        </w:rPr>
      </w:pPr>
      <w:r w:rsidRPr="00390D6C">
        <w:rPr>
          <w:rFonts w:ascii="Book Antiqua" w:hAnsi="Book Antiqua"/>
          <w:sz w:val="20"/>
        </w:rPr>
        <w:t xml:space="preserve"> </w:t>
      </w:r>
      <w:proofErr w:type="gramStart"/>
      <w:r w:rsidRPr="00390D6C">
        <w:rPr>
          <w:rFonts w:ascii="Book Antiqua" w:hAnsi="Book Antiqua"/>
          <w:sz w:val="20"/>
        </w:rPr>
        <w:t>( 416</w:t>
      </w:r>
      <w:proofErr w:type="gramEnd"/>
      <w:r w:rsidRPr="00390D6C">
        <w:rPr>
          <w:rFonts w:ascii="Book Antiqua" w:hAnsi="Book Antiqua"/>
          <w:sz w:val="20"/>
        </w:rPr>
        <w:t xml:space="preserve"> HS code) </w:t>
      </w:r>
    </w:p>
    <w:p w14:paraId="533A3513" w14:textId="77777777" w:rsidR="005415C4" w:rsidRPr="00390D6C" w:rsidRDefault="005415C4" w:rsidP="005415C4">
      <w:pPr>
        <w:pStyle w:val="ListParagraph"/>
        <w:numPr>
          <w:ilvl w:val="1"/>
          <w:numId w:val="1"/>
        </w:numPr>
        <w:rPr>
          <w:rFonts w:ascii="Book Antiqua" w:hAnsi="Book Antiqua"/>
          <w:sz w:val="20"/>
        </w:rPr>
      </w:pPr>
      <w:r w:rsidRPr="00390D6C">
        <w:rPr>
          <w:rFonts w:ascii="Book Antiqua" w:hAnsi="Book Antiqua"/>
          <w:sz w:val="20"/>
        </w:rPr>
        <w:t xml:space="preserve">Manufacturer exporter (Non MSME) </w:t>
      </w:r>
    </w:p>
    <w:p w14:paraId="7B12EB92" w14:textId="77777777" w:rsidR="005415C4" w:rsidRPr="00390D6C" w:rsidRDefault="005415C4" w:rsidP="005415C4">
      <w:pPr>
        <w:pStyle w:val="ListParagraph"/>
        <w:ind w:left="1440"/>
        <w:rPr>
          <w:rFonts w:ascii="Book Antiqua" w:hAnsi="Book Antiqua"/>
          <w:sz w:val="20"/>
        </w:rPr>
      </w:pPr>
      <w:proofErr w:type="gramStart"/>
      <w:r w:rsidRPr="00390D6C">
        <w:rPr>
          <w:rFonts w:ascii="Book Antiqua" w:hAnsi="Book Antiqua"/>
          <w:sz w:val="20"/>
        </w:rPr>
        <w:t>( 416</w:t>
      </w:r>
      <w:proofErr w:type="gramEnd"/>
      <w:r w:rsidRPr="00390D6C">
        <w:rPr>
          <w:rFonts w:ascii="Book Antiqua" w:hAnsi="Book Antiqua"/>
          <w:sz w:val="20"/>
        </w:rPr>
        <w:t xml:space="preserve"> HS code) </w:t>
      </w:r>
    </w:p>
    <w:p w14:paraId="1FE43FCB" w14:textId="77777777" w:rsidR="005415C4" w:rsidRPr="00390D6C" w:rsidRDefault="005415C4" w:rsidP="00183317">
      <w:pPr>
        <w:pStyle w:val="ListParagraph"/>
        <w:numPr>
          <w:ilvl w:val="0"/>
          <w:numId w:val="2"/>
        </w:numPr>
        <w:jc w:val="both"/>
        <w:rPr>
          <w:rFonts w:ascii="Book Antiqua" w:hAnsi="Book Antiqua"/>
          <w:sz w:val="20"/>
        </w:rPr>
      </w:pPr>
      <w:r w:rsidRPr="00390D6C">
        <w:rPr>
          <w:rFonts w:ascii="Book Antiqua" w:hAnsi="Book Antiqua"/>
          <w:sz w:val="20"/>
        </w:rPr>
        <w:t>Please provide UIN no. (Unique IES Identification) (applicable from April 01, 2022 covering loan tenure plus grace period of 45 to claim the subvention benefits from DGFT) along with acknowledgment of the same to be submitted to bank</w:t>
      </w:r>
    </w:p>
    <w:p w14:paraId="12701D0D" w14:textId="77777777" w:rsidR="005415C4" w:rsidRPr="00390D6C" w:rsidRDefault="005415C4" w:rsidP="005415C4">
      <w:pPr>
        <w:pStyle w:val="ListParagraph"/>
        <w:rPr>
          <w:rFonts w:ascii="Book Antiqua" w:hAnsi="Book Antiqua"/>
          <w:sz w:val="20"/>
        </w:rPr>
      </w:pPr>
      <w:r w:rsidRPr="00390D6C">
        <w:rPr>
          <w:rFonts w:ascii="Book Antiqua" w:hAnsi="Book Antiqua"/>
          <w:sz w:val="20"/>
        </w:rPr>
        <w:t>………………………………………………………………………………………………</w:t>
      </w:r>
    </w:p>
    <w:p w14:paraId="4EBC4090" w14:textId="77777777" w:rsidR="005415C4" w:rsidRPr="00390D6C" w:rsidRDefault="005415C4" w:rsidP="005415C4">
      <w:pPr>
        <w:rPr>
          <w:rFonts w:ascii="Book Antiqua" w:hAnsi="Book Antiqua"/>
          <w:sz w:val="20"/>
          <w:szCs w:val="20"/>
        </w:rPr>
      </w:pPr>
    </w:p>
    <w:p w14:paraId="657924A5" w14:textId="2705C17C" w:rsidR="00E73C3B" w:rsidRPr="00390D6C" w:rsidRDefault="005415C4" w:rsidP="00183317">
      <w:pPr>
        <w:jc w:val="both"/>
        <w:rPr>
          <w:rFonts w:ascii="Book Antiqua" w:hAnsi="Book Antiqua"/>
          <w:sz w:val="20"/>
          <w:szCs w:val="20"/>
        </w:rPr>
      </w:pPr>
      <w:r w:rsidRPr="00390D6C">
        <w:rPr>
          <w:rFonts w:ascii="Book Antiqua" w:hAnsi="Book Antiqua"/>
          <w:sz w:val="20"/>
          <w:szCs w:val="20"/>
        </w:rPr>
        <w:t xml:space="preserve">It is submitted by us that the goods exported by us are falling in below category eligible for the interest </w:t>
      </w:r>
      <w:proofErr w:type="spellStart"/>
      <w:r w:rsidRPr="00390D6C">
        <w:rPr>
          <w:rFonts w:ascii="Book Antiqua" w:hAnsi="Book Antiqua"/>
          <w:sz w:val="20"/>
          <w:szCs w:val="20"/>
        </w:rPr>
        <w:t>equalisation</w:t>
      </w:r>
      <w:proofErr w:type="spellEnd"/>
      <w:r w:rsidRPr="00390D6C">
        <w:rPr>
          <w:rFonts w:ascii="Book Antiqua" w:hAnsi="Book Antiqua"/>
          <w:sz w:val="20"/>
          <w:szCs w:val="20"/>
        </w:rPr>
        <w:t xml:space="preserve"> scheme.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608"/>
        <w:gridCol w:w="2070"/>
        <w:gridCol w:w="3510"/>
      </w:tblGrid>
      <w:tr w:rsidR="00E73C3B" w:rsidRPr="00390D6C" w14:paraId="25CFDE18" w14:textId="77777777" w:rsidTr="006178FE">
        <w:tc>
          <w:tcPr>
            <w:tcW w:w="542" w:type="dxa"/>
          </w:tcPr>
          <w:p w14:paraId="737FAFF2" w14:textId="77777777" w:rsidR="00E73C3B" w:rsidRPr="00390D6C" w:rsidRDefault="00E73C3B" w:rsidP="006178FE">
            <w:pPr>
              <w:pStyle w:val="NoSpacing"/>
              <w:jc w:val="both"/>
              <w:rPr>
                <w:rFonts w:ascii="Book Antiqua" w:hAnsi="Book Antiqua" w:cs="Arial"/>
                <w:color w:val="000000"/>
                <w:sz w:val="20"/>
                <w:szCs w:val="20"/>
              </w:rPr>
            </w:pPr>
            <w:r w:rsidRPr="00390D6C">
              <w:rPr>
                <w:rFonts w:ascii="Book Antiqua" w:hAnsi="Book Antiqua" w:cs="Arial"/>
                <w:color w:val="000000"/>
                <w:sz w:val="20"/>
                <w:szCs w:val="20"/>
              </w:rPr>
              <w:t>Sr. No.</w:t>
            </w:r>
          </w:p>
        </w:tc>
        <w:tc>
          <w:tcPr>
            <w:tcW w:w="2608" w:type="dxa"/>
          </w:tcPr>
          <w:p w14:paraId="048DC73C" w14:textId="77777777" w:rsidR="00E73C3B" w:rsidRPr="00390D6C" w:rsidRDefault="00E73C3B" w:rsidP="006178FE">
            <w:pPr>
              <w:pStyle w:val="NoSpacing"/>
              <w:jc w:val="both"/>
              <w:rPr>
                <w:rFonts w:ascii="Book Antiqua" w:hAnsi="Book Antiqua" w:cs="Arial"/>
                <w:color w:val="000000"/>
                <w:sz w:val="20"/>
                <w:szCs w:val="20"/>
              </w:rPr>
            </w:pPr>
            <w:r w:rsidRPr="00390D6C">
              <w:rPr>
                <w:rFonts w:ascii="Book Antiqua" w:hAnsi="Book Antiqua" w:cs="Arial"/>
                <w:color w:val="000000"/>
                <w:sz w:val="20"/>
                <w:szCs w:val="20"/>
              </w:rPr>
              <w:t>ITC(HS) Code of 4 digit</w:t>
            </w:r>
          </w:p>
        </w:tc>
        <w:tc>
          <w:tcPr>
            <w:tcW w:w="2070" w:type="dxa"/>
          </w:tcPr>
          <w:p w14:paraId="4E210710" w14:textId="77777777" w:rsidR="00E73C3B" w:rsidRPr="00390D6C" w:rsidRDefault="00E73C3B" w:rsidP="006178FE">
            <w:pPr>
              <w:pStyle w:val="NoSpacing"/>
              <w:jc w:val="both"/>
              <w:rPr>
                <w:rFonts w:ascii="Book Antiqua" w:hAnsi="Book Antiqua" w:cs="Arial"/>
                <w:color w:val="000000"/>
                <w:sz w:val="20"/>
                <w:szCs w:val="20"/>
              </w:rPr>
            </w:pPr>
            <w:r w:rsidRPr="00390D6C">
              <w:rPr>
                <w:rFonts w:ascii="Book Antiqua" w:hAnsi="Book Antiqua" w:cs="Arial"/>
                <w:color w:val="000000"/>
                <w:sz w:val="20"/>
                <w:szCs w:val="20"/>
              </w:rPr>
              <w:t>Product Category</w:t>
            </w:r>
          </w:p>
        </w:tc>
        <w:tc>
          <w:tcPr>
            <w:tcW w:w="3510" w:type="dxa"/>
          </w:tcPr>
          <w:p w14:paraId="6418C87A" w14:textId="77777777" w:rsidR="00E73C3B" w:rsidRPr="00390D6C" w:rsidRDefault="00E73C3B" w:rsidP="006178FE">
            <w:pPr>
              <w:pStyle w:val="NoSpacing"/>
              <w:jc w:val="both"/>
              <w:rPr>
                <w:rFonts w:ascii="Book Antiqua" w:hAnsi="Book Antiqua" w:cs="Arial"/>
                <w:color w:val="000000"/>
                <w:sz w:val="20"/>
                <w:szCs w:val="20"/>
              </w:rPr>
            </w:pPr>
            <w:proofErr w:type="gramStart"/>
            <w:r w:rsidRPr="00390D6C">
              <w:rPr>
                <w:rFonts w:ascii="Book Antiqua" w:hAnsi="Book Antiqua" w:cs="Arial"/>
                <w:color w:val="000000"/>
                <w:sz w:val="20"/>
                <w:szCs w:val="20"/>
              </w:rPr>
              <w:t>ITC(</w:t>
            </w:r>
            <w:proofErr w:type="gramEnd"/>
            <w:r w:rsidRPr="00390D6C">
              <w:rPr>
                <w:rFonts w:ascii="Book Antiqua" w:hAnsi="Book Antiqua" w:cs="Arial"/>
                <w:color w:val="000000"/>
                <w:sz w:val="20"/>
                <w:szCs w:val="20"/>
              </w:rPr>
              <w:t>HS Product Description</w:t>
            </w:r>
          </w:p>
        </w:tc>
      </w:tr>
      <w:tr w:rsidR="00E73C3B" w:rsidRPr="00390D6C" w14:paraId="024FBE14" w14:textId="77777777" w:rsidTr="006178FE">
        <w:tc>
          <w:tcPr>
            <w:tcW w:w="542" w:type="dxa"/>
          </w:tcPr>
          <w:p w14:paraId="3287F62B" w14:textId="77777777" w:rsidR="00E73C3B" w:rsidRPr="00390D6C" w:rsidRDefault="00E73C3B" w:rsidP="006178FE">
            <w:pPr>
              <w:pStyle w:val="NoSpacing"/>
              <w:jc w:val="both"/>
              <w:rPr>
                <w:rFonts w:ascii="Book Antiqua" w:eastAsia="Times New Roman" w:hAnsi="Book Antiqua" w:cs="Arial"/>
                <w:b/>
                <w:color w:val="000000"/>
                <w:sz w:val="20"/>
                <w:szCs w:val="20"/>
                <w:lang w:val="en-GB"/>
              </w:rPr>
            </w:pPr>
          </w:p>
        </w:tc>
        <w:tc>
          <w:tcPr>
            <w:tcW w:w="2608" w:type="dxa"/>
          </w:tcPr>
          <w:p w14:paraId="24FB92FC" w14:textId="77777777" w:rsidR="00E73C3B" w:rsidRPr="00390D6C" w:rsidRDefault="00E73C3B" w:rsidP="006178FE">
            <w:pPr>
              <w:pStyle w:val="NoSpacing"/>
              <w:jc w:val="both"/>
              <w:rPr>
                <w:rFonts w:ascii="Book Antiqua" w:eastAsia="Times New Roman" w:hAnsi="Book Antiqua" w:cs="Arial"/>
                <w:b/>
                <w:color w:val="000000"/>
                <w:sz w:val="20"/>
                <w:szCs w:val="20"/>
                <w:lang w:val="en-GB"/>
              </w:rPr>
            </w:pPr>
          </w:p>
        </w:tc>
        <w:tc>
          <w:tcPr>
            <w:tcW w:w="2070" w:type="dxa"/>
          </w:tcPr>
          <w:p w14:paraId="62428C56" w14:textId="77777777" w:rsidR="00E73C3B" w:rsidRPr="00390D6C" w:rsidRDefault="00E73C3B" w:rsidP="006178FE">
            <w:pPr>
              <w:pStyle w:val="NoSpacing"/>
              <w:jc w:val="both"/>
              <w:rPr>
                <w:rFonts w:ascii="Book Antiqua" w:eastAsia="Times New Roman" w:hAnsi="Book Antiqua" w:cs="Arial"/>
                <w:b/>
                <w:color w:val="000000"/>
                <w:sz w:val="20"/>
                <w:szCs w:val="20"/>
                <w:lang w:val="en-GB"/>
              </w:rPr>
            </w:pPr>
          </w:p>
        </w:tc>
        <w:tc>
          <w:tcPr>
            <w:tcW w:w="3510" w:type="dxa"/>
          </w:tcPr>
          <w:p w14:paraId="2E0EA153" w14:textId="77777777" w:rsidR="00E73C3B" w:rsidRPr="00390D6C" w:rsidRDefault="00E73C3B" w:rsidP="006178FE">
            <w:pPr>
              <w:pStyle w:val="NoSpacing"/>
              <w:jc w:val="both"/>
              <w:rPr>
                <w:rFonts w:ascii="Book Antiqua" w:eastAsia="Times New Roman" w:hAnsi="Book Antiqua" w:cs="Arial"/>
                <w:b/>
                <w:color w:val="000000"/>
                <w:sz w:val="20"/>
                <w:szCs w:val="20"/>
                <w:lang w:val="en-GB"/>
              </w:rPr>
            </w:pPr>
          </w:p>
        </w:tc>
      </w:tr>
    </w:tbl>
    <w:p w14:paraId="483BBF56" w14:textId="77777777" w:rsidR="00E73C3B" w:rsidRPr="00390D6C" w:rsidRDefault="00E73C3B" w:rsidP="00E73C3B">
      <w:pPr>
        <w:pStyle w:val="NoSpacing"/>
        <w:jc w:val="both"/>
        <w:rPr>
          <w:rFonts w:ascii="Book Antiqua" w:hAnsi="Book Antiqua"/>
          <w:sz w:val="20"/>
          <w:szCs w:val="20"/>
        </w:rPr>
      </w:pPr>
    </w:p>
    <w:p w14:paraId="793C5AFC" w14:textId="77777777" w:rsidR="005415C4" w:rsidRPr="00390D6C" w:rsidRDefault="005415C4" w:rsidP="00183317">
      <w:pPr>
        <w:jc w:val="both"/>
        <w:rPr>
          <w:rFonts w:ascii="Book Antiqua" w:hAnsi="Book Antiqua"/>
          <w:sz w:val="20"/>
          <w:szCs w:val="20"/>
        </w:rPr>
      </w:pPr>
      <w:r w:rsidRPr="00390D6C">
        <w:rPr>
          <w:rFonts w:ascii="Book Antiqua" w:hAnsi="Book Antiqua"/>
          <w:sz w:val="20"/>
          <w:szCs w:val="20"/>
        </w:rPr>
        <w:t>We confirm sum of all our subvention benefit under this scheme is within the annual net subvention amount capped at Rs 10 Cr per Importer-Exporter Code (IEC) in a given financial year starting April 2023- 2024.</w:t>
      </w:r>
    </w:p>
    <w:p w14:paraId="1B7B7B4C" w14:textId="77777777" w:rsidR="005415C4" w:rsidRPr="00390D6C" w:rsidRDefault="005415C4" w:rsidP="00183317">
      <w:pPr>
        <w:spacing w:after="0"/>
        <w:jc w:val="both"/>
        <w:rPr>
          <w:rFonts w:ascii="Book Antiqua" w:hAnsi="Book Antiqua"/>
          <w:sz w:val="20"/>
          <w:szCs w:val="20"/>
        </w:rPr>
      </w:pPr>
      <w:r w:rsidRPr="00390D6C">
        <w:rPr>
          <w:rFonts w:ascii="Book Antiqua" w:hAnsi="Book Antiqua"/>
          <w:sz w:val="20"/>
          <w:szCs w:val="20"/>
        </w:rPr>
        <w:t>We are agreeable for pre subvention rate of interest to be applied in case of Subvention claim rejected by DGFT for breach of annual limit of INR 10 Cr or any other breach, shortcoming as required under guidelines.</w:t>
      </w:r>
    </w:p>
    <w:p w14:paraId="6B35CEED" w14:textId="77777777" w:rsidR="005415C4" w:rsidRPr="00390D6C" w:rsidRDefault="005415C4" w:rsidP="005415C4">
      <w:pPr>
        <w:rPr>
          <w:rFonts w:ascii="Book Antiqua" w:hAnsi="Book Antiqua"/>
          <w:sz w:val="20"/>
          <w:szCs w:val="20"/>
        </w:rPr>
      </w:pPr>
    </w:p>
    <w:p w14:paraId="0A503C68" w14:textId="77777777" w:rsidR="005415C4" w:rsidRPr="00390D6C" w:rsidRDefault="005415C4" w:rsidP="00183317">
      <w:pPr>
        <w:jc w:val="both"/>
        <w:rPr>
          <w:rFonts w:ascii="Book Antiqua" w:hAnsi="Book Antiqua"/>
          <w:sz w:val="20"/>
          <w:szCs w:val="20"/>
        </w:rPr>
      </w:pPr>
      <w:r w:rsidRPr="00390D6C">
        <w:rPr>
          <w:rFonts w:ascii="Book Antiqua" w:hAnsi="Book Antiqua"/>
          <w:sz w:val="20"/>
          <w:szCs w:val="20"/>
        </w:rPr>
        <w:lastRenderedPageBreak/>
        <w:t xml:space="preserve">We also confirm that above goods exported/to be exported by us meet the criteria of minimum processing for the goods to be called as Originating from India as per provision of Paragraph 2.108 (a) (Rules of Origin [Non preferential]) of Handbook of Procedures of Foreign Trade Policy 2015-2020. </w:t>
      </w:r>
    </w:p>
    <w:p w14:paraId="432A213F" w14:textId="77777777" w:rsidR="005415C4" w:rsidRPr="00390D6C" w:rsidRDefault="005415C4" w:rsidP="00183317">
      <w:pPr>
        <w:jc w:val="both"/>
        <w:rPr>
          <w:rFonts w:ascii="Book Antiqua" w:hAnsi="Book Antiqua"/>
          <w:sz w:val="20"/>
          <w:szCs w:val="20"/>
        </w:rPr>
      </w:pPr>
      <w:r w:rsidRPr="00390D6C">
        <w:rPr>
          <w:rFonts w:ascii="Book Antiqua" w:hAnsi="Book Antiqua"/>
          <w:sz w:val="20"/>
          <w:szCs w:val="20"/>
        </w:rPr>
        <w:t xml:space="preserve">We are aware that on the faith of this letter you have agreed to provide the benefit of the captioned scheme to us, up to the timelines specified by RBI vide the said circular and amendments thereto. If at any stage RBI withdraws the scheme or declares the goods exported by us as ineligible for </w:t>
      </w:r>
      <w:proofErr w:type="spellStart"/>
      <w:r w:rsidRPr="00390D6C">
        <w:rPr>
          <w:rFonts w:ascii="Book Antiqua" w:hAnsi="Book Antiqua"/>
          <w:sz w:val="20"/>
          <w:szCs w:val="20"/>
        </w:rPr>
        <w:t>equalisation</w:t>
      </w:r>
      <w:proofErr w:type="spellEnd"/>
      <w:r w:rsidRPr="00390D6C">
        <w:rPr>
          <w:rFonts w:ascii="Book Antiqua" w:hAnsi="Book Antiqua"/>
          <w:sz w:val="20"/>
          <w:szCs w:val="20"/>
        </w:rPr>
        <w:t xml:space="preserve"> benefit, we undertake to refund the benefit, if any, availed from the Bank.</w:t>
      </w:r>
    </w:p>
    <w:p w14:paraId="7F0332CE" w14:textId="77777777" w:rsidR="00390D6C" w:rsidRDefault="00390D6C" w:rsidP="005415C4">
      <w:pPr>
        <w:pStyle w:val="head"/>
        <w:jc w:val="center"/>
        <w:rPr>
          <w:rFonts w:ascii="Book Antiqua" w:hAnsi="Book Antiqua" w:cs="Arial"/>
          <w:b/>
          <w:bCs/>
          <w:color w:val="000000"/>
          <w:sz w:val="20"/>
          <w:szCs w:val="20"/>
        </w:rPr>
      </w:pPr>
    </w:p>
    <w:p w14:paraId="424A41F5" w14:textId="19D79887" w:rsidR="005415C4" w:rsidRPr="00390D6C" w:rsidRDefault="005415C4" w:rsidP="005415C4">
      <w:pPr>
        <w:pStyle w:val="head"/>
        <w:jc w:val="center"/>
        <w:rPr>
          <w:rFonts w:ascii="Book Antiqua" w:hAnsi="Book Antiqua" w:cs="Arial"/>
          <w:b/>
          <w:bCs/>
          <w:color w:val="000000"/>
          <w:sz w:val="20"/>
          <w:szCs w:val="20"/>
        </w:rPr>
      </w:pPr>
      <w:r w:rsidRPr="00390D6C">
        <w:rPr>
          <w:rFonts w:ascii="Book Antiqua" w:hAnsi="Book Antiqua" w:cs="Arial"/>
          <w:b/>
          <w:bCs/>
          <w:color w:val="000000"/>
          <w:sz w:val="20"/>
          <w:szCs w:val="20"/>
        </w:rPr>
        <w:t>SELF DECLARATION for PLI Scheme (RBI format)</w:t>
      </w:r>
    </w:p>
    <w:p w14:paraId="35D12634" w14:textId="77777777" w:rsidR="005415C4" w:rsidRPr="00390D6C" w:rsidRDefault="005415C4" w:rsidP="00183317">
      <w:pPr>
        <w:pStyle w:val="head"/>
        <w:jc w:val="both"/>
        <w:rPr>
          <w:rFonts w:ascii="Book Antiqua" w:hAnsi="Book Antiqua" w:cs="Arial"/>
          <w:b/>
          <w:bCs/>
          <w:color w:val="000000"/>
          <w:sz w:val="20"/>
          <w:szCs w:val="20"/>
        </w:rPr>
      </w:pPr>
      <w:r w:rsidRPr="00390D6C">
        <w:rPr>
          <w:rFonts w:ascii="Book Antiqua" w:hAnsi="Book Antiqua" w:cs="Arial"/>
          <w:b/>
          <w:bCs/>
          <w:color w:val="000000"/>
          <w:sz w:val="20"/>
          <w:szCs w:val="20"/>
        </w:rPr>
        <w:t>Declaration under Interest Equalization Scheme (IES)</w:t>
      </w:r>
    </w:p>
    <w:p w14:paraId="33B35655" w14:textId="77777777" w:rsidR="005415C4" w:rsidRPr="00390D6C" w:rsidRDefault="005415C4" w:rsidP="00183317">
      <w:pPr>
        <w:pStyle w:val="NormalWeb"/>
        <w:jc w:val="both"/>
        <w:rPr>
          <w:rFonts w:ascii="Book Antiqua" w:hAnsi="Book Antiqua" w:cs="Arial"/>
          <w:color w:val="000000"/>
          <w:sz w:val="20"/>
          <w:szCs w:val="20"/>
        </w:rPr>
      </w:pPr>
      <w:r w:rsidRPr="00390D6C">
        <w:rPr>
          <w:rFonts w:ascii="Book Antiqua" w:hAnsi="Book Antiqua" w:cs="Arial"/>
          <w:color w:val="000000"/>
          <w:sz w:val="20"/>
          <w:szCs w:val="20"/>
        </w:rPr>
        <w:t>1. I/We hereby declare that I/We am/are not availing benefits under the Production Linked Incentive (PLI) scheme of Government of India in the segment/sector for which this application for pre/post shipment credit under the Interest Equalization Scheme (IES) has been made.</w:t>
      </w:r>
    </w:p>
    <w:p w14:paraId="0203D2A0" w14:textId="77777777" w:rsidR="005415C4" w:rsidRPr="00390D6C" w:rsidRDefault="005415C4" w:rsidP="00183317">
      <w:pPr>
        <w:pStyle w:val="NormalWeb"/>
        <w:jc w:val="both"/>
        <w:rPr>
          <w:rFonts w:ascii="Book Antiqua" w:hAnsi="Book Antiqua" w:cs="Arial"/>
          <w:color w:val="000000"/>
          <w:sz w:val="20"/>
          <w:szCs w:val="20"/>
        </w:rPr>
      </w:pPr>
      <w:r w:rsidRPr="00390D6C">
        <w:rPr>
          <w:rFonts w:ascii="Book Antiqua" w:hAnsi="Book Antiqua" w:cs="Arial"/>
          <w:color w:val="000000"/>
          <w:sz w:val="20"/>
          <w:szCs w:val="20"/>
        </w:rPr>
        <w:t>2. I/We fully understand that if any information furnished in the application is found incorrect or false, it will render me/us liable for any penal action or other consequences as may be prescribed in law or otherwise warranted.</w:t>
      </w:r>
    </w:p>
    <w:p w14:paraId="67B3EC22" w14:textId="77777777" w:rsidR="005415C4" w:rsidRPr="00390D6C" w:rsidRDefault="005415C4" w:rsidP="00183317">
      <w:pPr>
        <w:pStyle w:val="NormalWeb"/>
        <w:jc w:val="both"/>
        <w:rPr>
          <w:rFonts w:ascii="Book Antiqua" w:hAnsi="Book Antiqua" w:cs="Arial"/>
          <w:color w:val="000000"/>
          <w:sz w:val="20"/>
          <w:szCs w:val="20"/>
        </w:rPr>
      </w:pPr>
      <w:r w:rsidRPr="00390D6C">
        <w:rPr>
          <w:rFonts w:ascii="Book Antiqua" w:hAnsi="Book Antiqua" w:cs="Arial"/>
          <w:color w:val="000000"/>
          <w:sz w:val="20"/>
          <w:szCs w:val="20"/>
        </w:rPr>
        <w:t>3. I/We hereby declare that the particulars and the statements made in this application are true and correct to the best of my/our knowledge and belief and nothing has been concealed or withheld therefrom.</w:t>
      </w:r>
    </w:p>
    <w:p w14:paraId="7C76D467" w14:textId="77777777" w:rsidR="005415C4" w:rsidRPr="00390D6C" w:rsidRDefault="005415C4" w:rsidP="005415C4">
      <w:pPr>
        <w:rPr>
          <w:rFonts w:ascii="Book Antiqua" w:hAnsi="Book Antiqua"/>
          <w:sz w:val="20"/>
          <w:szCs w:val="20"/>
        </w:rPr>
      </w:pPr>
    </w:p>
    <w:p w14:paraId="75BF7484" w14:textId="77777777" w:rsidR="005415C4" w:rsidRPr="00390D6C" w:rsidRDefault="005415C4" w:rsidP="005415C4">
      <w:pPr>
        <w:rPr>
          <w:rFonts w:ascii="Book Antiqua" w:hAnsi="Book Antiqua"/>
          <w:sz w:val="20"/>
          <w:szCs w:val="20"/>
        </w:rPr>
      </w:pPr>
      <w:r w:rsidRPr="00390D6C">
        <w:rPr>
          <w:rFonts w:ascii="Book Antiqua" w:hAnsi="Book Antiqua"/>
          <w:sz w:val="20"/>
          <w:szCs w:val="20"/>
        </w:rPr>
        <w:t>Thanking you,</w:t>
      </w:r>
    </w:p>
    <w:p w14:paraId="4CE5EAF5" w14:textId="77777777" w:rsidR="005415C4" w:rsidRPr="00390D6C" w:rsidRDefault="005415C4" w:rsidP="005415C4">
      <w:pPr>
        <w:rPr>
          <w:rFonts w:ascii="Book Antiqua" w:hAnsi="Book Antiqua"/>
          <w:sz w:val="20"/>
          <w:szCs w:val="20"/>
        </w:rPr>
      </w:pPr>
      <w:r w:rsidRPr="00390D6C">
        <w:rPr>
          <w:rFonts w:ascii="Book Antiqua" w:hAnsi="Book Antiqua"/>
          <w:sz w:val="20"/>
          <w:szCs w:val="20"/>
        </w:rPr>
        <w:t>Yours faithfully,</w:t>
      </w:r>
    </w:p>
    <w:p w14:paraId="2B738E59" w14:textId="77777777" w:rsidR="005415C4" w:rsidRPr="00390D6C" w:rsidRDefault="005415C4" w:rsidP="005415C4">
      <w:pPr>
        <w:rPr>
          <w:rFonts w:ascii="Book Antiqua" w:hAnsi="Book Antiqua"/>
          <w:sz w:val="20"/>
          <w:szCs w:val="20"/>
        </w:rPr>
      </w:pPr>
      <w:r w:rsidRPr="00390D6C">
        <w:rPr>
          <w:rFonts w:ascii="Book Antiqua" w:hAnsi="Book Antiqua"/>
          <w:sz w:val="20"/>
          <w:szCs w:val="20"/>
        </w:rPr>
        <w:t>For _____________</w:t>
      </w:r>
    </w:p>
    <w:p w14:paraId="104952E2" w14:textId="2409E9E6" w:rsidR="00892323" w:rsidRPr="00390D6C" w:rsidRDefault="005415C4">
      <w:pPr>
        <w:rPr>
          <w:rFonts w:ascii="Book Antiqua" w:hAnsi="Book Antiqua"/>
          <w:sz w:val="20"/>
          <w:szCs w:val="20"/>
        </w:rPr>
      </w:pPr>
      <w:r w:rsidRPr="00390D6C">
        <w:rPr>
          <w:rFonts w:ascii="Book Antiqua" w:hAnsi="Book Antiqua"/>
          <w:sz w:val="20"/>
          <w:szCs w:val="20"/>
        </w:rPr>
        <w:t>Authorized Signatory</w:t>
      </w:r>
    </w:p>
    <w:sectPr w:rsidR="00892323" w:rsidRPr="0039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EDB"/>
    <w:multiLevelType w:val="multilevel"/>
    <w:tmpl w:val="F2A4478E"/>
    <w:lvl w:ilvl="0">
      <w:start w:val="1"/>
      <w:numFmt w:val="lowerRoman"/>
      <w:lvlText w:val="%1."/>
      <w:lvlJc w:val="righ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31BE05D6"/>
    <w:multiLevelType w:val="hybridMultilevel"/>
    <w:tmpl w:val="1DF6A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3B"/>
    <w:rsid w:val="00183317"/>
    <w:rsid w:val="00390D6C"/>
    <w:rsid w:val="005415C4"/>
    <w:rsid w:val="00D40496"/>
    <w:rsid w:val="00E171F1"/>
    <w:rsid w:val="00E73C3B"/>
    <w:rsid w:val="00FE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2D98"/>
  <w15:chartTrackingRefBased/>
  <w15:docId w15:val="{F911EA3C-BBE2-4387-B417-6D134C1F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C3B"/>
    <w:pPr>
      <w:spacing w:after="0" w:line="240" w:lineRule="auto"/>
    </w:pPr>
  </w:style>
  <w:style w:type="paragraph" w:styleId="ListParagraph">
    <w:name w:val="List Paragraph"/>
    <w:basedOn w:val="Normal"/>
    <w:link w:val="ListParagraphChar"/>
    <w:uiPriority w:val="34"/>
    <w:qFormat/>
    <w:rsid w:val="005415C4"/>
    <w:pPr>
      <w:spacing w:after="0" w:line="240" w:lineRule="auto"/>
      <w:ind w:left="720"/>
      <w:contextualSpacing/>
    </w:pPr>
    <w:rPr>
      <w:rFonts w:ascii="Arial" w:eastAsia="Times New Roman" w:hAnsi="Arial" w:cs="Times New Roman"/>
      <w:szCs w:val="20"/>
      <w:lang w:val="en-AU"/>
    </w:rPr>
  </w:style>
  <w:style w:type="character" w:customStyle="1" w:styleId="ListParagraphChar">
    <w:name w:val="List Paragraph Char"/>
    <w:link w:val="ListParagraph"/>
    <w:uiPriority w:val="34"/>
    <w:locked/>
    <w:rsid w:val="005415C4"/>
    <w:rPr>
      <w:rFonts w:ascii="Arial" w:eastAsia="Times New Roman" w:hAnsi="Arial" w:cs="Times New Roman"/>
      <w:szCs w:val="20"/>
      <w:lang w:val="en-AU"/>
    </w:rPr>
  </w:style>
  <w:style w:type="paragraph" w:customStyle="1" w:styleId="head">
    <w:name w:val="head"/>
    <w:basedOn w:val="Normal"/>
    <w:rsid w:val="005415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41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YesBank</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Sarda (OSD)</dc:creator>
  <cp:keywords/>
  <dc:description/>
  <cp:lastModifiedBy>Sachin Agarwal (TBG)</cp:lastModifiedBy>
  <cp:revision>5</cp:revision>
  <dcterms:created xsi:type="dcterms:W3CDTF">2024-03-14T10:51:00Z</dcterms:created>
  <dcterms:modified xsi:type="dcterms:W3CDTF">2024-03-14T10:55:00Z</dcterms:modified>
</cp:coreProperties>
</file>