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ED" w:rsidRDefault="006977ED" w:rsidP="006977ED">
      <w:pPr>
        <w:spacing w:after="0"/>
        <w:jc w:val="right"/>
      </w:pPr>
      <w:r>
        <w:rPr>
          <w:rFonts w:ascii="Calibri" w:hAnsi="Calibri"/>
          <w:b/>
          <w:bCs/>
        </w:rPr>
        <w:t>Annexure II</w:t>
      </w:r>
    </w:p>
    <w:p w:rsidR="006977ED" w:rsidRDefault="006977ED" w:rsidP="006977ED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6977ED" w:rsidRDefault="006977ED" w:rsidP="006977ED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Indore-452001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  <w:r>
        <w:rPr>
          <w:rFonts w:ascii="Calibri" w:hAnsi="Calibri"/>
        </w:rPr>
        <w:t>We,</w:t>
      </w:r>
      <w:r w:rsidRPr="005D60A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hAnsi="Calibri"/>
        </w:rPr>
        <w:t>Device Desk hereby declare and confirm that the remittance in respect of the following shipment has been made by</w:t>
      </w:r>
      <w:r w:rsidR="00A65638">
        <w:rPr>
          <w:rFonts w:ascii="Calibri" w:hAnsi="Calibri"/>
        </w:rPr>
        <w:t xml:space="preserve"> </w:t>
      </w:r>
      <w:proofErr w:type="spellStart"/>
      <w:r w:rsidR="00A65638">
        <w:rPr>
          <w:rFonts w:ascii="Calibri" w:hAnsi="Calibri"/>
        </w:rPr>
        <w:t>Caboodlenow</w:t>
      </w:r>
      <w:proofErr w:type="spellEnd"/>
      <w:r w:rsidR="00A65638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pty</w:t>
      </w:r>
      <w:proofErr w:type="spellEnd"/>
      <w:r>
        <w:rPr>
          <w:rFonts w:ascii="Calibri" w:hAnsi="Calibri"/>
        </w:rPr>
        <w:t xml:space="preserve"> Ltd.</w:t>
      </w:r>
      <w:r>
        <w:rPr>
          <w:rFonts w:ascii="Calibri" w:eastAsia="NSimSun" w:hAnsi="Calibri" w:cs="Arial"/>
          <w:kern w:val="2"/>
          <w:lang w:val="en-IN" w:eastAsia="zh-CN" w:bidi="hi-IN"/>
        </w:rPr>
        <w:t xml:space="preserve"> </w:t>
      </w: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tbl>
      <w:tblPr>
        <w:tblpPr w:leftFromText="180" w:rightFromText="180" w:vertAnchor="text" w:horzAnchor="margin" w:tblpXSpec="center" w:tblpY="122"/>
        <w:tblW w:w="9468" w:type="dxa"/>
        <w:tblLook w:val="04A0" w:firstRow="1" w:lastRow="0" w:firstColumn="1" w:lastColumn="0" w:noHBand="0" w:noVBand="1"/>
      </w:tblPr>
      <w:tblGrid>
        <w:gridCol w:w="440"/>
        <w:gridCol w:w="1126"/>
        <w:gridCol w:w="1005"/>
        <w:gridCol w:w="1044"/>
        <w:gridCol w:w="1440"/>
        <w:gridCol w:w="916"/>
        <w:gridCol w:w="1092"/>
        <w:gridCol w:w="1544"/>
        <w:gridCol w:w="861"/>
      </w:tblGrid>
      <w:tr w:rsidR="00A65638" w:rsidRPr="00A65638" w:rsidTr="000C4518">
        <w:trPr>
          <w:trHeight w:val="9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3130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3130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3260.5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3276.5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3085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3224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3249.5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3257.5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3268.5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3283.5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F669C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Device  </w:t>
            </w: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346.5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F669C">
              <w:rPr>
                <w:rFonts w:ascii="Calibri" w:eastAsia="Times New Roman" w:hAnsi="Calibri" w:cs="Calibri"/>
                <w:color w:val="000000"/>
              </w:rPr>
              <w:lastRenderedPageBreak/>
              <w:t>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Software </w:t>
            </w: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3359.5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3366.5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3356.5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3400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3364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2677.5</w:t>
            </w:r>
            <w:r w:rsidR="002F669C">
              <w:rPr>
                <w:rFonts w:ascii="Calibri" w:eastAsia="Times New Roman" w:hAnsi="Calibri" w:cs="Calibri"/>
                <w:color w:val="000000"/>
              </w:rPr>
              <w:t xml:space="preserve">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  <w:bookmarkStart w:id="0" w:name="_GoBack"/>
      <w:bookmarkEnd w:id="0"/>
    </w:p>
    <w:p w:rsidR="006977ED" w:rsidRDefault="006977ED" w:rsidP="006977ED">
      <w:r>
        <w:rPr>
          <w:rFonts w:ascii="Calibri" w:hAnsi="Calibri"/>
        </w:rPr>
        <w:t xml:space="preserve">Thanking You, </w:t>
      </w: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</w:rPr>
        <w:t>For</w:t>
      </w:r>
      <w:r w:rsidRPr="00857A20">
        <w:rPr>
          <w:rFonts w:ascii="Calibri" w:hAnsi="Calibri"/>
        </w:rPr>
        <w:t xml:space="preserve"> </w:t>
      </w:r>
      <w:r>
        <w:rPr>
          <w:rFonts w:ascii="Calibri" w:hAnsi="Calibri"/>
        </w:rPr>
        <w:t>Device Desk</w:t>
      </w:r>
    </w:p>
    <w:p w:rsidR="006977ED" w:rsidRDefault="006977ED" w:rsidP="006977ED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</w:p>
    <w:p w:rsidR="006977ED" w:rsidRDefault="006977ED" w:rsidP="006977ED">
      <w:r>
        <w:rPr>
          <w:rFonts w:ascii="Calibri" w:hAnsi="Calibri"/>
        </w:rPr>
        <w:t xml:space="preserve">Place: </w:t>
      </w:r>
    </w:p>
    <w:p w:rsidR="006977ED" w:rsidRDefault="006977ED" w:rsidP="006977ED"/>
    <w:p w:rsidR="008409BF" w:rsidRPr="00954603" w:rsidRDefault="00954603" w:rsidP="00954603">
      <w:pPr>
        <w:tabs>
          <w:tab w:val="left" w:pos="8070"/>
        </w:tabs>
        <w:ind w:left="720"/>
      </w:pPr>
      <w:r>
        <w:tab/>
      </w:r>
      <w:r>
        <w:rPr>
          <w:rFonts w:ascii="Arial" w:hAnsi="Arial" w:cs="Arial"/>
          <w:noProof/>
          <w:color w:val="FFFFFF"/>
          <w:sz w:val="26"/>
          <w:szCs w:val="26"/>
          <w:highlight w:val="darkRed"/>
          <w:shd w:val="clear" w:color="auto" w:fill="FFFFFF"/>
        </w:rPr>
        <w:t xml:space="preserve"> </w:t>
      </w:r>
    </w:p>
    <w:sectPr w:rsidR="008409BF" w:rsidRPr="009546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1B9" w:rsidRDefault="000051B9" w:rsidP="00954603">
      <w:pPr>
        <w:spacing w:after="0" w:line="240" w:lineRule="auto"/>
      </w:pPr>
      <w:r>
        <w:separator/>
      </w:r>
    </w:p>
  </w:endnote>
  <w:endnote w:type="continuationSeparator" w:id="0">
    <w:p w:rsidR="000051B9" w:rsidRDefault="000051B9" w:rsidP="0095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603" w:rsidRPr="00954603" w:rsidRDefault="00954603" w:rsidP="00954603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1B9" w:rsidRDefault="000051B9" w:rsidP="00954603">
      <w:pPr>
        <w:spacing w:after="0" w:line="240" w:lineRule="auto"/>
      </w:pPr>
      <w:r>
        <w:separator/>
      </w:r>
    </w:p>
  </w:footnote>
  <w:footnote w:type="continuationSeparator" w:id="0">
    <w:p w:rsidR="000051B9" w:rsidRDefault="000051B9" w:rsidP="0095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38" w:rsidRDefault="00A65638" w:rsidP="00A65638">
    <w:pPr>
      <w:pStyle w:val="Header"/>
      <w:jc w:val="right"/>
    </w:pPr>
    <w:r>
      <w:rPr>
        <w:rFonts w:ascii="Arial" w:hAnsi="Arial" w:cs="Arial"/>
        <w:noProof/>
        <w:color w:val="0000FF"/>
        <w:sz w:val="26"/>
        <w:szCs w:val="26"/>
        <w:shd w:val="clear" w:color="auto" w:fill="FFFFFF"/>
        <w:lang w:val="en-IN" w:eastAsia="en-IN"/>
      </w:rPr>
      <w:drawing>
        <wp:inline distT="0" distB="0" distL="0" distR="0" wp14:anchorId="54D9066D" wp14:editId="24D863BC">
          <wp:extent cx="2877693" cy="495300"/>
          <wp:effectExtent l="0" t="0" r="0" b="0"/>
          <wp:docPr id="1" name="Picture 1" descr="https://www.devicedesk.com/wp-content/uploads/2021/07/Devicedesk-1162x200-1.png">
            <a:hlinkClick xmlns:a="http://schemas.openxmlformats.org/drawingml/2006/main" r:id="rId1" tooltip="&quot;Devicedes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devicedesk.com/wp-content/uploads/2021/07/Devicedesk-1162x200-1.png">
                    <a:hlinkClick r:id="rId1" tooltip="&quot;Devicedes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479" cy="497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5638" w:rsidRPr="00954603" w:rsidRDefault="00A65638" w:rsidP="00A65638">
    <w:pPr>
      <w:jc w:val="right"/>
    </w:pPr>
    <w:r>
      <w:t>Level 5, 180 Finders St. Melbourne 3000 Australia</w:t>
    </w:r>
  </w:p>
  <w:p w:rsidR="00A65638" w:rsidRDefault="00A65638" w:rsidP="00A65638">
    <w:pPr>
      <w:pStyle w:val="Header"/>
      <w:jc w:val="right"/>
    </w:pPr>
  </w:p>
  <w:p w:rsidR="00A65638" w:rsidRPr="00A65638" w:rsidRDefault="00A65638" w:rsidP="00A6563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7"/>
    <w:rsid w:val="000051B9"/>
    <w:rsid w:val="00227A67"/>
    <w:rsid w:val="002F669C"/>
    <w:rsid w:val="003E2C15"/>
    <w:rsid w:val="0040773F"/>
    <w:rsid w:val="006977ED"/>
    <w:rsid w:val="0076165C"/>
    <w:rsid w:val="008409BF"/>
    <w:rsid w:val="00950451"/>
    <w:rsid w:val="00954603"/>
    <w:rsid w:val="00A6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3DEEF-4D5A-48C9-8494-2FAEB557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devicedes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23113-BD37-4F61-884E-FDB492D4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admin</cp:lastModifiedBy>
  <cp:revision>4</cp:revision>
  <dcterms:created xsi:type="dcterms:W3CDTF">2022-09-06T08:14:00Z</dcterms:created>
  <dcterms:modified xsi:type="dcterms:W3CDTF">2022-09-08T13:10:00Z</dcterms:modified>
</cp:coreProperties>
</file>