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C22" w14:textId="77777777" w:rsidR="00C01DF1" w:rsidRPr="00C01DF1" w:rsidRDefault="00C01DF1" w:rsidP="00C01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01DF1">
        <w:rPr>
          <w:rFonts w:ascii="Times New Roman" w:eastAsia="Times New Roman" w:hAnsi="Times New Roman" w:cs="Times New Roman"/>
          <w:b/>
          <w:bCs/>
          <w:kern w:val="36"/>
          <w:sz w:val="48"/>
          <w:szCs w:val="48"/>
          <w:lang w:eastAsia="en-IN"/>
        </w:rPr>
        <w:t>I2C Communication Protocol</w:t>
      </w:r>
    </w:p>
    <w:p w14:paraId="07A67275"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 xml:space="preserve">I2C stands for </w:t>
      </w:r>
      <w:r w:rsidRPr="00C01DF1">
        <w:rPr>
          <w:rFonts w:ascii="Times New Roman" w:eastAsia="Times New Roman" w:hAnsi="Times New Roman" w:cs="Times New Roman"/>
          <w:b/>
          <w:bCs/>
          <w:sz w:val="24"/>
          <w:szCs w:val="24"/>
          <w:lang w:eastAsia="en-IN"/>
        </w:rPr>
        <w:t xml:space="preserve">Inter-Integrated Circuit. </w:t>
      </w:r>
      <w:r w:rsidRPr="00C01DF1">
        <w:rPr>
          <w:rFonts w:ascii="Times New Roman" w:eastAsia="Times New Roman" w:hAnsi="Times New Roman" w:cs="Times New Roman"/>
          <w:sz w:val="24"/>
          <w:szCs w:val="24"/>
          <w:lang w:eastAsia="en-IN"/>
        </w:rPr>
        <w:t>It is a bus interface connection protocol incorporated into devices for serial communication. It was originally designed by Philips Semiconductor in 1982. Recently, it is a widely used protocol for short-distance communication. It is also known as Two Wired Interface(TWI).</w:t>
      </w:r>
    </w:p>
    <w:p w14:paraId="1781B485"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Working of I2C Communication Protocol :</w:t>
      </w:r>
      <w:r w:rsidRPr="00C01DF1">
        <w:rPr>
          <w:rFonts w:ascii="Times New Roman" w:eastAsia="Times New Roman" w:hAnsi="Times New Roman" w:cs="Times New Roman"/>
          <w:sz w:val="24"/>
          <w:szCs w:val="24"/>
          <w:lang w:eastAsia="en-IN"/>
        </w:rPr>
        <w:br/>
        <w:t>It uses only 2 bi-directional open-drain lines for data communication called SDA and SCL. Both these lines are pulled high.</w:t>
      </w:r>
    </w:p>
    <w:p w14:paraId="65F706C4"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Serial Data (SDA) –</w:t>
      </w:r>
      <w:r w:rsidRPr="00C01DF1">
        <w:rPr>
          <w:rFonts w:ascii="Times New Roman" w:eastAsia="Times New Roman" w:hAnsi="Times New Roman" w:cs="Times New Roman"/>
          <w:sz w:val="24"/>
          <w:szCs w:val="24"/>
          <w:lang w:eastAsia="en-IN"/>
        </w:rPr>
        <w:t xml:space="preserve"> Transfer of data takes place through this pin.</w:t>
      </w:r>
      <w:r w:rsidRPr="00C01DF1">
        <w:rPr>
          <w:rFonts w:ascii="Times New Roman" w:eastAsia="Times New Roman" w:hAnsi="Times New Roman" w:cs="Times New Roman"/>
          <w:sz w:val="24"/>
          <w:szCs w:val="24"/>
          <w:lang w:eastAsia="en-IN"/>
        </w:rPr>
        <w:br/>
      </w:r>
      <w:r w:rsidRPr="00C01DF1">
        <w:rPr>
          <w:rFonts w:ascii="Times New Roman" w:eastAsia="Times New Roman" w:hAnsi="Times New Roman" w:cs="Times New Roman"/>
          <w:b/>
          <w:bCs/>
          <w:sz w:val="24"/>
          <w:szCs w:val="24"/>
          <w:lang w:eastAsia="en-IN"/>
        </w:rPr>
        <w:t>Serial Clock (SCL) –</w:t>
      </w:r>
      <w:r w:rsidRPr="00C01DF1">
        <w:rPr>
          <w:rFonts w:ascii="Times New Roman" w:eastAsia="Times New Roman" w:hAnsi="Times New Roman" w:cs="Times New Roman"/>
          <w:sz w:val="24"/>
          <w:szCs w:val="24"/>
          <w:lang w:eastAsia="en-IN"/>
        </w:rPr>
        <w:t xml:space="preserve"> It carries the clock signal.</w:t>
      </w:r>
    </w:p>
    <w:p w14:paraId="50CB6CBC"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I2C operates in 2 modes –</w:t>
      </w:r>
    </w:p>
    <w:p w14:paraId="271758D7" w14:textId="77777777" w:rsidR="00C01DF1" w:rsidRPr="00C01DF1" w:rsidRDefault="00C01DF1" w:rsidP="00C01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Master mode</w:t>
      </w:r>
    </w:p>
    <w:p w14:paraId="45B80333" w14:textId="77777777" w:rsidR="00C01DF1" w:rsidRPr="00C01DF1" w:rsidRDefault="00C01DF1" w:rsidP="00C01D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Slave mode</w:t>
      </w:r>
    </w:p>
    <w:p w14:paraId="3F5FA63A"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Each data bit transferred on SDA line is synchronized by a high to the low pulse of each clock on the SCL line.</w:t>
      </w:r>
    </w:p>
    <w:p w14:paraId="5378CBB9" w14:textId="6894F34B" w:rsidR="00C01DF1" w:rsidRPr="00C01DF1" w:rsidRDefault="00C01DF1" w:rsidP="00C01DF1">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C01DF1">
        <w:rPr>
          <w:rFonts w:ascii="Times New Roman" w:eastAsia="Times New Roman" w:hAnsi="Times New Roman" w:cs="Times New Roman"/>
          <w:noProof/>
          <w:sz w:val="24"/>
          <w:szCs w:val="24"/>
          <w:lang w:eastAsia="en-IN"/>
        </w:rPr>
        <w:drawing>
          <wp:inline distT="0" distB="0" distL="0" distR="0" wp14:anchorId="2899CD25" wp14:editId="5E6F22BF">
            <wp:extent cx="28575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17750"/>
                    </a:xfrm>
                    <a:prstGeom prst="rect">
                      <a:avLst/>
                    </a:prstGeom>
                    <a:noFill/>
                    <a:ln>
                      <a:noFill/>
                    </a:ln>
                  </pic:spPr>
                </pic:pic>
              </a:graphicData>
            </a:graphic>
          </wp:inline>
        </w:drawing>
      </w:r>
    </w:p>
    <w:p w14:paraId="5C2C4B14"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According to I2C protocols, the data line can not change when the clock line is high, it can change only when the clock line is low. The 2 lines are open drain, hence a pull-up resistor is required so that the lines are high since the devices on the I2C bus are active low. The data is transmitted in the form of packets which comprises 9 bits. The sequence of these bits are –</w:t>
      </w:r>
    </w:p>
    <w:p w14:paraId="2A49140F" w14:textId="77777777" w:rsidR="00C01DF1" w:rsidRPr="00C01DF1" w:rsidRDefault="00C01DF1" w:rsidP="00C01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 xml:space="preserve">Start Condition </w:t>
      </w:r>
      <w:r w:rsidRPr="00C01DF1">
        <w:rPr>
          <w:rFonts w:ascii="Times New Roman" w:eastAsia="Times New Roman" w:hAnsi="Times New Roman" w:cs="Times New Roman"/>
          <w:sz w:val="24"/>
          <w:szCs w:val="24"/>
          <w:lang w:eastAsia="en-IN"/>
        </w:rPr>
        <w:t>– 1 bit</w:t>
      </w:r>
    </w:p>
    <w:p w14:paraId="50935C77" w14:textId="77777777" w:rsidR="00C01DF1" w:rsidRPr="00C01DF1" w:rsidRDefault="00C01DF1" w:rsidP="00C01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 xml:space="preserve">Slave Address </w:t>
      </w:r>
      <w:r w:rsidRPr="00C01DF1">
        <w:rPr>
          <w:rFonts w:ascii="Times New Roman" w:eastAsia="Times New Roman" w:hAnsi="Times New Roman" w:cs="Times New Roman"/>
          <w:sz w:val="24"/>
          <w:szCs w:val="24"/>
          <w:lang w:eastAsia="en-IN"/>
        </w:rPr>
        <w:t>– 8 bit</w:t>
      </w:r>
    </w:p>
    <w:p w14:paraId="404F12FA" w14:textId="77777777" w:rsidR="00C01DF1" w:rsidRPr="00C01DF1" w:rsidRDefault="00C01DF1" w:rsidP="00C01D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 xml:space="preserve">Acknowledge </w:t>
      </w:r>
      <w:r w:rsidRPr="00C01DF1">
        <w:rPr>
          <w:rFonts w:ascii="Times New Roman" w:eastAsia="Times New Roman" w:hAnsi="Times New Roman" w:cs="Times New Roman"/>
          <w:sz w:val="24"/>
          <w:szCs w:val="24"/>
          <w:lang w:eastAsia="en-IN"/>
        </w:rPr>
        <w:t>– 1 bit</w:t>
      </w:r>
    </w:p>
    <w:p w14:paraId="3497E12E"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Start and Stop Conditions :</w:t>
      </w:r>
    </w:p>
    <w:p w14:paraId="41A66BD1"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 xml:space="preserve">START and STOP can be generated by keeping the SCL line high and changing the level of SDA. To generate START condition the SDA is changed from high to low while keeping the </w:t>
      </w:r>
      <w:r w:rsidRPr="00C01DF1">
        <w:rPr>
          <w:rFonts w:ascii="Times New Roman" w:eastAsia="Times New Roman" w:hAnsi="Times New Roman" w:cs="Times New Roman"/>
          <w:sz w:val="24"/>
          <w:szCs w:val="24"/>
          <w:lang w:eastAsia="en-IN"/>
        </w:rPr>
        <w:lastRenderedPageBreak/>
        <w:t>SCL high. To generate STOP condition SDA goes from low to high while keeping the SCL high, as shown in the figure below.</w:t>
      </w:r>
    </w:p>
    <w:p w14:paraId="2882FD0E" w14:textId="6AF26424" w:rsidR="00C01DF1" w:rsidRPr="00C01DF1" w:rsidRDefault="00C01DF1" w:rsidP="00C01DF1">
      <w:pPr>
        <w:spacing w:after="0" w:line="240" w:lineRule="auto"/>
        <w:jc w:val="center"/>
        <w:rPr>
          <w:rFonts w:ascii="Times New Roman" w:eastAsia="Times New Roman" w:hAnsi="Times New Roman" w:cs="Times New Roman"/>
          <w:sz w:val="24"/>
          <w:szCs w:val="24"/>
          <w:lang w:eastAsia="en-IN"/>
        </w:rPr>
      </w:pPr>
      <w:r w:rsidRPr="00C01DF1">
        <w:rPr>
          <w:rFonts w:ascii="Times New Roman" w:eastAsia="Times New Roman" w:hAnsi="Times New Roman" w:cs="Times New Roman"/>
          <w:noProof/>
          <w:sz w:val="24"/>
          <w:szCs w:val="24"/>
          <w:lang w:eastAsia="en-IN"/>
        </w:rPr>
        <w:drawing>
          <wp:inline distT="0" distB="0" distL="0" distR="0" wp14:anchorId="2F5FC21C" wp14:editId="0A57F22D">
            <wp:extent cx="2857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p>
    <w:p w14:paraId="4432CA8B"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Start and Stop Condition</w:t>
      </w:r>
    </w:p>
    <w:p w14:paraId="6B9102C5"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Repeated Start Condition :</w:t>
      </w:r>
    </w:p>
    <w:p w14:paraId="35243C53"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Between each start and stop condition pair, the bus is considered as busy and no master can take control of the bus. If the master tries to initiate a new transfer and does not want to release the bus before starting the new transfer, it issues a new START condition. It is called a REPEATED START condition.</w:t>
      </w:r>
    </w:p>
    <w:p w14:paraId="4A2B0043"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Read/Write Bit :</w:t>
      </w:r>
    </w:p>
    <w:p w14:paraId="6EB5E872"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A high Read/Write bit indicates that the master is sending the data to the slave, whereas a low Read/Write bit indicates that the master is receiving data from the slave. </w:t>
      </w:r>
    </w:p>
    <w:p w14:paraId="53A36303"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ACK/NACK Bit :</w:t>
      </w:r>
    </w:p>
    <w:p w14:paraId="3E1A3ED6"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After every data frame, follows an ACK/NACK bit. If the data frame is received successfully then ACK bit is sent to the sender by the receiver.  </w:t>
      </w:r>
    </w:p>
    <w:p w14:paraId="0FE95BEE"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Addressing :</w:t>
      </w:r>
    </w:p>
    <w:p w14:paraId="0678782E"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The address frame is the first frame after the start bit. The address of the slave with which the master wants to communicate is sent by the master to every slave connected with it. The slave then compares its own address with this address and sends ACK.</w:t>
      </w:r>
    </w:p>
    <w:p w14:paraId="56A73176"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I2C Packet Format :</w:t>
      </w:r>
    </w:p>
    <w:p w14:paraId="672150E9"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In the I2C communication protocol, the data is transmitted in the form of packets. These packets are 9 bits long, out of which the first 8 bits are put in SDA line and the 9th bit is reserved for ACK/NACK i.e. Acknowledge or Not Acknowledge by the receiver. </w:t>
      </w:r>
    </w:p>
    <w:p w14:paraId="0429DAB5"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 </w:t>
      </w:r>
      <w:r w:rsidRPr="00C01DF1">
        <w:rPr>
          <w:rFonts w:ascii="Times New Roman" w:eastAsia="Times New Roman" w:hAnsi="Times New Roman" w:cs="Times New Roman"/>
          <w:b/>
          <w:bCs/>
          <w:sz w:val="24"/>
          <w:szCs w:val="24"/>
          <w:lang w:eastAsia="en-IN"/>
        </w:rPr>
        <w:t>START condition</w:t>
      </w:r>
      <w:r w:rsidRPr="00C01DF1">
        <w:rPr>
          <w:rFonts w:ascii="Times New Roman" w:eastAsia="Times New Roman" w:hAnsi="Times New Roman" w:cs="Times New Roman"/>
          <w:sz w:val="24"/>
          <w:szCs w:val="24"/>
          <w:lang w:eastAsia="en-IN"/>
        </w:rPr>
        <w:t xml:space="preserve"> plus </w:t>
      </w:r>
      <w:r w:rsidRPr="00C01DF1">
        <w:rPr>
          <w:rFonts w:ascii="Times New Roman" w:eastAsia="Times New Roman" w:hAnsi="Times New Roman" w:cs="Times New Roman"/>
          <w:b/>
          <w:bCs/>
          <w:sz w:val="24"/>
          <w:szCs w:val="24"/>
          <w:lang w:eastAsia="en-IN"/>
        </w:rPr>
        <w:t>address packet</w:t>
      </w:r>
      <w:r w:rsidRPr="00C01DF1">
        <w:rPr>
          <w:rFonts w:ascii="Times New Roman" w:eastAsia="Times New Roman" w:hAnsi="Times New Roman" w:cs="Times New Roman"/>
          <w:sz w:val="24"/>
          <w:szCs w:val="24"/>
          <w:lang w:eastAsia="en-IN"/>
        </w:rPr>
        <w:t xml:space="preserve"> plus one more </w:t>
      </w:r>
      <w:r w:rsidRPr="00C01DF1">
        <w:rPr>
          <w:rFonts w:ascii="Times New Roman" w:eastAsia="Times New Roman" w:hAnsi="Times New Roman" w:cs="Times New Roman"/>
          <w:b/>
          <w:bCs/>
          <w:sz w:val="24"/>
          <w:szCs w:val="24"/>
          <w:lang w:eastAsia="en-IN"/>
        </w:rPr>
        <w:t>data packet</w:t>
      </w:r>
      <w:r w:rsidRPr="00C01DF1">
        <w:rPr>
          <w:rFonts w:ascii="Times New Roman" w:eastAsia="Times New Roman" w:hAnsi="Times New Roman" w:cs="Times New Roman"/>
          <w:sz w:val="24"/>
          <w:szCs w:val="24"/>
          <w:lang w:eastAsia="en-IN"/>
        </w:rPr>
        <w:t xml:space="preserve"> plus </w:t>
      </w:r>
      <w:r w:rsidRPr="00C01DF1">
        <w:rPr>
          <w:rFonts w:ascii="Times New Roman" w:eastAsia="Times New Roman" w:hAnsi="Times New Roman" w:cs="Times New Roman"/>
          <w:b/>
          <w:bCs/>
          <w:sz w:val="24"/>
          <w:szCs w:val="24"/>
          <w:lang w:eastAsia="en-IN"/>
        </w:rPr>
        <w:t>STOP condition</w:t>
      </w:r>
      <w:r w:rsidRPr="00C01DF1">
        <w:rPr>
          <w:rFonts w:ascii="Times New Roman" w:eastAsia="Times New Roman" w:hAnsi="Times New Roman" w:cs="Times New Roman"/>
          <w:sz w:val="24"/>
          <w:szCs w:val="24"/>
          <w:lang w:eastAsia="en-IN"/>
        </w:rPr>
        <w:t xml:space="preserve"> collectively form a complete </w:t>
      </w:r>
      <w:r w:rsidRPr="00C01DF1">
        <w:rPr>
          <w:rFonts w:ascii="Times New Roman" w:eastAsia="Times New Roman" w:hAnsi="Times New Roman" w:cs="Times New Roman"/>
          <w:b/>
          <w:bCs/>
          <w:sz w:val="24"/>
          <w:szCs w:val="24"/>
          <w:lang w:eastAsia="en-IN"/>
        </w:rPr>
        <w:t>Data transfer.</w:t>
      </w:r>
    </w:p>
    <w:p w14:paraId="54B7FFFC"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Features of I2C Communication Protocol :</w:t>
      </w:r>
    </w:p>
    <w:p w14:paraId="31E44329"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C01DF1">
          <w:rPr>
            <w:rFonts w:ascii="Times New Roman" w:eastAsia="Times New Roman" w:hAnsi="Times New Roman" w:cs="Times New Roman"/>
            <w:b/>
            <w:bCs/>
            <w:color w:val="0000FF"/>
            <w:sz w:val="24"/>
            <w:szCs w:val="24"/>
            <w:u w:val="single"/>
            <w:lang w:eastAsia="en-IN"/>
          </w:rPr>
          <w:t>Half-duplex</w:t>
        </w:r>
      </w:hyperlink>
      <w:r w:rsidRPr="00C01DF1">
        <w:rPr>
          <w:rFonts w:ascii="Times New Roman" w:eastAsia="Times New Roman" w:hAnsi="Times New Roman" w:cs="Times New Roman"/>
          <w:b/>
          <w:bCs/>
          <w:sz w:val="24"/>
          <w:szCs w:val="24"/>
          <w:lang w:eastAsia="en-IN"/>
        </w:rPr>
        <w:t xml:space="preserve"> Communication Protocol –</w:t>
      </w:r>
      <w:r w:rsidRPr="00C01DF1">
        <w:rPr>
          <w:rFonts w:ascii="Times New Roman" w:eastAsia="Times New Roman" w:hAnsi="Times New Roman" w:cs="Times New Roman"/>
          <w:sz w:val="24"/>
          <w:szCs w:val="24"/>
          <w:lang w:eastAsia="en-IN"/>
        </w:rPr>
        <w:t> </w:t>
      </w:r>
      <w:r w:rsidRPr="00C01DF1">
        <w:rPr>
          <w:rFonts w:ascii="Times New Roman" w:eastAsia="Times New Roman" w:hAnsi="Times New Roman" w:cs="Times New Roman"/>
          <w:sz w:val="24"/>
          <w:szCs w:val="24"/>
          <w:lang w:eastAsia="en-IN"/>
        </w:rPr>
        <w:br/>
        <w:t>Bi-directional communication is possible but not simultaneously.</w:t>
      </w:r>
    </w:p>
    <w:p w14:paraId="1CF142DB"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C01DF1">
          <w:rPr>
            <w:rFonts w:ascii="Times New Roman" w:eastAsia="Times New Roman" w:hAnsi="Times New Roman" w:cs="Times New Roman"/>
            <w:b/>
            <w:bCs/>
            <w:color w:val="0000FF"/>
            <w:sz w:val="24"/>
            <w:szCs w:val="24"/>
            <w:u w:val="single"/>
            <w:lang w:eastAsia="en-IN"/>
          </w:rPr>
          <w:t>Synchronous Communication</w:t>
        </w:r>
      </w:hyperlink>
      <w:r w:rsidRPr="00C01DF1">
        <w:rPr>
          <w:rFonts w:ascii="Times New Roman" w:eastAsia="Times New Roman" w:hAnsi="Times New Roman" w:cs="Times New Roman"/>
          <w:b/>
          <w:bCs/>
          <w:sz w:val="24"/>
          <w:szCs w:val="24"/>
          <w:lang w:eastAsia="en-IN"/>
        </w:rPr>
        <w:t xml:space="preserve"> </w:t>
      </w:r>
      <w:r w:rsidRPr="00C01DF1">
        <w:rPr>
          <w:rFonts w:ascii="Times New Roman" w:eastAsia="Times New Roman" w:hAnsi="Times New Roman" w:cs="Times New Roman"/>
          <w:sz w:val="24"/>
          <w:szCs w:val="24"/>
          <w:lang w:eastAsia="en-IN"/>
        </w:rPr>
        <w:t>– </w:t>
      </w:r>
      <w:r w:rsidRPr="00C01DF1">
        <w:rPr>
          <w:rFonts w:ascii="Times New Roman" w:eastAsia="Times New Roman" w:hAnsi="Times New Roman" w:cs="Times New Roman"/>
          <w:sz w:val="24"/>
          <w:szCs w:val="24"/>
          <w:lang w:eastAsia="en-IN"/>
        </w:rPr>
        <w:br/>
        <w:t>The data is transferred in the form of frames or blocks.</w:t>
      </w:r>
    </w:p>
    <w:p w14:paraId="6E9E7F8E"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Can be configured in a multi-master configuration.</w:t>
      </w:r>
    </w:p>
    <w:p w14:paraId="51906D09"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Clock Stretching – </w:t>
      </w:r>
      <w:r w:rsidRPr="00C01DF1">
        <w:rPr>
          <w:rFonts w:ascii="Times New Roman" w:eastAsia="Times New Roman" w:hAnsi="Times New Roman" w:cs="Times New Roman"/>
          <w:sz w:val="24"/>
          <w:szCs w:val="24"/>
          <w:lang w:eastAsia="en-IN"/>
        </w:rPr>
        <w:br/>
        <w:t>The clock is stretched when the slave device is not ready to accept more data by holding the SCL line low, hence disabling the master to raise the clock line. Master will not be able to raise the clock line because the wires are AND wired and wait until the slave releases the SCL line to show it is ready to transfer next bit.</w:t>
      </w:r>
    </w:p>
    <w:p w14:paraId="2CB3D540"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 xml:space="preserve">Arbitration </w:t>
      </w:r>
      <w:r w:rsidRPr="00C01DF1">
        <w:rPr>
          <w:rFonts w:ascii="Times New Roman" w:eastAsia="Times New Roman" w:hAnsi="Times New Roman" w:cs="Times New Roman"/>
          <w:sz w:val="24"/>
          <w:szCs w:val="24"/>
          <w:lang w:eastAsia="en-IN"/>
        </w:rPr>
        <w:t>– </w:t>
      </w:r>
      <w:r w:rsidRPr="00C01DF1">
        <w:rPr>
          <w:rFonts w:ascii="Times New Roman" w:eastAsia="Times New Roman" w:hAnsi="Times New Roman" w:cs="Times New Roman"/>
          <w:sz w:val="24"/>
          <w:szCs w:val="24"/>
          <w:lang w:eastAsia="en-IN"/>
        </w:rPr>
        <w:br/>
        <w:t>I2C protocol supports multi-master bus system but more than one bus can not be used simultaneously. The SDA and SCL are monitored by the masters. If the SDA is found high when it was supposed to be low it will be inferred that another master is active and hence it stops the transfer of data.</w:t>
      </w:r>
    </w:p>
    <w:p w14:paraId="0A08D012"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C01DF1">
          <w:rPr>
            <w:rFonts w:ascii="Times New Roman" w:eastAsia="Times New Roman" w:hAnsi="Times New Roman" w:cs="Times New Roman"/>
            <w:b/>
            <w:bCs/>
            <w:color w:val="0000FF"/>
            <w:sz w:val="24"/>
            <w:szCs w:val="24"/>
            <w:u w:val="single"/>
            <w:lang w:eastAsia="en-IN"/>
          </w:rPr>
          <w:t>Serial transmission</w:t>
        </w:r>
      </w:hyperlink>
      <w:r w:rsidRPr="00C01DF1">
        <w:rPr>
          <w:rFonts w:ascii="Times New Roman" w:eastAsia="Times New Roman" w:hAnsi="Times New Roman" w:cs="Times New Roman"/>
          <w:b/>
          <w:bCs/>
          <w:sz w:val="24"/>
          <w:szCs w:val="24"/>
          <w:lang w:eastAsia="en-IN"/>
        </w:rPr>
        <w:t xml:space="preserve"> – </w:t>
      </w:r>
      <w:r w:rsidRPr="00C01DF1">
        <w:rPr>
          <w:rFonts w:ascii="Times New Roman" w:eastAsia="Times New Roman" w:hAnsi="Times New Roman" w:cs="Times New Roman"/>
          <w:sz w:val="24"/>
          <w:szCs w:val="24"/>
          <w:lang w:eastAsia="en-IN"/>
        </w:rPr>
        <w:br/>
        <w:t>I2C uses serial transmission for transmission of data.</w:t>
      </w:r>
    </w:p>
    <w:p w14:paraId="0F22F186" w14:textId="77777777" w:rsidR="00C01DF1" w:rsidRPr="00C01DF1" w:rsidRDefault="00C01DF1" w:rsidP="00C01D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Used for low-speed communication.</w:t>
      </w:r>
    </w:p>
    <w:p w14:paraId="4A9850E2"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Advantages :</w:t>
      </w:r>
    </w:p>
    <w:p w14:paraId="5063D893" w14:textId="77777777" w:rsidR="00C01DF1" w:rsidRPr="00C01DF1" w:rsidRDefault="00C01DF1" w:rsidP="00C01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Can be configured in multi-master mode.</w:t>
      </w:r>
    </w:p>
    <w:p w14:paraId="21785D84" w14:textId="77777777" w:rsidR="00C01DF1" w:rsidRPr="00C01DF1" w:rsidRDefault="00C01DF1" w:rsidP="00C01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Complexity is reduced because it uses only 2 bi-directional lines (unlike SPI Communication).</w:t>
      </w:r>
    </w:p>
    <w:p w14:paraId="21A849D3" w14:textId="77777777" w:rsidR="00C01DF1" w:rsidRPr="00C01DF1" w:rsidRDefault="00C01DF1" w:rsidP="00C01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Cost-efficient.</w:t>
      </w:r>
    </w:p>
    <w:p w14:paraId="5024F852" w14:textId="77777777" w:rsidR="00C01DF1" w:rsidRPr="00C01DF1" w:rsidRDefault="00C01DF1" w:rsidP="00C01DF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It uses ACK/NACK feature due to which it has improved error handling capabilities.</w:t>
      </w:r>
    </w:p>
    <w:p w14:paraId="3557455F" w14:textId="77777777" w:rsidR="00C01DF1" w:rsidRPr="00C01DF1" w:rsidRDefault="00C01DF1" w:rsidP="00C01DF1">
      <w:p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b/>
          <w:bCs/>
          <w:sz w:val="24"/>
          <w:szCs w:val="24"/>
          <w:lang w:eastAsia="en-IN"/>
        </w:rPr>
        <w:t>Limitations :</w:t>
      </w:r>
    </w:p>
    <w:p w14:paraId="700D1058" w14:textId="77777777" w:rsidR="00C01DF1" w:rsidRPr="00C01DF1" w:rsidRDefault="00C01DF1" w:rsidP="00C01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Slower speed.</w:t>
      </w:r>
    </w:p>
    <w:p w14:paraId="40390112" w14:textId="77777777" w:rsidR="00C01DF1" w:rsidRPr="00C01DF1" w:rsidRDefault="00C01DF1" w:rsidP="00C01DF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01DF1">
        <w:rPr>
          <w:rFonts w:ascii="Times New Roman" w:eastAsia="Times New Roman" w:hAnsi="Times New Roman" w:cs="Times New Roman"/>
          <w:sz w:val="24"/>
          <w:szCs w:val="24"/>
          <w:lang w:eastAsia="en-IN"/>
        </w:rPr>
        <w:t>Half-duplex communication is used in the I2C communication protocol.</w:t>
      </w:r>
    </w:p>
    <w:p w14:paraId="2DB69309" w14:textId="369A1E05" w:rsidR="00461606" w:rsidRDefault="00461606"/>
    <w:p w14:paraId="517E710B" w14:textId="7AC39AEB" w:rsidR="00331063" w:rsidRDefault="00331063"/>
    <w:p w14:paraId="3D1B271A" w14:textId="55B7E27E" w:rsidR="00331063" w:rsidRDefault="00331063"/>
    <w:p w14:paraId="0A78D1A5" w14:textId="580F608F" w:rsidR="00331063" w:rsidRDefault="00331063"/>
    <w:p w14:paraId="60F841F0" w14:textId="2F0674EC" w:rsidR="00331063" w:rsidRDefault="00331063"/>
    <w:p w14:paraId="25C04852" w14:textId="5CA3294F" w:rsidR="00331063" w:rsidRDefault="00331063"/>
    <w:p w14:paraId="7A74AC63" w14:textId="6906595C" w:rsidR="00331063" w:rsidRDefault="00331063"/>
    <w:p w14:paraId="339F00F4" w14:textId="75F46502" w:rsidR="00331063" w:rsidRDefault="00331063"/>
    <w:p w14:paraId="3BD3EBCC" w14:textId="4C09C481" w:rsidR="00331063" w:rsidRDefault="00331063"/>
    <w:p w14:paraId="2DC46913" w14:textId="62FFBA11" w:rsidR="00331063" w:rsidRDefault="00331063"/>
    <w:p w14:paraId="079218E9" w14:textId="0AD26A5B" w:rsidR="00331063" w:rsidRDefault="00331063"/>
    <w:p w14:paraId="4546D204" w14:textId="48F3BCB1" w:rsidR="00331063" w:rsidRDefault="00331063"/>
    <w:p w14:paraId="5D2CB812" w14:textId="77777777" w:rsidR="00331063" w:rsidRDefault="00331063" w:rsidP="00331063">
      <w:pPr>
        <w:pStyle w:val="Heading1"/>
      </w:pPr>
      <w:r>
        <w:lastRenderedPageBreak/>
        <w:t>Basics of the I2C Communication Protocol</w:t>
      </w:r>
    </w:p>
    <w:p w14:paraId="179E728B" w14:textId="77777777" w:rsidR="00331063" w:rsidRDefault="00331063" w:rsidP="00331063">
      <w:pPr>
        <w:pStyle w:val="NormalWeb"/>
      </w:pPr>
      <w:r>
        <w:t xml:space="preserve">Posted by </w:t>
      </w:r>
      <w:hyperlink r:id="rId10" w:tooltip="Posts by Scott Campbell" w:history="1">
        <w:r>
          <w:rPr>
            <w:rStyle w:val="Hyperlink"/>
          </w:rPr>
          <w:t>Scott Campbell</w:t>
        </w:r>
      </w:hyperlink>
      <w:r>
        <w:t xml:space="preserve"> | </w:t>
      </w:r>
      <w:hyperlink r:id="rId11" w:history="1">
        <w:r>
          <w:rPr>
            <w:rStyle w:val="Hyperlink"/>
          </w:rPr>
          <w:t>DIY Electronics</w:t>
        </w:r>
      </w:hyperlink>
      <w:r>
        <w:t xml:space="preserve"> | </w:t>
      </w:r>
      <w:hyperlink r:id="rId12" w:anchor="comments" w:history="1">
        <w:r>
          <w:rPr>
            <w:rStyle w:val="Hyperlink"/>
          </w:rPr>
          <w:t xml:space="preserve">55 </w:t>
        </w:r>
      </w:hyperlink>
    </w:p>
    <w:p w14:paraId="349CF678" w14:textId="3EE7940A" w:rsidR="00331063" w:rsidRDefault="00331063" w:rsidP="00331063">
      <w:pPr>
        <w:jc w:val="center"/>
      </w:pPr>
      <w:r>
        <w:rPr>
          <w:noProof/>
        </w:rPr>
        <w:drawing>
          <wp:inline distT="0" distB="0" distL="0" distR="0" wp14:anchorId="2CB44A34" wp14:editId="789673DB">
            <wp:extent cx="5731510" cy="2808605"/>
            <wp:effectExtent l="0" t="0" r="2540" b="0"/>
            <wp:docPr id="16" name="Picture 16" descr="Basics of the I2C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s of the I2C Communication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04A82760" w14:textId="77777777" w:rsidR="00331063" w:rsidRDefault="00331063" w:rsidP="00331063">
      <w:pPr>
        <w:pStyle w:val="NormalWeb"/>
      </w:pPr>
      <w:r>
        <w:t>So far, we’ve talked about the basics of </w:t>
      </w:r>
      <w:hyperlink r:id="rId14" w:tgtFrame="_blank" w:history="1">
        <w:r>
          <w:rPr>
            <w:rStyle w:val="Hyperlink"/>
          </w:rPr>
          <w:t>SPI communication</w:t>
        </w:r>
      </w:hyperlink>
      <w:r>
        <w:t xml:space="preserve"> and </w:t>
      </w:r>
      <w:hyperlink r:id="rId15" w:tgtFrame="_blank" w:history="1">
        <w:r>
          <w:rPr>
            <w:rStyle w:val="Hyperlink"/>
          </w:rPr>
          <w:t>UART communication</w:t>
        </w:r>
      </w:hyperlink>
      <w:r>
        <w:t>, so now let’s go into the final protocol of this series, the Inter-Integrated Circuit, or I2C.</w:t>
      </w:r>
    </w:p>
    <w:p w14:paraId="5C6649A1" w14:textId="77777777" w:rsidR="00331063" w:rsidRDefault="00331063" w:rsidP="00331063">
      <w:pPr>
        <w:pStyle w:val="NormalWeb"/>
      </w:pPr>
      <w:r>
        <w:t>You’ll probably find yourself using I2C if you ever build projects that use </w:t>
      </w:r>
      <w:hyperlink r:id="rId16" w:tgtFrame="_blank" w:history="1">
        <w:r>
          <w:rPr>
            <w:rStyle w:val="Hyperlink"/>
          </w:rPr>
          <w:t>OLED displays</w:t>
        </w:r>
      </w:hyperlink>
      <w:r>
        <w:t xml:space="preserve">, </w:t>
      </w:r>
      <w:hyperlink r:id="rId17" w:tgtFrame="_blank" w:history="1">
        <w:r>
          <w:rPr>
            <w:rStyle w:val="Hyperlink"/>
          </w:rPr>
          <w:t>barometric pressure sensors</w:t>
        </w:r>
      </w:hyperlink>
      <w:r>
        <w:t xml:space="preserve">, or </w:t>
      </w:r>
      <w:hyperlink r:id="rId18" w:tgtFrame="_blank" w:history="1">
        <w:r>
          <w:rPr>
            <w:rStyle w:val="Hyperlink"/>
          </w:rPr>
          <w:t>gyroscope/accelerometer</w:t>
        </w:r>
      </w:hyperlink>
      <w:r>
        <w:t> modules.</w:t>
      </w:r>
    </w:p>
    <w:p w14:paraId="5B23841F" w14:textId="77777777" w:rsidR="00331063" w:rsidRDefault="00331063" w:rsidP="00331063">
      <w:pPr>
        <w:pStyle w:val="Heading2"/>
      </w:pPr>
      <w:r>
        <w:t>Introduction to I2C Communication</w:t>
      </w:r>
    </w:p>
    <w:p w14:paraId="7C9082E8" w14:textId="77777777" w:rsidR="00331063" w:rsidRDefault="00331063" w:rsidP="00331063">
      <w:pPr>
        <w:pStyle w:val="NormalWeb"/>
      </w:pPr>
      <w:r>
        <w:t>I2C combines the best features of SPI and UARTs. With I2C, you can connect multiple slaves to a single master (like SPI) and you can have multiple masters controlling single, or multiple slaves. This is really useful when you want to have more than one microcontroller logging data to a single memory card or displaying text to a single LCD.</w:t>
      </w:r>
    </w:p>
    <w:p w14:paraId="4EFB02D4" w14:textId="77777777" w:rsidR="00331063" w:rsidRDefault="00331063" w:rsidP="00331063">
      <w:pPr>
        <w:pStyle w:val="NormalWeb"/>
      </w:pPr>
      <w:r>
        <w:t>Like UART communication, I2C only uses two wires to transmit data between devices:</w:t>
      </w:r>
    </w:p>
    <w:p w14:paraId="0EA8654C" w14:textId="48F31FB0" w:rsidR="00331063" w:rsidRDefault="00331063" w:rsidP="00331063">
      <w:pPr>
        <w:pStyle w:val="NormalWeb"/>
        <w:jc w:val="center"/>
      </w:pPr>
      <w:r>
        <w:rPr>
          <w:noProof/>
          <w:color w:val="0000FF"/>
        </w:rPr>
        <w:drawing>
          <wp:inline distT="0" distB="0" distL="0" distR="0" wp14:anchorId="68791069" wp14:editId="13F56A13">
            <wp:extent cx="3810000" cy="1866900"/>
            <wp:effectExtent l="0" t="0" r="0" b="0"/>
            <wp:docPr id="14" name="Picture 14" descr="Introduction to I2C - Single Master Single Slav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I2C - Single Master Single Slav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866900"/>
                    </a:xfrm>
                    <a:prstGeom prst="rect">
                      <a:avLst/>
                    </a:prstGeom>
                    <a:noFill/>
                    <a:ln>
                      <a:noFill/>
                    </a:ln>
                  </pic:spPr>
                </pic:pic>
              </a:graphicData>
            </a:graphic>
          </wp:inline>
        </w:drawing>
      </w:r>
    </w:p>
    <w:p w14:paraId="6D42C5C3" w14:textId="77777777" w:rsidR="00331063" w:rsidRDefault="00331063" w:rsidP="00331063">
      <w:pPr>
        <w:pStyle w:val="NormalWeb"/>
      </w:pPr>
      <w:r>
        <w:rPr>
          <w:rStyle w:val="Strong"/>
        </w:rPr>
        <w:t>SDA (Serial Data)</w:t>
      </w:r>
      <w:r>
        <w:t> – The line for the master and slave to send and receive data.</w:t>
      </w:r>
    </w:p>
    <w:p w14:paraId="35A9A9AD" w14:textId="77777777" w:rsidR="00331063" w:rsidRDefault="00331063" w:rsidP="00331063">
      <w:pPr>
        <w:pStyle w:val="NormalWeb"/>
      </w:pPr>
      <w:r>
        <w:rPr>
          <w:rStyle w:val="Strong"/>
        </w:rPr>
        <w:lastRenderedPageBreak/>
        <w:t>SCL (Serial Clock)</w:t>
      </w:r>
      <w:r>
        <w:t> – The line that carries the clock signal.</w:t>
      </w:r>
    </w:p>
    <w:p w14:paraId="48DF119D" w14:textId="77777777" w:rsidR="00331063" w:rsidRDefault="00331063" w:rsidP="00331063">
      <w:pPr>
        <w:pStyle w:val="NormalWeb"/>
      </w:pPr>
      <w:r>
        <w:t>I2C is a serial communication protocol, so data is transferred bit by bit along a single wire (the SDA line).</w:t>
      </w:r>
    </w:p>
    <w:p w14:paraId="30B37D9E" w14:textId="77777777" w:rsidR="00331063" w:rsidRDefault="00331063" w:rsidP="00331063">
      <w:pPr>
        <w:pStyle w:val="NormalWeb"/>
      </w:pPr>
      <w:r>
        <w:t>Like SPI, I2C is synchronous, so the output of bits is synchronized to the sampling of bits by a clock signal shared between the master and the slave. The clock signal is always controlled by the master.</w:t>
      </w:r>
    </w:p>
    <w:p w14:paraId="70E6D81C" w14:textId="7A450D37" w:rsidR="00331063" w:rsidRDefault="00331063" w:rsidP="00331063">
      <w:pPr>
        <w:pStyle w:val="NormalWeb"/>
        <w:jc w:val="center"/>
      </w:pPr>
      <w:r>
        <w:rPr>
          <w:noProof/>
          <w:color w:val="0000FF"/>
        </w:rPr>
        <w:drawing>
          <wp:inline distT="0" distB="0" distL="0" distR="0" wp14:anchorId="07777AE4" wp14:editId="1377E97D">
            <wp:extent cx="4286250" cy="2286000"/>
            <wp:effectExtent l="0" t="0" r="0" b="0"/>
            <wp:docPr id="13" name="Picture 13" descr="Basics of the I2C Communication Protocol - Specifications Tabl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ics of the I2C Communication Protocol - Specifications Tabl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286000"/>
                    </a:xfrm>
                    <a:prstGeom prst="rect">
                      <a:avLst/>
                    </a:prstGeom>
                    <a:noFill/>
                    <a:ln>
                      <a:noFill/>
                    </a:ln>
                  </pic:spPr>
                </pic:pic>
              </a:graphicData>
            </a:graphic>
          </wp:inline>
        </w:drawing>
      </w:r>
    </w:p>
    <w:p w14:paraId="347604FA" w14:textId="77777777" w:rsidR="00331063" w:rsidRDefault="00331063" w:rsidP="00331063">
      <w:pPr>
        <w:pStyle w:val="Heading2"/>
      </w:pPr>
      <w:r>
        <w:t>How I2C Works</w:t>
      </w:r>
    </w:p>
    <w:p w14:paraId="2EA9B381" w14:textId="77777777" w:rsidR="00331063" w:rsidRDefault="00331063" w:rsidP="00331063">
      <w:pPr>
        <w:pStyle w:val="NormalWeb"/>
      </w:pPr>
      <w:r>
        <w:t>With I2C, data is transferred in </w:t>
      </w:r>
      <w:r>
        <w:rPr>
          <w:rStyle w:val="Emphasis"/>
        </w:rPr>
        <w:t xml:space="preserve">messages. </w:t>
      </w:r>
      <w:r>
        <w:t xml:space="preserve">Messages are broken up into </w:t>
      </w:r>
      <w:r>
        <w:rPr>
          <w:rStyle w:val="Emphasis"/>
        </w:rPr>
        <w:t>frames</w:t>
      </w:r>
      <w: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3F5816AF" w14:textId="0626FC54" w:rsidR="00331063" w:rsidRDefault="00331063" w:rsidP="00331063">
      <w:pPr>
        <w:pStyle w:val="NormalWeb"/>
        <w:jc w:val="center"/>
      </w:pPr>
      <w:r>
        <w:rPr>
          <w:noProof/>
          <w:color w:val="0000FF"/>
        </w:rPr>
        <w:drawing>
          <wp:inline distT="0" distB="0" distL="0" distR="0" wp14:anchorId="0AA0133B" wp14:editId="3D1267DA">
            <wp:extent cx="5731510" cy="1443990"/>
            <wp:effectExtent l="0" t="0" r="2540" b="3810"/>
            <wp:docPr id="11" name="Picture 11" descr="Introduction to I2C - Message, Frame, and Bi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I2C - Message, Frame, and Bi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43990"/>
                    </a:xfrm>
                    <a:prstGeom prst="rect">
                      <a:avLst/>
                    </a:prstGeom>
                    <a:noFill/>
                    <a:ln>
                      <a:noFill/>
                    </a:ln>
                  </pic:spPr>
                </pic:pic>
              </a:graphicData>
            </a:graphic>
          </wp:inline>
        </w:drawing>
      </w:r>
    </w:p>
    <w:p w14:paraId="316B019B" w14:textId="77777777" w:rsidR="00331063" w:rsidRDefault="00331063" w:rsidP="00331063">
      <w:pPr>
        <w:pStyle w:val="NormalWeb"/>
      </w:pPr>
      <w:r>
        <w:rPr>
          <w:rStyle w:val="Strong"/>
        </w:rPr>
        <w:t>Start Condition:</w:t>
      </w:r>
      <w:r>
        <w:t> The SDA line switches from a high voltage level to a low voltage level </w:t>
      </w:r>
      <w:r>
        <w:rPr>
          <w:rStyle w:val="Emphasis"/>
        </w:rPr>
        <w:t>before</w:t>
      </w:r>
      <w:r>
        <w:t> the SCL line switches from high to low.</w:t>
      </w:r>
    </w:p>
    <w:p w14:paraId="71295C77" w14:textId="77777777" w:rsidR="00331063" w:rsidRDefault="00331063" w:rsidP="00331063">
      <w:pPr>
        <w:pStyle w:val="NormalWeb"/>
      </w:pPr>
      <w:r>
        <w:rPr>
          <w:rStyle w:val="Strong"/>
        </w:rPr>
        <w:t>Stop Condition:</w:t>
      </w:r>
      <w:r>
        <w:t> The SDA line switches from a low voltage level to a high voltage level </w:t>
      </w:r>
      <w:r>
        <w:rPr>
          <w:rStyle w:val="Emphasis"/>
        </w:rPr>
        <w:t>after</w:t>
      </w:r>
      <w:r>
        <w:t> the SCL line switches from low to high.</w:t>
      </w:r>
    </w:p>
    <w:p w14:paraId="5ACD342B" w14:textId="77777777" w:rsidR="00331063" w:rsidRDefault="00331063" w:rsidP="00331063">
      <w:pPr>
        <w:pStyle w:val="NormalWeb"/>
      </w:pPr>
      <w:r>
        <w:rPr>
          <w:rStyle w:val="Strong"/>
        </w:rPr>
        <w:t>Address Frame:</w:t>
      </w:r>
      <w:r>
        <w:t> A 7 or 10 bit sequence unique to each slave that identifies the slave when the master wants to talk to it.</w:t>
      </w:r>
    </w:p>
    <w:p w14:paraId="0D57480A" w14:textId="77777777" w:rsidR="00331063" w:rsidRDefault="00331063" w:rsidP="00331063">
      <w:pPr>
        <w:pStyle w:val="NormalWeb"/>
      </w:pPr>
      <w:r>
        <w:rPr>
          <w:rStyle w:val="Strong"/>
        </w:rPr>
        <w:lastRenderedPageBreak/>
        <w:t>Read/Write Bit: </w:t>
      </w:r>
      <w:r>
        <w:t>A single bit specifying whether the master is sending data to the slave (low voltage level) or requesting data from it (high voltage level).</w:t>
      </w:r>
    </w:p>
    <w:p w14:paraId="6873691E" w14:textId="77777777" w:rsidR="00331063" w:rsidRDefault="00331063" w:rsidP="00331063">
      <w:pPr>
        <w:pStyle w:val="NormalWeb"/>
      </w:pPr>
      <w:r>
        <w:rPr>
          <w:rStyle w:val="Strong"/>
        </w:rPr>
        <w:t>ACK/NACK Bit:</w:t>
      </w:r>
      <w:r>
        <w:t> Each frame in a message is followed by an acknowledge/no-acknowledge bit. If an address frame or data frame was successfully received, an ACK bit is returned to the sender from the receiving device.</w:t>
      </w:r>
    </w:p>
    <w:p w14:paraId="2E949AA9" w14:textId="77777777" w:rsidR="00331063" w:rsidRDefault="00331063" w:rsidP="00331063">
      <w:pPr>
        <w:pStyle w:val="Heading3"/>
      </w:pPr>
      <w:r>
        <w:t>Addressing</w:t>
      </w:r>
    </w:p>
    <w:p w14:paraId="15FE1B6A" w14:textId="77777777" w:rsidR="00331063" w:rsidRDefault="00331063" w:rsidP="00331063">
      <w:pPr>
        <w:pStyle w:val="NormalWeb"/>
      </w:pPr>
      <w:r>
        <w:t>I2C doesn’t have slave select lines like SPI, so it needs another way to let the slave know that data is being sent to it, and not another slave. It does this by </w:t>
      </w:r>
      <w:r>
        <w:rPr>
          <w:rStyle w:val="Emphasis"/>
        </w:rPr>
        <w:t>addressing</w:t>
      </w:r>
      <w:r>
        <w:t>. The address frame is always the first frame after the start bit in a new message.</w:t>
      </w:r>
    </w:p>
    <w:p w14:paraId="506E7910" w14:textId="77777777" w:rsidR="00331063" w:rsidRDefault="00331063" w:rsidP="00331063">
      <w:pPr>
        <w:pStyle w:val="NormalWeb"/>
      </w:pPr>
      <w:r>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14:paraId="3927468F" w14:textId="77777777" w:rsidR="00331063" w:rsidRDefault="00331063" w:rsidP="00331063">
      <w:pPr>
        <w:pStyle w:val="Heading3"/>
      </w:pPr>
      <w:r>
        <w:t>Read/Write Bit</w:t>
      </w:r>
    </w:p>
    <w:p w14:paraId="32CABD6F" w14:textId="77777777" w:rsidR="00331063" w:rsidRDefault="00331063" w:rsidP="00331063">
      <w:pPr>
        <w:pStyle w:val="NormalWeb"/>
      </w:pPr>
      <w:r>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14:paraId="26D20ADE" w14:textId="77777777" w:rsidR="00331063" w:rsidRDefault="00331063" w:rsidP="00331063">
      <w:pPr>
        <w:pStyle w:val="Heading3"/>
      </w:pPr>
      <w:r>
        <w:t>The Data Frame</w:t>
      </w:r>
    </w:p>
    <w:p w14:paraId="62F79B52" w14:textId="77777777" w:rsidR="00331063" w:rsidRDefault="00331063" w:rsidP="00331063">
      <w:pPr>
        <w:pStyle w:val="NormalWeb"/>
      </w:pPr>
      <w:r>
        <w:t>After the master detects the ACK bit from the slave, the first data frame is ready to be sent.</w:t>
      </w:r>
    </w:p>
    <w:p w14:paraId="500E8D3A" w14:textId="77777777" w:rsidR="00331063" w:rsidRDefault="00331063" w:rsidP="00331063">
      <w:pPr>
        <w:pStyle w:val="NormalWeb"/>
      </w:pPr>
      <w:r>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14:paraId="594CCE40" w14:textId="77777777" w:rsidR="00331063" w:rsidRDefault="00331063" w:rsidP="00331063">
      <w:pPr>
        <w:pStyle w:val="NormalWeb"/>
      </w:pPr>
      <w:r>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14:paraId="72914177" w14:textId="77777777" w:rsidR="00331063" w:rsidRDefault="00331063" w:rsidP="00331063">
      <w:pPr>
        <w:pStyle w:val="Heading2"/>
      </w:pPr>
      <w:r>
        <w:t>Steps of I2C Data Transmission</w:t>
      </w:r>
    </w:p>
    <w:p w14:paraId="498978BA" w14:textId="77777777" w:rsidR="00331063" w:rsidRDefault="00331063" w:rsidP="00331063">
      <w:pPr>
        <w:pStyle w:val="NormalWeb"/>
      </w:pPr>
      <w:r>
        <w:t>1. The master sends the start condition to every connected slave by switching the SDA line from a high voltage level to a low voltage level </w:t>
      </w:r>
      <w:r>
        <w:rPr>
          <w:rStyle w:val="Emphasis"/>
        </w:rPr>
        <w:t>before</w:t>
      </w:r>
      <w:r>
        <w:t> switching the SCL line from high to low:</w:t>
      </w:r>
    </w:p>
    <w:p w14:paraId="39E95335" w14:textId="03FDEA50" w:rsidR="00331063" w:rsidRDefault="00331063" w:rsidP="00331063">
      <w:pPr>
        <w:pStyle w:val="NormalWeb"/>
        <w:jc w:val="center"/>
      </w:pPr>
      <w:r>
        <w:rPr>
          <w:noProof/>
          <w:color w:val="0000FF"/>
        </w:rPr>
        <w:lastRenderedPageBreak/>
        <w:drawing>
          <wp:inline distT="0" distB="0" distL="0" distR="0" wp14:anchorId="3A0E8218" wp14:editId="6A095B3C">
            <wp:extent cx="3810000" cy="3448050"/>
            <wp:effectExtent l="0" t="0" r="0" b="0"/>
            <wp:docPr id="10" name="Picture 10" descr="Introduction to I2C - Data Transmission Diagram START CONDITI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I2C - Data Transmission Diagram START CONDITION">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4729F7B6" w14:textId="77777777" w:rsidR="00331063" w:rsidRDefault="00331063" w:rsidP="00331063">
      <w:pPr>
        <w:pStyle w:val="NormalWeb"/>
      </w:pPr>
      <w:r>
        <w:t>2. The master sends each slave the 7 or 10 bit address of the slave it wants to communicate with, along with the read/write bit:</w:t>
      </w:r>
    </w:p>
    <w:p w14:paraId="3010EAB1" w14:textId="40B04354" w:rsidR="00331063" w:rsidRDefault="00331063" w:rsidP="00331063">
      <w:pPr>
        <w:pStyle w:val="NormalWeb"/>
        <w:jc w:val="center"/>
      </w:pPr>
      <w:r>
        <w:rPr>
          <w:noProof/>
          <w:color w:val="0000FF"/>
        </w:rPr>
        <w:drawing>
          <wp:inline distT="0" distB="0" distL="0" distR="0" wp14:anchorId="59A1AD61" wp14:editId="1469FA33">
            <wp:extent cx="4762500" cy="3467100"/>
            <wp:effectExtent l="0" t="0" r="0" b="0"/>
            <wp:docPr id="9" name="Picture 9" descr="Introduction to I2C - Data Transmission Diagram ADDRESS FRAM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I2C - Data Transmission Diagram ADDRESS FRAM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14085F85" w14:textId="77777777" w:rsidR="00331063" w:rsidRDefault="00331063" w:rsidP="00331063">
      <w:pPr>
        <w:pStyle w:val="NormalWeb"/>
      </w:pPr>
      <w:r>
        <w:t>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14:paraId="20453547" w14:textId="3F6EE5BE" w:rsidR="00331063" w:rsidRDefault="00331063" w:rsidP="00331063">
      <w:pPr>
        <w:pStyle w:val="NormalWeb"/>
        <w:jc w:val="center"/>
      </w:pPr>
      <w:r>
        <w:rPr>
          <w:noProof/>
          <w:color w:val="0000FF"/>
        </w:rPr>
        <w:lastRenderedPageBreak/>
        <w:drawing>
          <wp:inline distT="0" distB="0" distL="0" distR="0" wp14:anchorId="2A855A33" wp14:editId="30802742">
            <wp:extent cx="4762500" cy="3467100"/>
            <wp:effectExtent l="0" t="0" r="0" b="0"/>
            <wp:docPr id="8" name="Picture 8" descr="Introduction to I2C - Data Transmission Diagram ACK Bit Slave to Mast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I2C - Data Transmission Diagram ACK Bit Slave to Maste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467100"/>
                    </a:xfrm>
                    <a:prstGeom prst="rect">
                      <a:avLst/>
                    </a:prstGeom>
                    <a:noFill/>
                    <a:ln>
                      <a:noFill/>
                    </a:ln>
                  </pic:spPr>
                </pic:pic>
              </a:graphicData>
            </a:graphic>
          </wp:inline>
        </w:drawing>
      </w:r>
    </w:p>
    <w:p w14:paraId="1A19B4F8" w14:textId="77777777" w:rsidR="00331063" w:rsidRDefault="00331063" w:rsidP="00331063">
      <w:pPr>
        <w:pStyle w:val="NormalWeb"/>
      </w:pPr>
      <w:r>
        <w:t>4. The master sends or receives the data frame:</w:t>
      </w:r>
    </w:p>
    <w:p w14:paraId="67404F34" w14:textId="75B5B045" w:rsidR="00331063" w:rsidRDefault="00331063" w:rsidP="00331063">
      <w:pPr>
        <w:pStyle w:val="NormalWeb"/>
        <w:jc w:val="center"/>
      </w:pPr>
      <w:r>
        <w:rPr>
          <w:noProof/>
          <w:color w:val="0000FF"/>
        </w:rPr>
        <w:drawing>
          <wp:inline distT="0" distB="0" distL="0" distR="0" wp14:anchorId="58E228F3" wp14:editId="19B5FCF3">
            <wp:extent cx="3810000" cy="3492500"/>
            <wp:effectExtent l="0" t="0" r="0" b="0"/>
            <wp:docPr id="7" name="Picture 7" descr="Introduction to I2C - Data Transmission Diagram Data Fram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I2C - Data Transmission Diagram Data Fram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3492500"/>
                    </a:xfrm>
                    <a:prstGeom prst="rect">
                      <a:avLst/>
                    </a:prstGeom>
                    <a:noFill/>
                    <a:ln>
                      <a:noFill/>
                    </a:ln>
                  </pic:spPr>
                </pic:pic>
              </a:graphicData>
            </a:graphic>
          </wp:inline>
        </w:drawing>
      </w:r>
    </w:p>
    <w:p w14:paraId="292B782D" w14:textId="77777777" w:rsidR="00331063" w:rsidRDefault="00331063" w:rsidP="00331063">
      <w:pPr>
        <w:pStyle w:val="NormalWeb"/>
      </w:pPr>
      <w:r>
        <w:t>5. After each data frame has been transferred, the receiving device returns another ACK bit to the sender to acknowledge successful receipt of the frame:</w:t>
      </w:r>
    </w:p>
    <w:p w14:paraId="03AE1A9D" w14:textId="6F94ED65" w:rsidR="00331063" w:rsidRDefault="00331063" w:rsidP="00331063">
      <w:pPr>
        <w:pStyle w:val="NormalWeb"/>
        <w:jc w:val="center"/>
      </w:pPr>
      <w:r>
        <w:rPr>
          <w:noProof/>
          <w:color w:val="0000FF"/>
        </w:rPr>
        <w:lastRenderedPageBreak/>
        <w:drawing>
          <wp:inline distT="0" distB="0" distL="0" distR="0" wp14:anchorId="7749C49F" wp14:editId="3D292C4A">
            <wp:extent cx="3810000" cy="3511550"/>
            <wp:effectExtent l="0" t="0" r="0" b="0"/>
            <wp:docPr id="6" name="Picture 6" descr="Introduction to I2C - Data Transmission Diagram ACK Bit Slave to Maste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I2C - Data Transmission Diagram ACK Bit Slave to Master">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3511550"/>
                    </a:xfrm>
                    <a:prstGeom prst="rect">
                      <a:avLst/>
                    </a:prstGeom>
                    <a:noFill/>
                    <a:ln>
                      <a:noFill/>
                    </a:ln>
                  </pic:spPr>
                </pic:pic>
              </a:graphicData>
            </a:graphic>
          </wp:inline>
        </w:drawing>
      </w:r>
    </w:p>
    <w:p w14:paraId="493F985B" w14:textId="77777777" w:rsidR="00331063" w:rsidRDefault="00331063" w:rsidP="00331063">
      <w:pPr>
        <w:pStyle w:val="NormalWeb"/>
      </w:pPr>
      <w:r>
        <w:t>6. To stop the data transmission, the master sends a stop condition to the slave by switching SCL high before switching SDA high:</w:t>
      </w:r>
    </w:p>
    <w:p w14:paraId="27C4B20D" w14:textId="480272AA" w:rsidR="00331063" w:rsidRDefault="00331063" w:rsidP="00331063">
      <w:pPr>
        <w:pStyle w:val="NormalWeb"/>
        <w:jc w:val="center"/>
      </w:pPr>
      <w:r>
        <w:rPr>
          <w:noProof/>
          <w:color w:val="0000FF"/>
        </w:rPr>
        <w:drawing>
          <wp:inline distT="0" distB="0" distL="0" distR="0" wp14:anchorId="6408F980" wp14:editId="1BEF57A7">
            <wp:extent cx="3810000" cy="3492500"/>
            <wp:effectExtent l="0" t="0" r="0" b="0"/>
            <wp:docPr id="5" name="Picture 5" descr="Introduction to I2C - Data Transmission Diagram Stop Conditi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I2C - Data Transmission Diagram Stop Conditio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3492500"/>
                    </a:xfrm>
                    <a:prstGeom prst="rect">
                      <a:avLst/>
                    </a:prstGeom>
                    <a:noFill/>
                    <a:ln>
                      <a:noFill/>
                    </a:ln>
                  </pic:spPr>
                </pic:pic>
              </a:graphicData>
            </a:graphic>
          </wp:inline>
        </w:drawing>
      </w:r>
    </w:p>
    <w:p w14:paraId="3FEF7224" w14:textId="77777777" w:rsidR="00331063" w:rsidRDefault="00331063" w:rsidP="00331063">
      <w:pPr>
        <w:pStyle w:val="Heading2"/>
      </w:pPr>
      <w:r>
        <w:t>Single Master with Multiple Slaves</w:t>
      </w:r>
    </w:p>
    <w:p w14:paraId="5FFAAB9D" w14:textId="77777777" w:rsidR="00331063" w:rsidRDefault="00331063" w:rsidP="00331063">
      <w:pPr>
        <w:pStyle w:val="NormalWeb"/>
      </w:pPr>
      <w:r>
        <w:t>Because I2C uses addressing, multiple slaves can be controlled from a single master. With a 7 bit address, 128 (2</w:t>
      </w:r>
      <w:r>
        <w:rPr>
          <w:vertAlign w:val="superscript"/>
        </w:rPr>
        <w:t>7</w:t>
      </w:r>
      <w:r>
        <w:t xml:space="preserve">) unique address are available. Using 10 bit addresses is uncommon, but </w:t>
      </w:r>
      <w:r>
        <w:lastRenderedPageBreak/>
        <w:t>provides 1,024 (2</w:t>
      </w:r>
      <w:r>
        <w:rPr>
          <w:vertAlign w:val="superscript"/>
        </w:rPr>
        <w:t>10</w:t>
      </w:r>
      <w:r>
        <w:t>) unique addresses. To connect multiple slaves to a single master, wire them like this, with 4.7K Ohm pull-up resistors connecting the SDA and SCL lines to Vcc:</w:t>
      </w:r>
    </w:p>
    <w:p w14:paraId="2E968C63" w14:textId="2AFFD9D4" w:rsidR="00331063" w:rsidRDefault="00331063" w:rsidP="00331063">
      <w:pPr>
        <w:pStyle w:val="NormalWeb"/>
        <w:jc w:val="center"/>
      </w:pPr>
      <w:r>
        <w:rPr>
          <w:noProof/>
          <w:color w:val="0000FF"/>
        </w:rPr>
        <w:drawing>
          <wp:inline distT="0" distB="0" distL="0" distR="0" wp14:anchorId="47589983" wp14:editId="353E1D89">
            <wp:extent cx="2857500" cy="3771900"/>
            <wp:effectExtent l="0" t="0" r="0" b="0"/>
            <wp:docPr id="4" name="Picture 4" descr="Introduction to I2C - Single Master Multiple Slave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roduction to I2C - Single Master Multiple Slave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3771900"/>
                    </a:xfrm>
                    <a:prstGeom prst="rect">
                      <a:avLst/>
                    </a:prstGeom>
                    <a:noFill/>
                    <a:ln>
                      <a:noFill/>
                    </a:ln>
                  </pic:spPr>
                </pic:pic>
              </a:graphicData>
            </a:graphic>
          </wp:inline>
        </w:drawing>
      </w:r>
    </w:p>
    <w:p w14:paraId="60949073" w14:textId="77777777" w:rsidR="00331063" w:rsidRDefault="00331063" w:rsidP="00331063">
      <w:pPr>
        <w:pStyle w:val="Heading2"/>
      </w:pPr>
      <w:r>
        <w:t>Multiple Masters with Multiple Slaves</w:t>
      </w:r>
    </w:p>
    <w:p w14:paraId="3E76677D" w14:textId="77777777" w:rsidR="00331063" w:rsidRDefault="00331063" w:rsidP="00331063">
      <w:pPr>
        <w:pStyle w:val="NormalWeb"/>
      </w:pPr>
      <w:r>
        <w:t>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Vcc:</w:t>
      </w:r>
    </w:p>
    <w:p w14:paraId="5F6D0CD6" w14:textId="36208C47" w:rsidR="00331063" w:rsidRDefault="00331063" w:rsidP="00331063">
      <w:pPr>
        <w:pStyle w:val="NormalWeb"/>
        <w:jc w:val="center"/>
      </w:pPr>
      <w:r>
        <w:rPr>
          <w:noProof/>
          <w:color w:val="0000FF"/>
        </w:rPr>
        <w:lastRenderedPageBreak/>
        <w:drawing>
          <wp:inline distT="0" distB="0" distL="0" distR="0" wp14:anchorId="2D0613A7" wp14:editId="36D5761A">
            <wp:extent cx="2857500" cy="4686300"/>
            <wp:effectExtent l="0" t="0" r="0" b="0"/>
            <wp:docPr id="3" name="Picture 3" descr="Introduction to I2C - Multiple Masters Multiple Slaves 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roduction to I2C - Multiple Masters Multiple Slaves 2">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4686300"/>
                    </a:xfrm>
                    <a:prstGeom prst="rect">
                      <a:avLst/>
                    </a:prstGeom>
                    <a:noFill/>
                    <a:ln>
                      <a:noFill/>
                    </a:ln>
                  </pic:spPr>
                </pic:pic>
              </a:graphicData>
            </a:graphic>
          </wp:inline>
        </w:drawing>
      </w:r>
    </w:p>
    <w:p w14:paraId="75925331" w14:textId="77777777" w:rsidR="00331063" w:rsidRDefault="00331063" w:rsidP="00331063">
      <w:pPr>
        <w:pStyle w:val="Heading2"/>
      </w:pPr>
      <w:r>
        <w:t>Advantages and Disadvantages of I2C</w:t>
      </w:r>
    </w:p>
    <w:p w14:paraId="098E7CC2" w14:textId="77777777" w:rsidR="00331063" w:rsidRDefault="00331063" w:rsidP="00331063">
      <w:pPr>
        <w:pStyle w:val="NormalWeb"/>
      </w:pPr>
      <w:r>
        <w:t>There is a lot to I2C that might make it sound complicated compared to other protocols, but there are some good reasons why you may or may not want to use I2C to connect to a particular device:</w:t>
      </w:r>
    </w:p>
    <w:p w14:paraId="3A54DEFE" w14:textId="77777777" w:rsidR="00331063" w:rsidRDefault="00331063" w:rsidP="00331063">
      <w:pPr>
        <w:pStyle w:val="Heading3"/>
      </w:pPr>
      <w:r>
        <w:t>Advantages</w:t>
      </w:r>
    </w:p>
    <w:p w14:paraId="64FB78CF" w14:textId="77777777" w:rsidR="00331063" w:rsidRDefault="00331063" w:rsidP="00331063">
      <w:pPr>
        <w:numPr>
          <w:ilvl w:val="0"/>
          <w:numId w:val="6"/>
        </w:numPr>
        <w:spacing w:before="100" w:beforeAutospacing="1" w:after="100" w:afterAutospacing="1" w:line="240" w:lineRule="auto"/>
      </w:pPr>
      <w:r>
        <w:t>Only uses two wires</w:t>
      </w:r>
    </w:p>
    <w:p w14:paraId="1E56826E" w14:textId="77777777" w:rsidR="00331063" w:rsidRDefault="00331063" w:rsidP="00331063">
      <w:pPr>
        <w:numPr>
          <w:ilvl w:val="0"/>
          <w:numId w:val="6"/>
        </w:numPr>
        <w:spacing w:before="100" w:beforeAutospacing="1" w:after="100" w:afterAutospacing="1" w:line="240" w:lineRule="auto"/>
      </w:pPr>
      <w:r>
        <w:t>Supports multiple masters and multiple slaves</w:t>
      </w:r>
    </w:p>
    <w:p w14:paraId="77D678A5" w14:textId="77777777" w:rsidR="00331063" w:rsidRDefault="00331063" w:rsidP="00331063">
      <w:pPr>
        <w:numPr>
          <w:ilvl w:val="0"/>
          <w:numId w:val="6"/>
        </w:numPr>
        <w:spacing w:before="100" w:beforeAutospacing="1" w:after="100" w:afterAutospacing="1" w:line="240" w:lineRule="auto"/>
      </w:pPr>
      <w:r>
        <w:t>ACK/NACK bit gives confirmation that each frame is transferred successfully</w:t>
      </w:r>
    </w:p>
    <w:p w14:paraId="79DF451A" w14:textId="77777777" w:rsidR="00331063" w:rsidRDefault="00331063" w:rsidP="00331063">
      <w:pPr>
        <w:numPr>
          <w:ilvl w:val="0"/>
          <w:numId w:val="6"/>
        </w:numPr>
        <w:spacing w:before="100" w:beforeAutospacing="1" w:after="100" w:afterAutospacing="1" w:line="240" w:lineRule="auto"/>
      </w:pPr>
      <w:r>
        <w:t>Hardware is less complicated than with UARTs</w:t>
      </w:r>
    </w:p>
    <w:p w14:paraId="056AFDB2" w14:textId="77777777" w:rsidR="00331063" w:rsidRDefault="00331063" w:rsidP="00331063">
      <w:pPr>
        <w:numPr>
          <w:ilvl w:val="0"/>
          <w:numId w:val="6"/>
        </w:numPr>
        <w:spacing w:before="100" w:beforeAutospacing="1" w:after="100" w:afterAutospacing="1" w:line="240" w:lineRule="auto"/>
      </w:pPr>
      <w:r>
        <w:t>Well known and widely used protocol</w:t>
      </w:r>
    </w:p>
    <w:p w14:paraId="749343E4" w14:textId="77777777" w:rsidR="00331063" w:rsidRDefault="00331063" w:rsidP="00331063">
      <w:pPr>
        <w:pStyle w:val="Heading3"/>
      </w:pPr>
      <w:r>
        <w:t>Disadvantages</w:t>
      </w:r>
    </w:p>
    <w:p w14:paraId="50A084CD" w14:textId="77777777" w:rsidR="00331063" w:rsidRDefault="00331063" w:rsidP="00331063">
      <w:pPr>
        <w:numPr>
          <w:ilvl w:val="0"/>
          <w:numId w:val="7"/>
        </w:numPr>
        <w:spacing w:before="100" w:beforeAutospacing="1" w:after="100" w:afterAutospacing="1" w:line="240" w:lineRule="auto"/>
      </w:pPr>
      <w:r>
        <w:t>Slower data transfer rate than SPI</w:t>
      </w:r>
    </w:p>
    <w:p w14:paraId="391399CB" w14:textId="77777777" w:rsidR="00331063" w:rsidRDefault="00331063" w:rsidP="00331063">
      <w:pPr>
        <w:numPr>
          <w:ilvl w:val="0"/>
          <w:numId w:val="7"/>
        </w:numPr>
        <w:spacing w:before="100" w:beforeAutospacing="1" w:after="100" w:afterAutospacing="1" w:line="240" w:lineRule="auto"/>
      </w:pPr>
      <w:r>
        <w:t>The size of the data frame is limited to 8 bits</w:t>
      </w:r>
    </w:p>
    <w:p w14:paraId="3FFFDB1C" w14:textId="77777777" w:rsidR="00331063" w:rsidRDefault="00331063" w:rsidP="00331063">
      <w:pPr>
        <w:numPr>
          <w:ilvl w:val="0"/>
          <w:numId w:val="7"/>
        </w:numPr>
        <w:spacing w:before="100" w:beforeAutospacing="1" w:after="100" w:afterAutospacing="1" w:line="240" w:lineRule="auto"/>
      </w:pPr>
      <w:r>
        <w:t>More complicated hardware needed to implement than SPI</w:t>
      </w:r>
    </w:p>
    <w:p w14:paraId="55859D42" w14:textId="77777777" w:rsidR="00331063" w:rsidRDefault="00331063" w:rsidP="00331063">
      <w:pPr>
        <w:pStyle w:val="NormalWeb"/>
      </w:pPr>
      <w:r>
        <w:lastRenderedPageBreak/>
        <w:t xml:space="preserve">Thanks for reading! Hope you learned something from this series of articles on electronic communication protocols. In case you haven’t read them already, part one covers the </w:t>
      </w:r>
      <w:hyperlink r:id="rId41" w:tgtFrame="_blank" w:history="1">
        <w:r>
          <w:rPr>
            <w:rStyle w:val="Hyperlink"/>
          </w:rPr>
          <w:t>SPI communication protocol</w:t>
        </w:r>
      </w:hyperlink>
      <w:r>
        <w:t xml:space="preserve">, and part two covers </w:t>
      </w:r>
      <w:hyperlink r:id="rId42" w:tgtFrame="_blank" w:history="1">
        <w:r>
          <w:rPr>
            <w:rStyle w:val="Hyperlink"/>
          </w:rPr>
          <w:t>UART driven communication</w:t>
        </w:r>
      </w:hyperlink>
      <w:r>
        <w:t>.</w:t>
      </w:r>
    </w:p>
    <w:p w14:paraId="499AB8F4" w14:textId="77777777" w:rsidR="00331063" w:rsidRDefault="00331063"/>
    <w:sectPr w:rsidR="0033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3797"/>
    <w:multiLevelType w:val="multilevel"/>
    <w:tmpl w:val="BC24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01E3"/>
    <w:multiLevelType w:val="multilevel"/>
    <w:tmpl w:val="19F2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B2207"/>
    <w:multiLevelType w:val="multilevel"/>
    <w:tmpl w:val="45A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C0AA1"/>
    <w:multiLevelType w:val="multilevel"/>
    <w:tmpl w:val="CFD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30E1F"/>
    <w:multiLevelType w:val="multilevel"/>
    <w:tmpl w:val="FF2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91138"/>
    <w:multiLevelType w:val="multilevel"/>
    <w:tmpl w:val="9C9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A4C9F"/>
    <w:multiLevelType w:val="multilevel"/>
    <w:tmpl w:val="521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66969">
    <w:abstractNumId w:val="6"/>
  </w:num>
  <w:num w:numId="2" w16cid:durableId="1770589253">
    <w:abstractNumId w:val="5"/>
  </w:num>
  <w:num w:numId="3" w16cid:durableId="1670865928">
    <w:abstractNumId w:val="4"/>
  </w:num>
  <w:num w:numId="4" w16cid:durableId="1523008351">
    <w:abstractNumId w:val="2"/>
  </w:num>
  <w:num w:numId="5" w16cid:durableId="1610699430">
    <w:abstractNumId w:val="3"/>
  </w:num>
  <w:num w:numId="6" w16cid:durableId="1206019039">
    <w:abstractNumId w:val="1"/>
  </w:num>
  <w:num w:numId="7" w16cid:durableId="60844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FB"/>
    <w:rsid w:val="003264FB"/>
    <w:rsid w:val="00331063"/>
    <w:rsid w:val="00461606"/>
    <w:rsid w:val="00C01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05BE"/>
  <w15:chartTrackingRefBased/>
  <w15:docId w15:val="{1D4F0DAD-2930-4DD0-8AD9-1FC4551E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31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10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F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01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1DF1"/>
    <w:rPr>
      <w:b/>
      <w:bCs/>
    </w:rPr>
  </w:style>
  <w:style w:type="paragraph" w:customStyle="1" w:styleId="wp-caption-text">
    <w:name w:val="wp-caption-text"/>
    <w:basedOn w:val="Normal"/>
    <w:rsid w:val="00C01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31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106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31063"/>
    <w:rPr>
      <w:color w:val="0000FF"/>
      <w:u w:val="single"/>
    </w:rPr>
  </w:style>
  <w:style w:type="character" w:styleId="Emphasis">
    <w:name w:val="Emphasis"/>
    <w:basedOn w:val="DefaultParagraphFont"/>
    <w:uiPriority w:val="20"/>
    <w:qFormat/>
    <w:rsid w:val="00331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079">
      <w:bodyDiv w:val="1"/>
      <w:marLeft w:val="0"/>
      <w:marRight w:val="0"/>
      <w:marTop w:val="0"/>
      <w:marBottom w:val="0"/>
      <w:divBdr>
        <w:top w:val="none" w:sz="0" w:space="0" w:color="auto"/>
        <w:left w:val="none" w:sz="0" w:space="0" w:color="auto"/>
        <w:bottom w:val="none" w:sz="0" w:space="0" w:color="auto"/>
        <w:right w:val="none" w:sz="0" w:space="0" w:color="auto"/>
      </w:divBdr>
      <w:divsChild>
        <w:div w:id="415128923">
          <w:marLeft w:val="0"/>
          <w:marRight w:val="0"/>
          <w:marTop w:val="0"/>
          <w:marBottom w:val="0"/>
          <w:divBdr>
            <w:top w:val="none" w:sz="0" w:space="0" w:color="auto"/>
            <w:left w:val="none" w:sz="0" w:space="0" w:color="auto"/>
            <w:bottom w:val="none" w:sz="0" w:space="0" w:color="auto"/>
            <w:right w:val="none" w:sz="0" w:space="0" w:color="auto"/>
          </w:divBdr>
          <w:divsChild>
            <w:div w:id="1649628877">
              <w:marLeft w:val="0"/>
              <w:marRight w:val="0"/>
              <w:marTop w:val="0"/>
              <w:marBottom w:val="0"/>
              <w:divBdr>
                <w:top w:val="none" w:sz="0" w:space="0" w:color="auto"/>
                <w:left w:val="none" w:sz="0" w:space="0" w:color="auto"/>
                <w:bottom w:val="none" w:sz="0" w:space="0" w:color="auto"/>
                <w:right w:val="none" w:sz="0" w:space="0" w:color="auto"/>
              </w:divBdr>
            </w:div>
          </w:divsChild>
        </w:div>
        <w:div w:id="406271009">
          <w:marLeft w:val="0"/>
          <w:marRight w:val="0"/>
          <w:marTop w:val="0"/>
          <w:marBottom w:val="0"/>
          <w:divBdr>
            <w:top w:val="none" w:sz="0" w:space="0" w:color="auto"/>
            <w:left w:val="none" w:sz="0" w:space="0" w:color="auto"/>
            <w:bottom w:val="none" w:sz="0" w:space="0" w:color="auto"/>
            <w:right w:val="none" w:sz="0" w:space="0" w:color="auto"/>
          </w:divBdr>
        </w:div>
        <w:div w:id="25495866">
          <w:marLeft w:val="0"/>
          <w:marRight w:val="0"/>
          <w:marTop w:val="0"/>
          <w:marBottom w:val="0"/>
          <w:divBdr>
            <w:top w:val="none" w:sz="0" w:space="0" w:color="auto"/>
            <w:left w:val="none" w:sz="0" w:space="0" w:color="auto"/>
            <w:bottom w:val="none" w:sz="0" w:space="0" w:color="auto"/>
            <w:right w:val="none" w:sz="0" w:space="0" w:color="auto"/>
          </w:divBdr>
          <w:divsChild>
            <w:div w:id="1769692630">
              <w:marLeft w:val="0"/>
              <w:marRight w:val="0"/>
              <w:marTop w:val="0"/>
              <w:marBottom w:val="0"/>
              <w:divBdr>
                <w:top w:val="none" w:sz="0" w:space="0" w:color="auto"/>
                <w:left w:val="none" w:sz="0" w:space="0" w:color="auto"/>
                <w:bottom w:val="none" w:sz="0" w:space="0" w:color="auto"/>
                <w:right w:val="none" w:sz="0" w:space="0" w:color="auto"/>
              </w:divBdr>
              <w:divsChild>
                <w:div w:id="1832288038">
                  <w:marLeft w:val="0"/>
                  <w:marRight w:val="0"/>
                  <w:marTop w:val="120"/>
                  <w:marBottom w:val="120"/>
                  <w:divBdr>
                    <w:top w:val="none" w:sz="0" w:space="0" w:color="auto"/>
                    <w:left w:val="none" w:sz="0" w:space="0" w:color="auto"/>
                    <w:bottom w:val="none" w:sz="0" w:space="0" w:color="auto"/>
                    <w:right w:val="none" w:sz="0" w:space="0" w:color="auto"/>
                  </w:divBdr>
                </w:div>
                <w:div w:id="651488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20363488">
      <w:bodyDiv w:val="1"/>
      <w:marLeft w:val="0"/>
      <w:marRight w:val="0"/>
      <w:marTop w:val="0"/>
      <w:marBottom w:val="0"/>
      <w:divBdr>
        <w:top w:val="none" w:sz="0" w:space="0" w:color="auto"/>
        <w:left w:val="none" w:sz="0" w:space="0" w:color="auto"/>
        <w:bottom w:val="none" w:sz="0" w:space="0" w:color="auto"/>
        <w:right w:val="none" w:sz="0" w:space="0" w:color="auto"/>
      </w:divBdr>
      <w:divsChild>
        <w:div w:id="440536293">
          <w:marLeft w:val="0"/>
          <w:marRight w:val="0"/>
          <w:marTop w:val="0"/>
          <w:marBottom w:val="0"/>
          <w:divBdr>
            <w:top w:val="none" w:sz="0" w:space="0" w:color="auto"/>
            <w:left w:val="none" w:sz="0" w:space="0" w:color="auto"/>
            <w:bottom w:val="none" w:sz="0" w:space="0" w:color="auto"/>
            <w:right w:val="none" w:sz="0" w:space="0" w:color="auto"/>
          </w:divBdr>
        </w:div>
      </w:divsChild>
    </w:div>
    <w:div w:id="1655798814">
      <w:bodyDiv w:val="1"/>
      <w:marLeft w:val="0"/>
      <w:marRight w:val="0"/>
      <w:marTop w:val="0"/>
      <w:marBottom w:val="0"/>
      <w:divBdr>
        <w:top w:val="none" w:sz="0" w:space="0" w:color="auto"/>
        <w:left w:val="none" w:sz="0" w:space="0" w:color="auto"/>
        <w:bottom w:val="none" w:sz="0" w:space="0" w:color="auto"/>
        <w:right w:val="none" w:sz="0" w:space="0" w:color="auto"/>
      </w:divBdr>
      <w:divsChild>
        <w:div w:id="1598906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amazon.com/gp/product/B008BOPN40/ref=as_li_qf_sp_asin_il_tl?ie=UTF8&amp;camp=1789&amp;creative=9325&amp;creativeASIN=B008BOPN40&amp;linkCode=as2&amp;tag=circbasi-20&amp;linkId=R5YEU2PONEXB6QJW" TargetMode="External"/><Relationship Id="rId26" Type="http://schemas.openxmlformats.org/officeDocument/2006/relationships/image" Target="media/image7.png"/><Relationship Id="rId39" Type="http://schemas.openxmlformats.org/officeDocument/2006/relationships/hyperlink" Target="https://www.circuitbasics.com/wp-content/uploads/2016/01/Introduction-to-I2C-Multiple-Masters-Multiple-Slaves-2.png" TargetMode="External"/><Relationship Id="rId21" Type="http://schemas.openxmlformats.org/officeDocument/2006/relationships/hyperlink" Target="https://www.circuitbasics.com/wp-content/uploads/2016/02/Basics-of-the-I2C-Communication-Protocol-Specifications-Table.png" TargetMode="External"/><Relationship Id="rId34" Type="http://schemas.openxmlformats.org/officeDocument/2006/relationships/image" Target="media/image11.png"/><Relationship Id="rId42" Type="http://schemas.openxmlformats.org/officeDocument/2006/relationships/hyperlink" Target="https://www.circuitbasics.com/basics-uart-communication/" TargetMode="External"/><Relationship Id="rId7" Type="http://schemas.openxmlformats.org/officeDocument/2006/relationships/hyperlink" Target="https://www.geeksforgeeks.org/difference-between-simplex-half-duplex-and-full-duplex-transmission-modes/" TargetMode="External"/><Relationship Id="rId2" Type="http://schemas.openxmlformats.org/officeDocument/2006/relationships/styles" Target="styles.xml"/><Relationship Id="rId16" Type="http://schemas.openxmlformats.org/officeDocument/2006/relationships/hyperlink" Target="http://www.amazon.com/gp/product/B00O2LLT30/ref=as_li_qf_sp_asin_il_tl?ie=UTF8&amp;camp=1789&amp;creative=9325&amp;creativeASIN=B00O2LLT30&amp;linkCode=as2&amp;tag=circbasi-20&amp;linkId=GR3T5MA66FKSVF6P" TargetMode="External"/><Relationship Id="rId20" Type="http://schemas.openxmlformats.org/officeDocument/2006/relationships/image" Target="media/image4.png"/><Relationship Id="rId29" Type="http://schemas.openxmlformats.org/officeDocument/2006/relationships/hyperlink" Target="https://www.circuitbasics.com/wp-content/uploads/2016/01/Introduction-to-I2C-Data-Transmission-Diagram-ACK-Bit-Slave-to-Master-2.png" TargetMode="External"/><Relationship Id="rId41" Type="http://schemas.openxmlformats.org/officeDocument/2006/relationships/hyperlink" Target="https://www.circuitbasics.com/basics-of-the-spi-communication-protoco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ircuitbasics.com/diy-electronics/"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www.circuitbasics.com/wp-content/uploads/2016/01/Introduction-to-I2C-Single-Master-Multiple-Slaves-2.png" TargetMode="External"/><Relationship Id="rId40"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www.circuitbasics.com/basics-uart-communication/" TargetMode="External"/><Relationship Id="rId23" Type="http://schemas.openxmlformats.org/officeDocument/2006/relationships/hyperlink" Target="https://www.circuitbasics.com/wp-content/uploads/2016/01/Introduction-to-I2C-Message-Frame-and-Bit-2.png" TargetMode="Externa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yperlink" Target="https://www.circuitbasics.com/author/circuitbasicsgmail-com/" TargetMode="External"/><Relationship Id="rId19" Type="http://schemas.openxmlformats.org/officeDocument/2006/relationships/hyperlink" Target="https://www.circuitbasics.com/wp-content/uploads/2016/01/Introduction-to-I2C-Single-Master-Single-Slave.png" TargetMode="External"/><Relationship Id="rId31" Type="http://schemas.openxmlformats.org/officeDocument/2006/relationships/hyperlink" Target="https://www.circuitbasics.com/wp-content/uploads/2016/01/Introduction-to-I2C-Data-Transmission-Diagram-Data-Frame.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ifference-between-serial-and-parallel-transmission/" TargetMode="External"/><Relationship Id="rId14" Type="http://schemas.openxmlformats.org/officeDocument/2006/relationships/hyperlink" Target="https://www.circuitbasics.com/basics-of-the-spi-communication-protocol" TargetMode="External"/><Relationship Id="rId22" Type="http://schemas.openxmlformats.org/officeDocument/2006/relationships/image" Target="media/image5.png"/><Relationship Id="rId27" Type="http://schemas.openxmlformats.org/officeDocument/2006/relationships/hyperlink" Target="https://www.circuitbasics.com/wp-content/uploads/2016/01/Introduction-to-I2C-Data-Transmission-Diagram-ADDRESS-FRAME-2.png" TargetMode="External"/><Relationship Id="rId30" Type="http://schemas.openxmlformats.org/officeDocument/2006/relationships/image" Target="media/image9.png"/><Relationship Id="rId35" Type="http://schemas.openxmlformats.org/officeDocument/2006/relationships/hyperlink" Target="https://www.circuitbasics.com/wp-content/uploads/2016/01/Introduction-to-I2C-Data-Transmission-Diagram-Stop-Condition.png" TargetMode="External"/><Relationship Id="rId43" Type="http://schemas.openxmlformats.org/officeDocument/2006/relationships/fontTable" Target="fontTable.xml"/><Relationship Id="rId8" Type="http://schemas.openxmlformats.org/officeDocument/2006/relationships/hyperlink" Target="https://www.geeksforgeeks.org/difference-between-synchronous-and-asynchronous-transmission/" TargetMode="External"/><Relationship Id="rId3" Type="http://schemas.openxmlformats.org/officeDocument/2006/relationships/settings" Target="settings.xml"/><Relationship Id="rId12" Type="http://schemas.openxmlformats.org/officeDocument/2006/relationships/hyperlink" Target="https://www.circuitbasics.com/basics-of-the-i2c-communication-protocol/" TargetMode="External"/><Relationship Id="rId17" Type="http://schemas.openxmlformats.org/officeDocument/2006/relationships/hyperlink" Target="https://www.amazon.com/gp/product/B013W0RR6Y/ref=as_li_qf_asin_il_tl?ie=UTF8&amp;tag=circbasi-20&amp;creative=9325&amp;linkCode=as2&amp;creativeASIN=B013W0RR6Y&amp;linkId=56ab067c57ed3a4f391371df4730ba97" TargetMode="External"/><Relationship Id="rId25" Type="http://schemas.openxmlformats.org/officeDocument/2006/relationships/hyperlink" Target="https://www.circuitbasics.com/wp-content/uploads/2016/01/Introduction-to-I2C-Data-Transmission-Diagram-START-CONDITION-3.png" TargetMode="External"/><Relationship Id="rId33" Type="http://schemas.openxmlformats.org/officeDocument/2006/relationships/hyperlink" Target="https://www.circuitbasics.com/wp-content/uploads/2016/01/Introduction-to-I2C-Data-Transmission-Diagram-ACK-bit-slave-to-master-2A.png"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3</cp:revision>
  <dcterms:created xsi:type="dcterms:W3CDTF">2022-09-29T15:17:00Z</dcterms:created>
  <dcterms:modified xsi:type="dcterms:W3CDTF">2022-09-29T15:20:00Z</dcterms:modified>
</cp:coreProperties>
</file>