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7F74E" w14:textId="77D0BA04" w:rsidR="003D5811" w:rsidRPr="003D5811" w:rsidRDefault="00180FE0" w:rsidP="003D5811">
      <w:pPr>
        <w:spacing w:before="120" w:after="120" w:line="240" w:lineRule="auto"/>
        <w:rPr>
          <w:rFonts w:ascii="Arial" w:hAnsi="Arial" w:cs="Arial"/>
          <w:b/>
          <w:lang w:val="es-ES"/>
        </w:rPr>
      </w:pPr>
      <w:r>
        <w:rPr>
          <w:rFonts w:ascii="Arial" w:hAnsi="Arial" w:cs="Arial"/>
          <w:b/>
          <w:lang w:val="es-ES"/>
        </w:rPr>
        <w:t xml:space="preserve">Maestría </w:t>
      </w:r>
      <w:r w:rsidR="007D2915">
        <w:rPr>
          <w:rFonts w:ascii="Arial" w:hAnsi="Arial" w:cs="Arial"/>
          <w:b/>
          <w:lang w:val="es-ES"/>
        </w:rPr>
        <w:t>en Ciencia de Datos</w:t>
      </w:r>
    </w:p>
    <w:p w14:paraId="5BC717EB" w14:textId="47FE1418" w:rsidR="003D5811" w:rsidRDefault="003D5811" w:rsidP="003D5811">
      <w:pPr>
        <w:spacing w:before="120" w:after="120" w:line="240" w:lineRule="auto"/>
        <w:rPr>
          <w:rFonts w:ascii="Arial" w:hAnsi="Arial" w:cs="Arial"/>
          <w:b/>
          <w:lang w:val="es-ES"/>
        </w:rPr>
      </w:pPr>
      <w:r w:rsidRPr="003D5811">
        <w:rPr>
          <w:rFonts w:ascii="Arial" w:hAnsi="Arial" w:cs="Arial"/>
          <w:b/>
          <w:lang w:val="es-ES"/>
        </w:rPr>
        <w:t>Programa</w:t>
      </w:r>
      <w:r w:rsidR="00C426E6">
        <w:rPr>
          <w:rFonts w:ascii="Arial" w:hAnsi="Arial" w:cs="Arial"/>
          <w:b/>
          <w:lang w:val="es-ES"/>
        </w:rPr>
        <w:t>ción</w:t>
      </w:r>
      <w:r w:rsidRPr="003D5811">
        <w:rPr>
          <w:rFonts w:ascii="Arial" w:hAnsi="Arial" w:cs="Arial"/>
          <w:b/>
          <w:lang w:val="es-ES"/>
        </w:rPr>
        <w:t xml:space="preserve"> de la Materia “</w:t>
      </w:r>
      <w:r w:rsidR="007D2915">
        <w:rPr>
          <w:rFonts w:ascii="Arial" w:hAnsi="Arial" w:cs="Arial"/>
          <w:b/>
          <w:lang w:val="es-ES"/>
        </w:rPr>
        <w:t>Sistemas Inteligentes para la Ciencia de Datos</w:t>
      </w:r>
      <w:r w:rsidRPr="003D5811">
        <w:rPr>
          <w:rFonts w:ascii="Arial" w:hAnsi="Arial" w:cs="Arial"/>
          <w:b/>
          <w:lang w:val="es-ES"/>
        </w:rPr>
        <w:t>”</w:t>
      </w:r>
    </w:p>
    <w:p w14:paraId="0316DFBC" w14:textId="5C19FAD2" w:rsidR="003D5811" w:rsidRDefault="00180FE0" w:rsidP="00F42201">
      <w:pPr>
        <w:spacing w:before="120" w:after="120" w:line="240" w:lineRule="auto"/>
        <w:rPr>
          <w:rFonts w:ascii="Arial" w:hAnsi="Arial" w:cs="Arial"/>
          <w:b/>
          <w:lang w:val="es-ES"/>
        </w:rPr>
      </w:pPr>
      <w:r>
        <w:rPr>
          <w:rFonts w:ascii="Arial" w:hAnsi="Arial" w:cs="Arial"/>
          <w:b/>
          <w:lang w:val="es-ES"/>
        </w:rPr>
        <w:t>Semestre</w:t>
      </w:r>
      <w:r w:rsidR="007D2915">
        <w:rPr>
          <w:rFonts w:ascii="Arial" w:hAnsi="Arial" w:cs="Arial"/>
          <w:b/>
          <w:lang w:val="es-ES"/>
        </w:rPr>
        <w:t xml:space="preserve"> 1</w:t>
      </w:r>
    </w:p>
    <w:p w14:paraId="3A3A9A11" w14:textId="24E55C70" w:rsidR="003D5811" w:rsidRPr="003D5811" w:rsidRDefault="003D5811" w:rsidP="003D5811">
      <w:pPr>
        <w:spacing w:before="120" w:after="120" w:line="240" w:lineRule="auto"/>
        <w:jc w:val="both"/>
        <w:rPr>
          <w:rFonts w:ascii="Arial" w:hAnsi="Arial" w:cs="Arial"/>
          <w:b/>
          <w:lang w:val="es-ES"/>
        </w:rPr>
      </w:pPr>
      <w:r>
        <w:rPr>
          <w:rFonts w:ascii="Arial" w:hAnsi="Arial" w:cs="Arial"/>
          <w:b/>
          <w:lang w:val="es-ES"/>
        </w:rPr>
        <w:t>Nombre del p</w:t>
      </w:r>
      <w:r w:rsidRPr="003D5811">
        <w:rPr>
          <w:rFonts w:ascii="Arial" w:hAnsi="Arial" w:cs="Arial"/>
          <w:b/>
          <w:lang w:val="es-ES"/>
        </w:rPr>
        <w:t xml:space="preserve">rofesor: </w:t>
      </w:r>
      <w:r w:rsidR="00EB0029">
        <w:rPr>
          <w:rFonts w:ascii="Arial" w:hAnsi="Arial" w:cs="Arial"/>
          <w:b/>
          <w:lang w:val="es-ES"/>
        </w:rPr>
        <w:t>Irving Gibrán Cabrera Zamora</w:t>
      </w:r>
    </w:p>
    <w:p w14:paraId="21F07866" w14:textId="02739D53" w:rsidR="003D5811" w:rsidRPr="003D5811" w:rsidRDefault="003D5811" w:rsidP="003D5811">
      <w:pPr>
        <w:spacing w:before="120" w:after="120" w:line="240" w:lineRule="auto"/>
        <w:jc w:val="both"/>
        <w:rPr>
          <w:rFonts w:ascii="Arial" w:hAnsi="Arial" w:cs="Arial"/>
          <w:b/>
          <w:lang w:val="es-ES"/>
        </w:rPr>
      </w:pPr>
      <w:r w:rsidRPr="003D5811">
        <w:rPr>
          <w:rFonts w:ascii="Arial" w:hAnsi="Arial" w:cs="Arial"/>
          <w:b/>
          <w:lang w:val="es-ES"/>
        </w:rPr>
        <w:t xml:space="preserve">Horario de clase: </w:t>
      </w:r>
      <w:r>
        <w:rPr>
          <w:rFonts w:ascii="Arial" w:hAnsi="Arial" w:cs="Arial"/>
          <w:b/>
          <w:lang w:val="es-ES"/>
        </w:rPr>
        <w:t xml:space="preserve"> </w:t>
      </w:r>
      <w:r w:rsidR="00AB0FC7">
        <w:rPr>
          <w:rFonts w:ascii="Arial" w:hAnsi="Arial" w:cs="Arial"/>
          <w:lang w:val="es-ES"/>
        </w:rPr>
        <w:t>sábados</w:t>
      </w:r>
      <w:r w:rsidR="00EB0029">
        <w:rPr>
          <w:rFonts w:ascii="Arial" w:hAnsi="Arial" w:cs="Arial"/>
          <w:lang w:val="es-ES"/>
        </w:rPr>
        <w:t xml:space="preserve"> de 13:00 a 15:00 h</w:t>
      </w:r>
      <w:r w:rsidR="00AB0FC7">
        <w:rPr>
          <w:rFonts w:ascii="Arial" w:hAnsi="Arial" w:cs="Arial"/>
          <w:lang w:val="es-ES"/>
        </w:rPr>
        <w:t>o</w:t>
      </w:r>
      <w:r w:rsidR="00EB0029">
        <w:rPr>
          <w:rFonts w:ascii="Arial" w:hAnsi="Arial" w:cs="Arial"/>
          <w:lang w:val="es-ES"/>
        </w:rPr>
        <w:t>r</w:t>
      </w:r>
      <w:r w:rsidR="00AB0FC7">
        <w:rPr>
          <w:rFonts w:ascii="Arial" w:hAnsi="Arial" w:cs="Arial"/>
          <w:lang w:val="es-ES"/>
        </w:rPr>
        <w:t>a</w:t>
      </w:r>
      <w:r w:rsidR="00EB0029">
        <w:rPr>
          <w:rFonts w:ascii="Arial" w:hAnsi="Arial" w:cs="Arial"/>
          <w:lang w:val="es-ES"/>
        </w:rPr>
        <w:t>s.</w:t>
      </w:r>
      <w:r w:rsidRPr="003D5811">
        <w:rPr>
          <w:rFonts w:ascii="Arial" w:hAnsi="Arial" w:cs="Arial"/>
          <w:lang w:val="es-ES"/>
        </w:rPr>
        <w:t xml:space="preserve"> </w:t>
      </w:r>
    </w:p>
    <w:p w14:paraId="6CB6F4C0" w14:textId="1CE2740A" w:rsidR="003D5811" w:rsidRPr="003D5811" w:rsidRDefault="003D5811" w:rsidP="003D5811">
      <w:pPr>
        <w:spacing w:before="120" w:after="120" w:line="240" w:lineRule="auto"/>
        <w:jc w:val="both"/>
        <w:rPr>
          <w:rFonts w:ascii="Arial" w:hAnsi="Arial" w:cs="Arial"/>
          <w:lang w:val="es-ES"/>
        </w:rPr>
      </w:pPr>
      <w:r w:rsidRPr="003D5811">
        <w:rPr>
          <w:rFonts w:ascii="Arial" w:hAnsi="Arial" w:cs="Arial"/>
          <w:b/>
          <w:lang w:val="es-ES"/>
        </w:rPr>
        <w:t>Correo electrónico:</w:t>
      </w:r>
      <w:r w:rsidR="00EB0029">
        <w:rPr>
          <w:rFonts w:ascii="Arial" w:hAnsi="Arial" w:cs="Arial"/>
          <w:lang w:val="es-ES"/>
        </w:rPr>
        <w:t xml:space="preserve"> Irving.cabrera</w:t>
      </w:r>
      <w:r w:rsidRPr="003D5811">
        <w:rPr>
          <w:rFonts w:ascii="Arial" w:hAnsi="Arial" w:cs="Arial"/>
          <w:lang w:val="es-ES"/>
        </w:rPr>
        <w:t>@</w:t>
      </w:r>
      <w:r>
        <w:rPr>
          <w:rFonts w:ascii="Arial" w:hAnsi="Arial" w:cs="Arial"/>
          <w:lang w:val="es-ES"/>
        </w:rPr>
        <w:t>ucags</w:t>
      </w:r>
      <w:r w:rsidRPr="003D5811">
        <w:rPr>
          <w:rFonts w:ascii="Arial" w:hAnsi="Arial" w:cs="Arial"/>
          <w:lang w:val="es-ES"/>
        </w:rPr>
        <w:t>.edu</w:t>
      </w:r>
      <w:r>
        <w:rPr>
          <w:rFonts w:ascii="Arial" w:hAnsi="Arial" w:cs="Arial"/>
          <w:lang w:val="es-ES"/>
        </w:rPr>
        <w:t>.mx</w:t>
      </w:r>
    </w:p>
    <w:p w14:paraId="473DDC46" w14:textId="6CD65BFD" w:rsidR="003D5811" w:rsidRPr="003D5811" w:rsidRDefault="003D5811" w:rsidP="003D5811">
      <w:pPr>
        <w:spacing w:before="120" w:after="120" w:line="240" w:lineRule="auto"/>
        <w:jc w:val="both"/>
        <w:rPr>
          <w:rFonts w:ascii="Arial" w:hAnsi="Arial" w:cs="Arial"/>
          <w:b/>
          <w:lang w:val="es-ES"/>
        </w:rPr>
      </w:pPr>
      <w:r w:rsidRPr="003D5811">
        <w:rPr>
          <w:rFonts w:ascii="Arial" w:hAnsi="Arial" w:cs="Arial"/>
          <w:b/>
          <w:lang w:val="es-ES"/>
        </w:rPr>
        <w:t>Descripción del Curso</w:t>
      </w:r>
      <w:r w:rsidR="00667303">
        <w:rPr>
          <w:rFonts w:ascii="Arial" w:hAnsi="Arial" w:cs="Arial"/>
          <w:b/>
          <w:lang w:val="es-ES"/>
        </w:rPr>
        <w:t xml:space="preserve">: </w:t>
      </w:r>
      <w:r w:rsidR="00406DF7" w:rsidRPr="003D5811">
        <w:rPr>
          <w:rFonts w:ascii="Arial" w:hAnsi="Arial" w:cs="Arial"/>
          <w:lang w:val="es-ES"/>
        </w:rPr>
        <w:t>Este curso está diseñado para</w:t>
      </w:r>
      <w:r w:rsidR="00406DF7">
        <w:rPr>
          <w:rFonts w:ascii="Arial" w:hAnsi="Arial" w:cs="Arial"/>
          <w:lang w:val="es-ES"/>
        </w:rPr>
        <w:t xml:space="preserve"> que los alumnos</w:t>
      </w:r>
      <w:r w:rsidR="00406DF7">
        <w:rPr>
          <w:rFonts w:ascii="Arial" w:hAnsi="Arial" w:cs="Arial"/>
          <w:color w:val="FF0000"/>
        </w:rPr>
        <w:t xml:space="preserve"> </w:t>
      </w:r>
      <w:r w:rsidR="00406DF7">
        <w:rPr>
          <w:rFonts w:ascii="Arial" w:hAnsi="Arial" w:cs="Arial"/>
        </w:rPr>
        <w:t>conozcan y apliquen las principales técnicas para ciencia de datos. Basado en librerías ampliamente utilizadas de Python propiciara el conocimiento teórico y práctico de estas técnicas.</w:t>
      </w:r>
    </w:p>
    <w:p w14:paraId="2467B8D6" w14:textId="2996C30C" w:rsidR="003D5811" w:rsidRPr="003D5811" w:rsidRDefault="003D5811" w:rsidP="003D5811">
      <w:pPr>
        <w:spacing w:before="120" w:after="120" w:line="240" w:lineRule="auto"/>
        <w:jc w:val="both"/>
        <w:rPr>
          <w:rFonts w:ascii="Arial" w:hAnsi="Arial" w:cs="Arial"/>
          <w:b/>
          <w:lang w:val="es-ES"/>
        </w:rPr>
      </w:pPr>
      <w:r w:rsidRPr="003D5811">
        <w:rPr>
          <w:rFonts w:ascii="Arial" w:hAnsi="Arial" w:cs="Arial"/>
          <w:b/>
          <w:lang w:val="es-ES"/>
        </w:rPr>
        <w:t>Objetivo General</w:t>
      </w:r>
      <w:r w:rsidR="00667303">
        <w:rPr>
          <w:rFonts w:ascii="Arial" w:hAnsi="Arial" w:cs="Arial"/>
          <w:b/>
          <w:lang w:val="es-ES"/>
        </w:rPr>
        <w:t xml:space="preserve">: </w:t>
      </w:r>
      <w:r w:rsidR="00406DF7" w:rsidRPr="00C00CBB">
        <w:rPr>
          <w:rFonts w:ascii="Arial" w:hAnsi="Arial" w:cs="Arial"/>
          <w:lang w:val="es-ES"/>
        </w:rPr>
        <w:t>Los estudiantes aplicarán los conocimientos adquiridos y su capacidad de resolución de problemas en entornos nuevos o poco conocidos dentro de contextos más amplios (o multidisciplinares) relacionados con su área de estudio, así como las habilidades de aprendizaje que les permitan continuar estudiando de un modo que habrá de ser en gran medida autodirigido o autónomo.</w:t>
      </w:r>
    </w:p>
    <w:p w14:paraId="6591F800" w14:textId="74AFBD95" w:rsidR="00ED41C6" w:rsidRDefault="003D5811" w:rsidP="003D5811">
      <w:pPr>
        <w:spacing w:before="120" w:after="120" w:line="240" w:lineRule="auto"/>
        <w:jc w:val="both"/>
        <w:rPr>
          <w:rFonts w:ascii="Arial" w:hAnsi="Arial" w:cs="Arial"/>
          <w:b/>
          <w:lang w:val="es-ES"/>
        </w:rPr>
      </w:pPr>
      <w:r w:rsidRPr="003D5811">
        <w:rPr>
          <w:rFonts w:ascii="Arial" w:hAnsi="Arial" w:cs="Arial"/>
          <w:lang w:val="es-ES"/>
        </w:rPr>
        <w:br/>
      </w:r>
      <w:r w:rsidR="00493CDF">
        <w:rPr>
          <w:rFonts w:ascii="Arial" w:hAnsi="Arial" w:cs="Arial"/>
          <w:b/>
          <w:lang w:val="es-ES"/>
        </w:rPr>
        <w:t xml:space="preserve">I. </w:t>
      </w:r>
      <w:r w:rsidR="00ED41C6">
        <w:rPr>
          <w:rFonts w:ascii="Arial" w:hAnsi="Arial" w:cs="Arial"/>
          <w:b/>
          <w:lang w:val="es-ES"/>
        </w:rPr>
        <w:t>Responsabilidades de los estudiantes:</w:t>
      </w:r>
    </w:p>
    <w:p w14:paraId="083230C6" w14:textId="7151433F" w:rsidR="003D5811" w:rsidRPr="00ED41C6" w:rsidRDefault="00570971" w:rsidP="00ED41C6">
      <w:pPr>
        <w:pStyle w:val="Prrafodelista"/>
        <w:numPr>
          <w:ilvl w:val="0"/>
          <w:numId w:val="15"/>
        </w:numPr>
        <w:spacing w:before="120" w:after="120" w:line="240" w:lineRule="auto"/>
        <w:jc w:val="both"/>
        <w:rPr>
          <w:rFonts w:ascii="Arial" w:hAnsi="Arial" w:cs="Arial"/>
          <w:b/>
          <w:lang w:val="es-ES"/>
        </w:rPr>
      </w:pPr>
      <w:r>
        <w:rPr>
          <w:rFonts w:ascii="Arial" w:hAnsi="Arial" w:cs="Arial"/>
          <w:b/>
          <w:lang w:val="es-ES"/>
        </w:rPr>
        <w:t>Participación</w:t>
      </w:r>
      <w:r w:rsidR="003D5811" w:rsidRPr="00ED41C6">
        <w:rPr>
          <w:rFonts w:ascii="Arial" w:hAnsi="Arial" w:cs="Arial"/>
          <w:b/>
          <w:lang w:val="es-ES"/>
        </w:rPr>
        <w:t xml:space="preserve"> en clase</w:t>
      </w:r>
    </w:p>
    <w:p w14:paraId="3C5EA0AB" w14:textId="643930C8" w:rsidR="002912FD" w:rsidRDefault="002912FD" w:rsidP="002912FD">
      <w:pPr>
        <w:spacing w:before="120" w:after="120" w:line="240" w:lineRule="auto"/>
        <w:jc w:val="both"/>
        <w:rPr>
          <w:rFonts w:ascii="Arial" w:hAnsi="Arial" w:cs="Arial"/>
          <w:lang w:val="es-ES"/>
        </w:rPr>
      </w:pPr>
      <w:r w:rsidRPr="00081A29">
        <w:rPr>
          <w:rFonts w:ascii="Arial" w:hAnsi="Arial" w:cs="Arial"/>
          <w:lang w:val="es-ES"/>
        </w:rPr>
        <w:t>Es responsabilidad del estudiante discutir sobre los temas abordados durante las sesiones y dedicar el tiempo suficiente para estar en clase, así como cumplir con las actividades que se le asignen en la plataforma educativa.</w:t>
      </w:r>
    </w:p>
    <w:p w14:paraId="28D014FA" w14:textId="18818882" w:rsidR="00493CDF" w:rsidRPr="00ED41C6" w:rsidRDefault="00493CDF" w:rsidP="002912FD">
      <w:pPr>
        <w:spacing w:before="120" w:after="120" w:line="240" w:lineRule="auto"/>
        <w:jc w:val="both"/>
        <w:rPr>
          <w:rFonts w:ascii="Arial" w:hAnsi="Arial" w:cs="Arial"/>
          <w:b/>
          <w:lang w:val="es-ES"/>
        </w:rPr>
      </w:pPr>
      <w:r>
        <w:rPr>
          <w:rFonts w:ascii="Arial" w:hAnsi="Arial" w:cs="Arial"/>
          <w:b/>
          <w:lang w:val="es-ES"/>
        </w:rPr>
        <w:t>Actividades de aprendizaje</w:t>
      </w:r>
    </w:p>
    <w:p w14:paraId="6558CAC9" w14:textId="397CC935" w:rsidR="00493CDF" w:rsidRPr="00493CDF" w:rsidRDefault="00493CDF" w:rsidP="00493CDF">
      <w:pPr>
        <w:spacing w:before="120" w:after="120"/>
        <w:jc w:val="both"/>
        <w:rPr>
          <w:rFonts w:ascii="Arial" w:hAnsi="Arial" w:cs="Arial"/>
          <w:bCs/>
        </w:rPr>
      </w:pPr>
      <w:r w:rsidRPr="00493CDF">
        <w:rPr>
          <w:rFonts w:ascii="Arial" w:hAnsi="Arial" w:cs="Arial"/>
          <w:bCs/>
        </w:rPr>
        <w:t xml:space="preserve">Los alumnos </w:t>
      </w:r>
      <w:r>
        <w:rPr>
          <w:rFonts w:ascii="Arial" w:hAnsi="Arial" w:cs="Arial"/>
          <w:bCs/>
        </w:rPr>
        <w:t>deberán tomar parte en las siguientes actividades con el docente:</w:t>
      </w:r>
    </w:p>
    <w:p w14:paraId="4B17B609" w14:textId="77777777" w:rsidR="00406DF7" w:rsidRPr="00C00CBB" w:rsidRDefault="00406DF7" w:rsidP="00406DF7">
      <w:pPr>
        <w:pStyle w:val="Prrafodelista"/>
        <w:numPr>
          <w:ilvl w:val="0"/>
          <w:numId w:val="1"/>
        </w:numPr>
        <w:spacing w:line="240" w:lineRule="auto"/>
        <w:jc w:val="left"/>
        <w:rPr>
          <w:rFonts w:ascii="Arial" w:hAnsi="Arial" w:cs="Arial"/>
          <w:bCs/>
        </w:rPr>
      </w:pPr>
      <w:r w:rsidRPr="00C00CBB">
        <w:rPr>
          <w:rFonts w:ascii="Arial" w:hAnsi="Arial" w:cs="Arial"/>
          <w:bCs/>
        </w:rPr>
        <w:t>Clases magistrales</w:t>
      </w:r>
    </w:p>
    <w:p w14:paraId="67AF4C16" w14:textId="77777777" w:rsidR="00406DF7" w:rsidRPr="00C00CBB" w:rsidRDefault="00406DF7" w:rsidP="00406DF7">
      <w:pPr>
        <w:pStyle w:val="Prrafodelista"/>
        <w:numPr>
          <w:ilvl w:val="0"/>
          <w:numId w:val="1"/>
        </w:numPr>
        <w:autoSpaceDE w:val="0"/>
        <w:autoSpaceDN w:val="0"/>
        <w:adjustRightInd w:val="0"/>
        <w:jc w:val="left"/>
        <w:rPr>
          <w:rFonts w:ascii="Arial" w:hAnsi="Arial" w:cs="Arial"/>
        </w:rPr>
      </w:pPr>
      <w:r w:rsidRPr="00C00CBB">
        <w:rPr>
          <w:rFonts w:ascii="Arial" w:hAnsi="Arial" w:cs="Arial"/>
        </w:rPr>
        <w:t>Análisis de casos</w:t>
      </w:r>
    </w:p>
    <w:p w14:paraId="4B06D982" w14:textId="77777777" w:rsidR="00406DF7" w:rsidRPr="00C00CBB" w:rsidRDefault="00406DF7" w:rsidP="00406DF7">
      <w:pPr>
        <w:pStyle w:val="Prrafodelista"/>
        <w:numPr>
          <w:ilvl w:val="0"/>
          <w:numId w:val="1"/>
        </w:numPr>
        <w:autoSpaceDE w:val="0"/>
        <w:autoSpaceDN w:val="0"/>
        <w:adjustRightInd w:val="0"/>
        <w:jc w:val="left"/>
        <w:rPr>
          <w:rFonts w:ascii="Arial" w:hAnsi="Arial" w:cs="Arial"/>
        </w:rPr>
      </w:pPr>
      <w:r w:rsidRPr="00C00CBB">
        <w:rPr>
          <w:rFonts w:ascii="Arial" w:hAnsi="Arial" w:cs="Arial"/>
        </w:rPr>
        <w:t>Discusión en grupo</w:t>
      </w:r>
    </w:p>
    <w:p w14:paraId="60D3312F" w14:textId="77777777" w:rsidR="00406DF7" w:rsidRPr="00C00CBB" w:rsidRDefault="00406DF7" w:rsidP="00406DF7">
      <w:pPr>
        <w:pStyle w:val="Prrafodelista"/>
        <w:numPr>
          <w:ilvl w:val="0"/>
          <w:numId w:val="1"/>
        </w:numPr>
        <w:autoSpaceDE w:val="0"/>
        <w:autoSpaceDN w:val="0"/>
        <w:adjustRightInd w:val="0"/>
        <w:jc w:val="left"/>
        <w:rPr>
          <w:rFonts w:ascii="Arial" w:hAnsi="Arial" w:cs="Arial"/>
          <w:bCs/>
        </w:rPr>
      </w:pPr>
      <w:r w:rsidRPr="00C00CBB">
        <w:rPr>
          <w:rFonts w:ascii="Arial" w:hAnsi="Arial" w:cs="Arial"/>
        </w:rPr>
        <w:t>Exposición en equipos</w:t>
      </w:r>
      <w:r w:rsidRPr="00C00CBB">
        <w:rPr>
          <w:rFonts w:ascii="Arial" w:hAnsi="Arial" w:cs="Arial"/>
          <w:bCs/>
        </w:rPr>
        <w:t xml:space="preserve"> </w:t>
      </w:r>
    </w:p>
    <w:p w14:paraId="2112B390" w14:textId="77777777" w:rsidR="00406DF7" w:rsidRPr="00C00CBB" w:rsidRDefault="00406DF7" w:rsidP="00406DF7">
      <w:pPr>
        <w:pStyle w:val="Prrafodelista"/>
        <w:numPr>
          <w:ilvl w:val="0"/>
          <w:numId w:val="1"/>
        </w:numPr>
        <w:autoSpaceDE w:val="0"/>
        <w:autoSpaceDN w:val="0"/>
        <w:adjustRightInd w:val="0"/>
        <w:jc w:val="left"/>
        <w:rPr>
          <w:rFonts w:ascii="Arial" w:hAnsi="Arial" w:cs="Arial"/>
        </w:rPr>
      </w:pPr>
      <w:r w:rsidRPr="00C00CBB">
        <w:rPr>
          <w:rFonts w:ascii="Arial" w:hAnsi="Arial" w:cs="Arial"/>
          <w:bCs/>
        </w:rPr>
        <w:t>Prácticas de medición de habilidades</w:t>
      </w:r>
    </w:p>
    <w:p w14:paraId="705C2608" w14:textId="77777777" w:rsidR="00493CDF" w:rsidRDefault="00493CDF" w:rsidP="00493CDF">
      <w:pPr>
        <w:autoSpaceDE w:val="0"/>
        <w:autoSpaceDN w:val="0"/>
        <w:adjustRightInd w:val="0"/>
        <w:jc w:val="left"/>
        <w:rPr>
          <w:rFonts w:ascii="Arial" w:hAnsi="Arial" w:cs="Arial"/>
        </w:rPr>
      </w:pPr>
    </w:p>
    <w:p w14:paraId="1A61D8D7" w14:textId="3C7DBEBF" w:rsidR="00493CDF" w:rsidRPr="0033081F" w:rsidRDefault="00493CDF" w:rsidP="00493CDF">
      <w:pPr>
        <w:autoSpaceDE w:val="0"/>
        <w:autoSpaceDN w:val="0"/>
        <w:adjustRightInd w:val="0"/>
        <w:jc w:val="left"/>
        <w:rPr>
          <w:rFonts w:ascii="Arial" w:hAnsi="Arial" w:cs="Arial"/>
        </w:rPr>
      </w:pPr>
      <w:r>
        <w:rPr>
          <w:rFonts w:ascii="Arial" w:hAnsi="Arial" w:cs="Arial"/>
        </w:rPr>
        <w:t>Adicionalmente, llevarán a cabo las siguientes a</w:t>
      </w:r>
      <w:r w:rsidRPr="0033081F">
        <w:rPr>
          <w:rFonts w:ascii="Arial" w:hAnsi="Arial" w:cs="Arial"/>
        </w:rPr>
        <w:t>ctividades independientes</w:t>
      </w:r>
    </w:p>
    <w:p w14:paraId="199F7E8D" w14:textId="77777777" w:rsidR="00406DF7" w:rsidRPr="00C00CBB" w:rsidRDefault="00406DF7" w:rsidP="00406DF7">
      <w:pPr>
        <w:pStyle w:val="Prrafodelista"/>
        <w:numPr>
          <w:ilvl w:val="0"/>
          <w:numId w:val="2"/>
        </w:numPr>
        <w:autoSpaceDE w:val="0"/>
        <w:autoSpaceDN w:val="0"/>
        <w:adjustRightInd w:val="0"/>
        <w:jc w:val="left"/>
        <w:rPr>
          <w:rFonts w:ascii="Arial" w:hAnsi="Arial" w:cs="Arial"/>
        </w:rPr>
      </w:pPr>
      <w:r w:rsidRPr="00C00CBB">
        <w:rPr>
          <w:rFonts w:ascii="Arial" w:hAnsi="Arial" w:cs="Arial"/>
        </w:rPr>
        <w:t>Revisión de lecturas adicionales complementarias</w:t>
      </w:r>
    </w:p>
    <w:p w14:paraId="16C6A604" w14:textId="77777777" w:rsidR="00406DF7" w:rsidRPr="00C00CBB" w:rsidRDefault="00406DF7" w:rsidP="00406DF7">
      <w:pPr>
        <w:pStyle w:val="Prrafodelista"/>
        <w:numPr>
          <w:ilvl w:val="0"/>
          <w:numId w:val="2"/>
        </w:numPr>
        <w:autoSpaceDE w:val="0"/>
        <w:autoSpaceDN w:val="0"/>
        <w:adjustRightInd w:val="0"/>
        <w:jc w:val="left"/>
        <w:rPr>
          <w:rFonts w:ascii="Arial" w:hAnsi="Arial" w:cs="Arial"/>
        </w:rPr>
      </w:pPr>
      <w:r w:rsidRPr="00C00CBB">
        <w:rPr>
          <w:rFonts w:ascii="Arial" w:hAnsi="Arial" w:cs="Arial"/>
        </w:rPr>
        <w:t>Actividades de investigación bibliográfica y por internet</w:t>
      </w:r>
    </w:p>
    <w:p w14:paraId="5DDBA32B" w14:textId="77777777" w:rsidR="00406DF7" w:rsidRPr="00C00CBB" w:rsidRDefault="00406DF7" w:rsidP="00406DF7">
      <w:pPr>
        <w:pStyle w:val="Prrafodelista"/>
        <w:numPr>
          <w:ilvl w:val="0"/>
          <w:numId w:val="2"/>
        </w:numPr>
        <w:autoSpaceDE w:val="0"/>
        <w:autoSpaceDN w:val="0"/>
        <w:adjustRightInd w:val="0"/>
        <w:jc w:val="left"/>
        <w:rPr>
          <w:rFonts w:ascii="Arial" w:hAnsi="Arial" w:cs="Arial"/>
        </w:rPr>
      </w:pPr>
      <w:r w:rsidRPr="00C00CBB">
        <w:rPr>
          <w:rFonts w:ascii="Arial" w:hAnsi="Arial" w:cs="Arial"/>
        </w:rPr>
        <w:t>Elaboración de proyectos y trabajos</w:t>
      </w:r>
    </w:p>
    <w:p w14:paraId="4E0F9FE8" w14:textId="77777777" w:rsidR="00406DF7" w:rsidRPr="00C00CBB" w:rsidRDefault="00406DF7" w:rsidP="00406DF7">
      <w:pPr>
        <w:pStyle w:val="Prrafodelista"/>
        <w:numPr>
          <w:ilvl w:val="0"/>
          <w:numId w:val="2"/>
        </w:numPr>
        <w:autoSpaceDE w:val="0"/>
        <w:autoSpaceDN w:val="0"/>
        <w:adjustRightInd w:val="0"/>
        <w:jc w:val="left"/>
        <w:rPr>
          <w:rFonts w:ascii="Arial" w:hAnsi="Arial" w:cs="Arial"/>
        </w:rPr>
      </w:pPr>
      <w:r w:rsidRPr="00C00CBB">
        <w:rPr>
          <w:rFonts w:ascii="Arial" w:hAnsi="Arial" w:cs="Arial"/>
          <w:bCs/>
        </w:rPr>
        <w:t>Búsqueda de información</w:t>
      </w:r>
    </w:p>
    <w:p w14:paraId="1D463792" w14:textId="77777777" w:rsidR="00BD03C9" w:rsidRDefault="00BD03C9" w:rsidP="00BD03C9">
      <w:pPr>
        <w:pStyle w:val="Prrafodelista"/>
        <w:spacing w:before="120" w:after="120" w:line="240" w:lineRule="auto"/>
        <w:jc w:val="both"/>
        <w:rPr>
          <w:rFonts w:ascii="Arial" w:hAnsi="Arial" w:cs="Arial"/>
          <w:b/>
          <w:lang w:val="es-ES"/>
        </w:rPr>
      </w:pPr>
    </w:p>
    <w:p w14:paraId="32E55FE1" w14:textId="1E3627A2" w:rsidR="00BD03C9" w:rsidRDefault="00BD03C9" w:rsidP="0026293F">
      <w:pPr>
        <w:pStyle w:val="Prrafodelista"/>
        <w:numPr>
          <w:ilvl w:val="0"/>
          <w:numId w:val="15"/>
        </w:numPr>
        <w:spacing w:before="120" w:after="120" w:line="240" w:lineRule="auto"/>
        <w:jc w:val="both"/>
        <w:rPr>
          <w:rFonts w:ascii="Arial" w:hAnsi="Arial" w:cs="Arial"/>
          <w:b/>
          <w:lang w:val="es-ES"/>
        </w:rPr>
      </w:pPr>
      <w:r>
        <w:rPr>
          <w:rFonts w:ascii="Arial" w:hAnsi="Arial" w:cs="Arial"/>
          <w:b/>
          <w:lang w:val="es-ES"/>
        </w:rPr>
        <w:t>Originalidad de los trabajos</w:t>
      </w:r>
    </w:p>
    <w:p w14:paraId="1E9B3B35" w14:textId="7A0F0FDD" w:rsidR="0026293F" w:rsidRPr="0026293F" w:rsidRDefault="0026293F" w:rsidP="0026293F">
      <w:pPr>
        <w:spacing w:before="120" w:after="120" w:line="240" w:lineRule="auto"/>
        <w:jc w:val="both"/>
        <w:rPr>
          <w:rFonts w:ascii="Arial" w:hAnsi="Arial" w:cs="Arial"/>
          <w:b/>
          <w:lang w:val="es-ES"/>
        </w:rPr>
      </w:pPr>
      <w:r w:rsidRPr="003D5811">
        <w:rPr>
          <w:rFonts w:ascii="Arial" w:hAnsi="Arial" w:cs="Arial"/>
          <w:lang w:val="es-ES"/>
        </w:rPr>
        <w:t xml:space="preserve">Cualquier </w:t>
      </w:r>
      <w:r>
        <w:rPr>
          <w:rFonts w:ascii="Arial" w:hAnsi="Arial" w:cs="Arial"/>
          <w:lang w:val="es-ES"/>
        </w:rPr>
        <w:t>trabajo</w:t>
      </w:r>
      <w:r w:rsidRPr="003D5811">
        <w:rPr>
          <w:rFonts w:ascii="Arial" w:hAnsi="Arial" w:cs="Arial"/>
          <w:lang w:val="es-ES"/>
        </w:rPr>
        <w:t xml:space="preserve"> que elaboren los alumnos deberá apegarse a los estándares académicos de claridad, originalidad y relevancia que serán descritos en la primera sesión del curso</w:t>
      </w:r>
      <w:r w:rsidR="00570971">
        <w:rPr>
          <w:rFonts w:ascii="Arial" w:hAnsi="Arial" w:cs="Arial"/>
          <w:lang w:val="es-ES"/>
        </w:rPr>
        <w:t>, de acuerdo con el Reglamento Interno de la Universidad de la Ciudad de Aguascalientes</w:t>
      </w:r>
      <w:r w:rsidRPr="003D5811">
        <w:rPr>
          <w:rFonts w:ascii="Arial" w:hAnsi="Arial" w:cs="Arial"/>
          <w:lang w:val="es-ES"/>
        </w:rPr>
        <w:t>.</w:t>
      </w:r>
    </w:p>
    <w:p w14:paraId="78E8C6CD" w14:textId="151F90E0" w:rsidR="0026293F" w:rsidRDefault="0026293F" w:rsidP="00BD03C9">
      <w:pPr>
        <w:autoSpaceDE w:val="0"/>
        <w:autoSpaceDN w:val="0"/>
        <w:adjustRightInd w:val="0"/>
        <w:ind w:left="360"/>
        <w:jc w:val="left"/>
        <w:rPr>
          <w:rFonts w:ascii="Arial" w:hAnsi="Arial" w:cs="Arial"/>
        </w:rPr>
      </w:pPr>
    </w:p>
    <w:p w14:paraId="77059226" w14:textId="77777777" w:rsidR="0026293F" w:rsidRPr="00BD03C9" w:rsidRDefault="0026293F" w:rsidP="00BD03C9">
      <w:pPr>
        <w:autoSpaceDE w:val="0"/>
        <w:autoSpaceDN w:val="0"/>
        <w:adjustRightInd w:val="0"/>
        <w:ind w:left="360"/>
        <w:jc w:val="left"/>
        <w:rPr>
          <w:rFonts w:ascii="Arial" w:hAnsi="Arial" w:cs="Arial"/>
        </w:rPr>
      </w:pPr>
    </w:p>
    <w:p w14:paraId="7ABCB190" w14:textId="79A872FE" w:rsidR="00493CDF" w:rsidRPr="0033081F" w:rsidRDefault="00493CDF" w:rsidP="00493CDF">
      <w:pPr>
        <w:spacing w:before="120" w:after="120"/>
        <w:jc w:val="both"/>
        <w:rPr>
          <w:rFonts w:ascii="Arial" w:hAnsi="Arial" w:cs="Arial"/>
          <w:b/>
        </w:rPr>
      </w:pPr>
      <w:r>
        <w:rPr>
          <w:rFonts w:ascii="Arial" w:hAnsi="Arial" w:cs="Arial"/>
          <w:b/>
        </w:rPr>
        <w:t>II. C</w:t>
      </w:r>
      <w:r w:rsidRPr="0033081F">
        <w:rPr>
          <w:rFonts w:ascii="Arial" w:hAnsi="Arial" w:cs="Arial"/>
          <w:b/>
        </w:rPr>
        <w:t xml:space="preserve">riterios y procedimientos de evaluación y acreditación </w:t>
      </w:r>
    </w:p>
    <w:p w14:paraId="1F8E5C79" w14:textId="4D20C9FF" w:rsidR="00C73F35" w:rsidRPr="00862AFD" w:rsidRDefault="002D3E02" w:rsidP="00C73F35">
      <w:pPr>
        <w:keepNext/>
        <w:tabs>
          <w:tab w:val="left" w:pos="1134"/>
        </w:tabs>
        <w:jc w:val="both"/>
        <w:outlineLvl w:val="1"/>
        <w:rPr>
          <w:rFonts w:ascii="Arial" w:hAnsi="Arial" w:cs="Arial"/>
        </w:rPr>
      </w:pPr>
      <w:r w:rsidRPr="00862AFD">
        <w:rPr>
          <w:rFonts w:ascii="Arial" w:hAnsi="Arial" w:cs="Arial"/>
        </w:rPr>
        <w:t xml:space="preserve">Los alumnos serán evaluados </w:t>
      </w:r>
      <w:r w:rsidR="00C73F35" w:rsidRPr="00862AFD">
        <w:rPr>
          <w:rFonts w:ascii="Arial" w:hAnsi="Arial" w:cs="Arial"/>
        </w:rPr>
        <w:t>con exámenes parciales. En las evaluaciones los docentes podrán considerar la serie de actividades necesarias para dar cumplimiento a la totalidad de los porcentajes marcados por el docente, comprendiendo así que su conformación se dará en el sentido de:</w:t>
      </w:r>
    </w:p>
    <w:p w14:paraId="70F7C913" w14:textId="6CE9CBF8" w:rsidR="0029371E" w:rsidRDefault="0029371E" w:rsidP="00C73F35">
      <w:pPr>
        <w:keepNext/>
        <w:tabs>
          <w:tab w:val="left" w:pos="1134"/>
        </w:tabs>
        <w:jc w:val="both"/>
        <w:outlineLvl w:val="1"/>
        <w:rPr>
          <w:rFonts w:ascii="Arial" w:hAnsi="Arial" w:cs="Arial"/>
          <w:highlight w:val="yellow"/>
        </w:rPr>
      </w:pPr>
    </w:p>
    <w:tbl>
      <w:tblPr>
        <w:tblStyle w:val="Tablaconcuadrcula"/>
        <w:tblW w:w="0" w:type="auto"/>
        <w:tblLook w:val="04A0" w:firstRow="1" w:lastRow="0" w:firstColumn="1" w:lastColumn="0" w:noHBand="0" w:noVBand="1"/>
      </w:tblPr>
      <w:tblGrid>
        <w:gridCol w:w="2525"/>
        <w:gridCol w:w="2184"/>
        <w:gridCol w:w="2090"/>
        <w:gridCol w:w="1985"/>
      </w:tblGrid>
      <w:tr w:rsidR="00EB0029" w14:paraId="2A69989C" w14:textId="18A9634F" w:rsidTr="00EB0029">
        <w:tc>
          <w:tcPr>
            <w:tcW w:w="2525" w:type="dxa"/>
            <w:shd w:val="clear" w:color="auto" w:fill="2F5496" w:themeFill="accent1" w:themeFillShade="BF"/>
          </w:tcPr>
          <w:p w14:paraId="0F875F3B" w14:textId="685688D3" w:rsidR="00EB0029" w:rsidRPr="00EB0029" w:rsidRDefault="00EB0029" w:rsidP="0024059A">
            <w:pPr>
              <w:keepNext/>
              <w:tabs>
                <w:tab w:val="left" w:pos="1134"/>
              </w:tabs>
              <w:ind w:left="360"/>
              <w:outlineLvl w:val="1"/>
              <w:rPr>
                <w:rFonts w:ascii="Arial" w:hAnsi="Arial" w:cs="Arial"/>
                <w:b/>
                <w:color w:val="FFFFFF" w:themeColor="background1"/>
              </w:rPr>
            </w:pPr>
            <w:r w:rsidRPr="00EB0029">
              <w:rPr>
                <w:rFonts w:ascii="Arial" w:hAnsi="Arial" w:cs="Arial"/>
                <w:b/>
                <w:color w:val="FFFFFF" w:themeColor="background1"/>
              </w:rPr>
              <w:t>Actividades</w:t>
            </w:r>
          </w:p>
        </w:tc>
        <w:tc>
          <w:tcPr>
            <w:tcW w:w="2184" w:type="dxa"/>
            <w:shd w:val="clear" w:color="auto" w:fill="2F5496" w:themeFill="accent1" w:themeFillShade="BF"/>
          </w:tcPr>
          <w:p w14:paraId="575D1E8B" w14:textId="4BA9F251" w:rsidR="00EB0029" w:rsidRPr="00EB0029" w:rsidRDefault="00EB0029" w:rsidP="0024059A">
            <w:pPr>
              <w:keepNext/>
              <w:tabs>
                <w:tab w:val="left" w:pos="1134"/>
              </w:tabs>
              <w:outlineLvl w:val="1"/>
              <w:rPr>
                <w:rFonts w:ascii="Arial" w:hAnsi="Arial" w:cs="Arial"/>
                <w:b/>
                <w:color w:val="FFFFFF" w:themeColor="background1"/>
              </w:rPr>
            </w:pPr>
            <w:r w:rsidRPr="00EB0029">
              <w:rPr>
                <w:rFonts w:ascii="Arial" w:hAnsi="Arial" w:cs="Arial"/>
                <w:b/>
                <w:color w:val="FFFFFF" w:themeColor="background1"/>
              </w:rPr>
              <w:t>Parcial I</w:t>
            </w:r>
          </w:p>
        </w:tc>
        <w:tc>
          <w:tcPr>
            <w:tcW w:w="2090" w:type="dxa"/>
            <w:shd w:val="clear" w:color="auto" w:fill="2F5496" w:themeFill="accent1" w:themeFillShade="BF"/>
          </w:tcPr>
          <w:p w14:paraId="3EC647D9" w14:textId="7DA37249" w:rsidR="00EB0029" w:rsidRPr="00EB0029" w:rsidRDefault="00EB0029" w:rsidP="0024059A">
            <w:pPr>
              <w:keepNext/>
              <w:tabs>
                <w:tab w:val="left" w:pos="1134"/>
              </w:tabs>
              <w:outlineLvl w:val="1"/>
              <w:rPr>
                <w:rFonts w:ascii="Arial" w:hAnsi="Arial" w:cs="Arial"/>
                <w:b/>
                <w:color w:val="FFFFFF" w:themeColor="background1"/>
              </w:rPr>
            </w:pPr>
            <w:r w:rsidRPr="00EB0029">
              <w:rPr>
                <w:rFonts w:ascii="Arial" w:hAnsi="Arial" w:cs="Arial"/>
                <w:b/>
                <w:color w:val="FFFFFF" w:themeColor="background1"/>
              </w:rPr>
              <w:t>Parcial 2</w:t>
            </w:r>
          </w:p>
        </w:tc>
        <w:tc>
          <w:tcPr>
            <w:tcW w:w="1985" w:type="dxa"/>
            <w:shd w:val="clear" w:color="auto" w:fill="2F5496" w:themeFill="accent1" w:themeFillShade="BF"/>
          </w:tcPr>
          <w:p w14:paraId="4886B3C8" w14:textId="184F6186" w:rsidR="00EB0029" w:rsidRPr="00EB0029" w:rsidRDefault="00EB0029" w:rsidP="0024059A">
            <w:pPr>
              <w:keepNext/>
              <w:tabs>
                <w:tab w:val="left" w:pos="1134"/>
              </w:tabs>
              <w:outlineLvl w:val="1"/>
              <w:rPr>
                <w:rFonts w:ascii="Arial" w:hAnsi="Arial" w:cs="Arial"/>
                <w:b/>
                <w:color w:val="FFFFFF" w:themeColor="background1"/>
              </w:rPr>
            </w:pPr>
            <w:r w:rsidRPr="00EB0029">
              <w:rPr>
                <w:rFonts w:ascii="Arial" w:hAnsi="Arial" w:cs="Arial"/>
                <w:b/>
                <w:color w:val="FFFFFF" w:themeColor="background1"/>
              </w:rPr>
              <w:t>Parcial</w:t>
            </w:r>
          </w:p>
        </w:tc>
      </w:tr>
      <w:tr w:rsidR="00EB0029" w14:paraId="41FF8CC1" w14:textId="77777777" w:rsidTr="00EB0029">
        <w:tc>
          <w:tcPr>
            <w:tcW w:w="2525" w:type="dxa"/>
            <w:shd w:val="clear" w:color="auto" w:fill="ED7D31" w:themeFill="accent2"/>
          </w:tcPr>
          <w:p w14:paraId="47D853DD" w14:textId="6924522D" w:rsidR="00EB0029" w:rsidRPr="00EB0029" w:rsidRDefault="00EB0029" w:rsidP="0024059A">
            <w:pPr>
              <w:keepNext/>
              <w:tabs>
                <w:tab w:val="left" w:pos="1134"/>
              </w:tabs>
              <w:ind w:left="360"/>
              <w:outlineLvl w:val="1"/>
              <w:rPr>
                <w:rFonts w:ascii="Arial" w:hAnsi="Arial" w:cs="Arial"/>
                <w:b/>
                <w:color w:val="FFFFFF" w:themeColor="background1"/>
              </w:rPr>
            </w:pPr>
            <w:r>
              <w:rPr>
                <w:rFonts w:ascii="Arial" w:hAnsi="Arial" w:cs="Arial"/>
                <w:b/>
                <w:color w:val="FFFFFF" w:themeColor="background1"/>
              </w:rPr>
              <w:t>Valor</w:t>
            </w:r>
          </w:p>
        </w:tc>
        <w:tc>
          <w:tcPr>
            <w:tcW w:w="2184" w:type="dxa"/>
            <w:shd w:val="clear" w:color="auto" w:fill="ED7D31" w:themeFill="accent2"/>
          </w:tcPr>
          <w:p w14:paraId="511632E8" w14:textId="0A641CD2" w:rsidR="00EB0029" w:rsidRPr="00EB0029" w:rsidRDefault="00EB0029" w:rsidP="00EB0029">
            <w:pPr>
              <w:keepNext/>
              <w:tabs>
                <w:tab w:val="left" w:pos="1134"/>
              </w:tabs>
              <w:outlineLvl w:val="1"/>
              <w:rPr>
                <w:rFonts w:ascii="Arial" w:hAnsi="Arial" w:cs="Arial"/>
                <w:b/>
                <w:color w:val="FFFFFF" w:themeColor="background1"/>
              </w:rPr>
            </w:pPr>
            <w:r>
              <w:rPr>
                <w:rFonts w:ascii="Arial" w:hAnsi="Arial" w:cs="Arial"/>
                <w:b/>
                <w:color w:val="FFFFFF" w:themeColor="background1"/>
              </w:rPr>
              <w:t>25%</w:t>
            </w:r>
          </w:p>
        </w:tc>
        <w:tc>
          <w:tcPr>
            <w:tcW w:w="2090" w:type="dxa"/>
            <w:shd w:val="clear" w:color="auto" w:fill="ED7D31" w:themeFill="accent2"/>
          </w:tcPr>
          <w:p w14:paraId="5BABBE27" w14:textId="0269DBCF" w:rsidR="00EB0029" w:rsidRPr="00EB0029" w:rsidRDefault="00EB0029" w:rsidP="0024059A">
            <w:pPr>
              <w:keepNext/>
              <w:tabs>
                <w:tab w:val="left" w:pos="1134"/>
              </w:tabs>
              <w:outlineLvl w:val="1"/>
              <w:rPr>
                <w:rFonts w:ascii="Arial" w:hAnsi="Arial" w:cs="Arial"/>
                <w:b/>
                <w:color w:val="FFFFFF" w:themeColor="background1"/>
              </w:rPr>
            </w:pPr>
            <w:r>
              <w:rPr>
                <w:rFonts w:ascii="Arial" w:hAnsi="Arial" w:cs="Arial"/>
                <w:b/>
                <w:color w:val="FFFFFF" w:themeColor="background1"/>
              </w:rPr>
              <w:t>25%</w:t>
            </w:r>
          </w:p>
        </w:tc>
        <w:tc>
          <w:tcPr>
            <w:tcW w:w="1985" w:type="dxa"/>
            <w:shd w:val="clear" w:color="auto" w:fill="ED7D31" w:themeFill="accent2"/>
          </w:tcPr>
          <w:p w14:paraId="66AAD022" w14:textId="045AEF61" w:rsidR="00EB0029" w:rsidRPr="00EB0029" w:rsidRDefault="00EB0029" w:rsidP="0024059A">
            <w:pPr>
              <w:keepNext/>
              <w:tabs>
                <w:tab w:val="left" w:pos="1134"/>
              </w:tabs>
              <w:outlineLvl w:val="1"/>
              <w:rPr>
                <w:rFonts w:ascii="Arial" w:hAnsi="Arial" w:cs="Arial"/>
                <w:b/>
                <w:color w:val="FFFFFF" w:themeColor="background1"/>
              </w:rPr>
            </w:pPr>
            <w:r>
              <w:rPr>
                <w:rFonts w:ascii="Arial" w:hAnsi="Arial" w:cs="Arial"/>
                <w:b/>
                <w:color w:val="FFFFFF" w:themeColor="background1"/>
              </w:rPr>
              <w:t>50%</w:t>
            </w:r>
          </w:p>
        </w:tc>
      </w:tr>
      <w:tr w:rsidR="00CE549E" w14:paraId="68CE9893" w14:textId="6172574B" w:rsidTr="00EB0029">
        <w:tc>
          <w:tcPr>
            <w:tcW w:w="2525" w:type="dxa"/>
            <w:shd w:val="clear" w:color="auto" w:fill="D9E2F3" w:themeFill="accent1" w:themeFillTint="33"/>
          </w:tcPr>
          <w:p w14:paraId="739676BA" w14:textId="4C607C9C" w:rsidR="00CE549E" w:rsidRPr="00EB0029" w:rsidRDefault="00CE549E" w:rsidP="00CE549E">
            <w:pPr>
              <w:keepNext/>
              <w:tabs>
                <w:tab w:val="left" w:pos="1134"/>
              </w:tabs>
              <w:ind w:left="360"/>
              <w:outlineLvl w:val="1"/>
              <w:rPr>
                <w:rFonts w:ascii="Arial" w:hAnsi="Arial" w:cs="Arial"/>
              </w:rPr>
            </w:pPr>
            <w:r>
              <w:rPr>
                <w:rFonts w:ascii="Arial" w:hAnsi="Arial" w:cs="Arial"/>
              </w:rPr>
              <w:t>Exa</w:t>
            </w:r>
            <w:r w:rsidRPr="00EB0029">
              <w:rPr>
                <w:rFonts w:ascii="Arial" w:hAnsi="Arial" w:cs="Arial"/>
              </w:rPr>
              <w:t>men Teórico</w:t>
            </w:r>
          </w:p>
        </w:tc>
        <w:tc>
          <w:tcPr>
            <w:tcW w:w="2184" w:type="dxa"/>
            <w:shd w:val="clear" w:color="auto" w:fill="D9E2F3" w:themeFill="accent1" w:themeFillTint="33"/>
          </w:tcPr>
          <w:p w14:paraId="6E55B35B" w14:textId="190D1963" w:rsidR="00CE549E" w:rsidRDefault="00CE549E" w:rsidP="00CE549E">
            <w:pPr>
              <w:keepNext/>
              <w:tabs>
                <w:tab w:val="left" w:pos="1134"/>
              </w:tabs>
              <w:outlineLvl w:val="1"/>
              <w:rPr>
                <w:rFonts w:ascii="Arial" w:hAnsi="Arial" w:cs="Arial"/>
                <w:highlight w:val="yellow"/>
              </w:rPr>
            </w:pPr>
            <w:r w:rsidRPr="00EB0029">
              <w:rPr>
                <w:rFonts w:ascii="Arial" w:hAnsi="Arial" w:cs="Arial"/>
              </w:rPr>
              <w:t>5%</w:t>
            </w:r>
          </w:p>
        </w:tc>
        <w:tc>
          <w:tcPr>
            <w:tcW w:w="2090" w:type="dxa"/>
            <w:shd w:val="clear" w:color="auto" w:fill="D9E2F3" w:themeFill="accent1" w:themeFillTint="33"/>
          </w:tcPr>
          <w:p w14:paraId="5B32E2B7" w14:textId="33BF2D73" w:rsidR="00CE549E" w:rsidRDefault="00CE549E" w:rsidP="00CE549E">
            <w:pPr>
              <w:keepNext/>
              <w:tabs>
                <w:tab w:val="left" w:pos="1134"/>
              </w:tabs>
              <w:outlineLvl w:val="1"/>
              <w:rPr>
                <w:rFonts w:ascii="Arial" w:hAnsi="Arial" w:cs="Arial"/>
                <w:highlight w:val="yellow"/>
              </w:rPr>
            </w:pPr>
            <w:r w:rsidRPr="00EB0029">
              <w:rPr>
                <w:rFonts w:ascii="Arial" w:hAnsi="Arial" w:cs="Arial"/>
              </w:rPr>
              <w:t>5%</w:t>
            </w:r>
          </w:p>
        </w:tc>
        <w:tc>
          <w:tcPr>
            <w:tcW w:w="1985" w:type="dxa"/>
            <w:shd w:val="clear" w:color="auto" w:fill="D9E2F3" w:themeFill="accent1" w:themeFillTint="33"/>
          </w:tcPr>
          <w:p w14:paraId="4716DF8C" w14:textId="49AEFA7F" w:rsidR="00CE549E" w:rsidRDefault="00CE549E" w:rsidP="00CE549E">
            <w:pPr>
              <w:keepNext/>
              <w:tabs>
                <w:tab w:val="left" w:pos="1134"/>
              </w:tabs>
              <w:outlineLvl w:val="1"/>
              <w:rPr>
                <w:rFonts w:ascii="Arial" w:hAnsi="Arial" w:cs="Arial"/>
                <w:highlight w:val="yellow"/>
              </w:rPr>
            </w:pPr>
            <w:r w:rsidRPr="00CE549E">
              <w:rPr>
                <w:rFonts w:ascii="Arial" w:hAnsi="Arial" w:cs="Arial"/>
              </w:rPr>
              <w:t>10%</w:t>
            </w:r>
          </w:p>
        </w:tc>
      </w:tr>
      <w:tr w:rsidR="00CE549E" w14:paraId="346060F3" w14:textId="5BE58B8B" w:rsidTr="00EB0029">
        <w:tc>
          <w:tcPr>
            <w:tcW w:w="2525" w:type="dxa"/>
            <w:shd w:val="clear" w:color="auto" w:fill="D9E2F3" w:themeFill="accent1" w:themeFillTint="33"/>
          </w:tcPr>
          <w:p w14:paraId="58C03C9B" w14:textId="2DE992C2" w:rsidR="00CE549E" w:rsidRPr="00EB0029" w:rsidRDefault="00CE549E" w:rsidP="00CE549E">
            <w:pPr>
              <w:keepNext/>
              <w:tabs>
                <w:tab w:val="left" w:pos="1134"/>
              </w:tabs>
              <w:ind w:left="360"/>
              <w:outlineLvl w:val="1"/>
              <w:rPr>
                <w:rFonts w:ascii="Arial" w:hAnsi="Arial" w:cs="Arial"/>
              </w:rPr>
            </w:pPr>
            <w:r>
              <w:rPr>
                <w:rFonts w:ascii="Arial" w:hAnsi="Arial" w:cs="Arial"/>
              </w:rPr>
              <w:t>Examen Práctico o Actividades</w:t>
            </w:r>
          </w:p>
        </w:tc>
        <w:tc>
          <w:tcPr>
            <w:tcW w:w="2184" w:type="dxa"/>
            <w:shd w:val="clear" w:color="auto" w:fill="D9E2F3" w:themeFill="accent1" w:themeFillTint="33"/>
          </w:tcPr>
          <w:p w14:paraId="61E1F427" w14:textId="26939CA5" w:rsidR="00CE549E" w:rsidRDefault="00CE549E" w:rsidP="00CE549E">
            <w:pPr>
              <w:keepNext/>
              <w:tabs>
                <w:tab w:val="left" w:pos="1134"/>
              </w:tabs>
              <w:spacing w:before="240"/>
              <w:outlineLvl w:val="1"/>
              <w:rPr>
                <w:rFonts w:ascii="Arial" w:hAnsi="Arial" w:cs="Arial"/>
                <w:highlight w:val="yellow"/>
              </w:rPr>
            </w:pPr>
            <w:r w:rsidRPr="00CE549E">
              <w:rPr>
                <w:rFonts w:ascii="Arial" w:hAnsi="Arial" w:cs="Arial"/>
              </w:rPr>
              <w:t>10%</w:t>
            </w:r>
          </w:p>
        </w:tc>
        <w:tc>
          <w:tcPr>
            <w:tcW w:w="2090" w:type="dxa"/>
            <w:shd w:val="clear" w:color="auto" w:fill="D9E2F3" w:themeFill="accent1" w:themeFillTint="33"/>
          </w:tcPr>
          <w:p w14:paraId="4069F33E" w14:textId="7931C6BE" w:rsidR="00CE549E" w:rsidRDefault="00CE549E" w:rsidP="00CE549E">
            <w:pPr>
              <w:keepNext/>
              <w:tabs>
                <w:tab w:val="left" w:pos="1134"/>
              </w:tabs>
              <w:outlineLvl w:val="1"/>
              <w:rPr>
                <w:rFonts w:ascii="Arial" w:hAnsi="Arial" w:cs="Arial"/>
                <w:highlight w:val="yellow"/>
              </w:rPr>
            </w:pPr>
            <w:r w:rsidRPr="00CE549E">
              <w:rPr>
                <w:rFonts w:ascii="Arial" w:hAnsi="Arial" w:cs="Arial"/>
              </w:rPr>
              <w:t>10%</w:t>
            </w:r>
          </w:p>
        </w:tc>
        <w:tc>
          <w:tcPr>
            <w:tcW w:w="1985" w:type="dxa"/>
            <w:shd w:val="clear" w:color="auto" w:fill="D9E2F3" w:themeFill="accent1" w:themeFillTint="33"/>
          </w:tcPr>
          <w:p w14:paraId="124DAB03" w14:textId="613F50B5" w:rsidR="00CE549E" w:rsidRDefault="00CE549E" w:rsidP="00CE549E">
            <w:pPr>
              <w:keepNext/>
              <w:tabs>
                <w:tab w:val="left" w:pos="1134"/>
              </w:tabs>
              <w:spacing w:before="240"/>
              <w:outlineLvl w:val="1"/>
              <w:rPr>
                <w:rFonts w:ascii="Arial" w:hAnsi="Arial" w:cs="Arial"/>
                <w:highlight w:val="yellow"/>
              </w:rPr>
            </w:pPr>
            <w:r w:rsidRPr="00CE549E">
              <w:rPr>
                <w:rFonts w:ascii="Arial" w:hAnsi="Arial" w:cs="Arial"/>
              </w:rPr>
              <w:t>20%</w:t>
            </w:r>
          </w:p>
        </w:tc>
      </w:tr>
      <w:tr w:rsidR="00CE549E" w14:paraId="7C6C3751" w14:textId="4B397FF2" w:rsidTr="00EB0029">
        <w:tc>
          <w:tcPr>
            <w:tcW w:w="2525" w:type="dxa"/>
            <w:shd w:val="clear" w:color="auto" w:fill="D9E2F3" w:themeFill="accent1" w:themeFillTint="33"/>
          </w:tcPr>
          <w:p w14:paraId="70740984" w14:textId="041CE755" w:rsidR="00CE549E" w:rsidRPr="00EB0029" w:rsidRDefault="00CE549E" w:rsidP="00CE549E">
            <w:pPr>
              <w:keepNext/>
              <w:tabs>
                <w:tab w:val="left" w:pos="1134"/>
              </w:tabs>
              <w:ind w:left="360"/>
              <w:outlineLvl w:val="1"/>
              <w:rPr>
                <w:rFonts w:ascii="Arial" w:hAnsi="Arial" w:cs="Arial"/>
              </w:rPr>
            </w:pPr>
            <w:r>
              <w:rPr>
                <w:rFonts w:ascii="Arial" w:hAnsi="Arial" w:cs="Arial"/>
              </w:rPr>
              <w:t>Lecturas</w:t>
            </w:r>
          </w:p>
        </w:tc>
        <w:tc>
          <w:tcPr>
            <w:tcW w:w="2184" w:type="dxa"/>
            <w:shd w:val="clear" w:color="auto" w:fill="D9E2F3" w:themeFill="accent1" w:themeFillTint="33"/>
          </w:tcPr>
          <w:p w14:paraId="2E9DF27B" w14:textId="23F143B4" w:rsidR="00CE549E" w:rsidRDefault="00CE549E" w:rsidP="00CE549E">
            <w:pPr>
              <w:keepNext/>
              <w:tabs>
                <w:tab w:val="left" w:pos="1134"/>
              </w:tabs>
              <w:outlineLvl w:val="1"/>
              <w:rPr>
                <w:rFonts w:ascii="Arial" w:hAnsi="Arial" w:cs="Arial"/>
                <w:highlight w:val="yellow"/>
              </w:rPr>
            </w:pPr>
            <w:r w:rsidRPr="00CE549E">
              <w:rPr>
                <w:rFonts w:ascii="Arial" w:hAnsi="Arial" w:cs="Arial"/>
              </w:rPr>
              <w:t>5%</w:t>
            </w:r>
          </w:p>
        </w:tc>
        <w:tc>
          <w:tcPr>
            <w:tcW w:w="2090" w:type="dxa"/>
            <w:shd w:val="clear" w:color="auto" w:fill="D9E2F3" w:themeFill="accent1" w:themeFillTint="33"/>
          </w:tcPr>
          <w:p w14:paraId="51AA9C43" w14:textId="2A198209" w:rsidR="00CE549E" w:rsidRDefault="00CE549E" w:rsidP="00CE549E">
            <w:pPr>
              <w:keepNext/>
              <w:tabs>
                <w:tab w:val="left" w:pos="1134"/>
              </w:tabs>
              <w:outlineLvl w:val="1"/>
              <w:rPr>
                <w:rFonts w:ascii="Arial" w:hAnsi="Arial" w:cs="Arial"/>
                <w:highlight w:val="yellow"/>
              </w:rPr>
            </w:pPr>
            <w:r w:rsidRPr="00CE549E">
              <w:rPr>
                <w:rFonts w:ascii="Arial" w:hAnsi="Arial" w:cs="Arial"/>
              </w:rPr>
              <w:t>5%</w:t>
            </w:r>
          </w:p>
        </w:tc>
        <w:tc>
          <w:tcPr>
            <w:tcW w:w="1985" w:type="dxa"/>
            <w:shd w:val="clear" w:color="auto" w:fill="D9E2F3" w:themeFill="accent1" w:themeFillTint="33"/>
          </w:tcPr>
          <w:p w14:paraId="2CA26A8A" w14:textId="1BFE4430" w:rsidR="00CE549E" w:rsidRPr="00CE549E" w:rsidRDefault="00CE549E" w:rsidP="00CE549E">
            <w:pPr>
              <w:keepNext/>
              <w:tabs>
                <w:tab w:val="left" w:pos="1134"/>
              </w:tabs>
              <w:outlineLvl w:val="1"/>
              <w:rPr>
                <w:rFonts w:ascii="Arial" w:hAnsi="Arial" w:cs="Arial"/>
              </w:rPr>
            </w:pPr>
            <w:r w:rsidRPr="00CE549E">
              <w:rPr>
                <w:rFonts w:ascii="Arial" w:hAnsi="Arial" w:cs="Arial"/>
              </w:rPr>
              <w:t>10%</w:t>
            </w:r>
          </w:p>
        </w:tc>
      </w:tr>
      <w:tr w:rsidR="00CE549E" w14:paraId="0B4EB4F0" w14:textId="0C70242F" w:rsidTr="00EB0029">
        <w:tc>
          <w:tcPr>
            <w:tcW w:w="2525" w:type="dxa"/>
            <w:shd w:val="clear" w:color="auto" w:fill="D9E2F3" w:themeFill="accent1" w:themeFillTint="33"/>
          </w:tcPr>
          <w:p w14:paraId="5E930813" w14:textId="7208037D" w:rsidR="00CE549E" w:rsidRPr="00EB0029" w:rsidRDefault="00CE549E" w:rsidP="00CE549E">
            <w:pPr>
              <w:keepNext/>
              <w:tabs>
                <w:tab w:val="left" w:pos="1134"/>
              </w:tabs>
              <w:ind w:left="360"/>
              <w:outlineLvl w:val="1"/>
              <w:rPr>
                <w:rFonts w:ascii="Arial" w:hAnsi="Arial" w:cs="Arial"/>
              </w:rPr>
            </w:pPr>
            <w:r w:rsidRPr="00EB0029">
              <w:rPr>
                <w:rFonts w:ascii="Arial" w:hAnsi="Arial" w:cs="Arial"/>
              </w:rPr>
              <w:t>Tareas</w:t>
            </w:r>
          </w:p>
        </w:tc>
        <w:tc>
          <w:tcPr>
            <w:tcW w:w="2184" w:type="dxa"/>
            <w:shd w:val="clear" w:color="auto" w:fill="D9E2F3" w:themeFill="accent1" w:themeFillTint="33"/>
          </w:tcPr>
          <w:p w14:paraId="49A99F3D" w14:textId="303ACADD" w:rsidR="00CE549E" w:rsidRDefault="00CE549E" w:rsidP="00CE549E">
            <w:pPr>
              <w:keepNext/>
              <w:tabs>
                <w:tab w:val="left" w:pos="1134"/>
              </w:tabs>
              <w:outlineLvl w:val="1"/>
              <w:rPr>
                <w:rFonts w:ascii="Arial" w:hAnsi="Arial" w:cs="Arial"/>
                <w:highlight w:val="yellow"/>
              </w:rPr>
            </w:pPr>
            <w:r w:rsidRPr="00CE549E">
              <w:rPr>
                <w:rFonts w:ascii="Arial" w:hAnsi="Arial" w:cs="Arial"/>
              </w:rPr>
              <w:t>5%</w:t>
            </w:r>
          </w:p>
        </w:tc>
        <w:tc>
          <w:tcPr>
            <w:tcW w:w="2090" w:type="dxa"/>
            <w:shd w:val="clear" w:color="auto" w:fill="D9E2F3" w:themeFill="accent1" w:themeFillTint="33"/>
          </w:tcPr>
          <w:p w14:paraId="50D8A0D2" w14:textId="2F9E6039" w:rsidR="00CE549E" w:rsidRDefault="00CE549E" w:rsidP="00CE549E">
            <w:pPr>
              <w:keepNext/>
              <w:tabs>
                <w:tab w:val="left" w:pos="1134"/>
              </w:tabs>
              <w:outlineLvl w:val="1"/>
              <w:rPr>
                <w:rFonts w:ascii="Arial" w:hAnsi="Arial" w:cs="Arial"/>
                <w:highlight w:val="yellow"/>
              </w:rPr>
            </w:pPr>
            <w:r w:rsidRPr="00CE549E">
              <w:rPr>
                <w:rFonts w:ascii="Arial" w:hAnsi="Arial" w:cs="Arial"/>
              </w:rPr>
              <w:t>5%</w:t>
            </w:r>
          </w:p>
        </w:tc>
        <w:tc>
          <w:tcPr>
            <w:tcW w:w="1985" w:type="dxa"/>
            <w:shd w:val="clear" w:color="auto" w:fill="D9E2F3" w:themeFill="accent1" w:themeFillTint="33"/>
          </w:tcPr>
          <w:p w14:paraId="79E0EABF" w14:textId="65B0EC83" w:rsidR="00CE549E" w:rsidRPr="00CE549E" w:rsidRDefault="00CE549E" w:rsidP="00CE549E">
            <w:pPr>
              <w:keepNext/>
              <w:tabs>
                <w:tab w:val="left" w:pos="1134"/>
              </w:tabs>
              <w:outlineLvl w:val="1"/>
              <w:rPr>
                <w:rFonts w:ascii="Arial" w:hAnsi="Arial" w:cs="Arial"/>
              </w:rPr>
            </w:pPr>
            <w:r w:rsidRPr="00CE549E">
              <w:rPr>
                <w:rFonts w:ascii="Arial" w:hAnsi="Arial" w:cs="Arial"/>
              </w:rPr>
              <w:t>10%</w:t>
            </w:r>
          </w:p>
        </w:tc>
      </w:tr>
    </w:tbl>
    <w:p w14:paraId="6042E2DA" w14:textId="77777777" w:rsidR="0029371E" w:rsidRPr="00570971" w:rsidRDefault="0029371E" w:rsidP="00C73F35">
      <w:pPr>
        <w:keepNext/>
        <w:tabs>
          <w:tab w:val="left" w:pos="1134"/>
        </w:tabs>
        <w:jc w:val="both"/>
        <w:outlineLvl w:val="1"/>
        <w:rPr>
          <w:rFonts w:ascii="Arial" w:hAnsi="Arial" w:cs="Arial"/>
          <w:highlight w:val="yellow"/>
        </w:rPr>
      </w:pPr>
    </w:p>
    <w:p w14:paraId="6CA091CA" w14:textId="514D4C3A" w:rsidR="002D3E02" w:rsidRDefault="002D3E02" w:rsidP="00493CDF">
      <w:pPr>
        <w:widowControl w:val="0"/>
        <w:jc w:val="both"/>
        <w:rPr>
          <w:rFonts w:ascii="Arial" w:hAnsi="Arial" w:cs="Arial"/>
        </w:rPr>
      </w:pPr>
    </w:p>
    <w:p w14:paraId="1D723260" w14:textId="26ABFB93" w:rsidR="00C73F35" w:rsidRDefault="00BD03C9" w:rsidP="00493CDF">
      <w:pPr>
        <w:widowControl w:val="0"/>
        <w:jc w:val="both"/>
        <w:rPr>
          <w:rFonts w:ascii="Arial" w:hAnsi="Arial" w:cs="Arial"/>
        </w:rPr>
      </w:pPr>
      <w:r>
        <w:rPr>
          <w:rFonts w:ascii="Arial" w:hAnsi="Arial" w:cs="Arial"/>
        </w:rPr>
        <w:t>La calificación final se otorgará con base en la siguiente distribución:</w:t>
      </w:r>
    </w:p>
    <w:p w14:paraId="6775160D" w14:textId="4FB2C4E7" w:rsidR="002D3E02" w:rsidRDefault="002D3E02" w:rsidP="00493CDF">
      <w:pPr>
        <w:widowControl w:val="0"/>
        <w:jc w:val="both"/>
        <w:rPr>
          <w:rFonts w:ascii="Arial" w:hAnsi="Arial" w:cs="Arial"/>
        </w:rPr>
      </w:pPr>
    </w:p>
    <w:p w14:paraId="33F4E4F6" w14:textId="008894A2" w:rsidR="00493CDF" w:rsidRPr="0033081F" w:rsidRDefault="005A3AA8" w:rsidP="00493CDF">
      <w:pPr>
        <w:widowControl w:val="0"/>
        <w:jc w:val="both"/>
        <w:rPr>
          <w:rFonts w:ascii="Arial" w:hAnsi="Arial" w:cs="Arial"/>
        </w:rPr>
      </w:pPr>
      <w:r>
        <w:rPr>
          <w:rFonts w:ascii="Arial" w:hAnsi="Arial" w:cs="Arial"/>
        </w:rPr>
        <w:t xml:space="preserve">Primer </w:t>
      </w:r>
      <w:r w:rsidR="00AD2042">
        <w:rPr>
          <w:rFonts w:ascii="Arial" w:hAnsi="Arial" w:cs="Arial"/>
        </w:rPr>
        <w:t>p</w:t>
      </w:r>
      <w:r w:rsidR="00493CDF" w:rsidRPr="0033081F">
        <w:rPr>
          <w:rFonts w:ascii="Arial" w:hAnsi="Arial" w:cs="Arial"/>
        </w:rPr>
        <w:t xml:space="preserve">arcial                                                                                                         </w:t>
      </w:r>
      <w:r>
        <w:rPr>
          <w:rFonts w:ascii="Arial" w:hAnsi="Arial" w:cs="Arial"/>
        </w:rPr>
        <w:tab/>
      </w:r>
      <w:r w:rsidR="00493CDF" w:rsidRPr="0033081F">
        <w:rPr>
          <w:rFonts w:ascii="Arial" w:hAnsi="Arial" w:cs="Arial"/>
        </w:rPr>
        <w:t>25%</w:t>
      </w:r>
    </w:p>
    <w:p w14:paraId="550090C0" w14:textId="1BCE1487" w:rsidR="00493CDF" w:rsidRPr="0033081F" w:rsidRDefault="00AD2042" w:rsidP="00493CDF">
      <w:pPr>
        <w:widowControl w:val="0"/>
        <w:jc w:val="both"/>
        <w:rPr>
          <w:rFonts w:ascii="Arial" w:hAnsi="Arial" w:cs="Arial"/>
        </w:rPr>
      </w:pPr>
      <w:r>
        <w:rPr>
          <w:rFonts w:ascii="Arial" w:hAnsi="Arial" w:cs="Arial"/>
        </w:rPr>
        <w:t>Segundo p</w:t>
      </w:r>
      <w:r w:rsidR="00493CDF" w:rsidRPr="0033081F">
        <w:rPr>
          <w:rFonts w:ascii="Arial" w:hAnsi="Arial" w:cs="Arial"/>
        </w:rPr>
        <w:t xml:space="preserve">arcial                                                                                                  </w:t>
      </w:r>
      <w:r w:rsidR="005A3AA8">
        <w:rPr>
          <w:rFonts w:ascii="Arial" w:hAnsi="Arial" w:cs="Arial"/>
        </w:rPr>
        <w:tab/>
      </w:r>
      <w:r w:rsidR="00493CDF" w:rsidRPr="0033081F">
        <w:rPr>
          <w:rFonts w:ascii="Arial" w:hAnsi="Arial" w:cs="Arial"/>
        </w:rPr>
        <w:t>25%</w:t>
      </w:r>
    </w:p>
    <w:p w14:paraId="11BDF85C" w14:textId="131F8550" w:rsidR="00493CDF" w:rsidRPr="0033081F" w:rsidRDefault="005A3AA8" w:rsidP="00493CDF">
      <w:pPr>
        <w:keepNext/>
        <w:tabs>
          <w:tab w:val="left" w:pos="1134"/>
        </w:tabs>
        <w:jc w:val="both"/>
        <w:outlineLvl w:val="1"/>
        <w:rPr>
          <w:rFonts w:ascii="Arial" w:hAnsi="Arial" w:cs="Arial"/>
        </w:rPr>
      </w:pPr>
      <w:r>
        <w:rPr>
          <w:rFonts w:ascii="Arial" w:hAnsi="Arial" w:cs="Arial"/>
        </w:rPr>
        <w:t>Tercer</w:t>
      </w:r>
      <w:r w:rsidR="00AD2042">
        <w:rPr>
          <w:rFonts w:ascii="Arial" w:hAnsi="Arial" w:cs="Arial"/>
        </w:rPr>
        <w:t xml:space="preserve"> parcial</w:t>
      </w:r>
      <w:r w:rsidR="00493CDF" w:rsidRPr="0033081F">
        <w:rPr>
          <w:rFonts w:ascii="Arial" w:hAnsi="Arial" w:cs="Arial"/>
        </w:rPr>
        <w:t xml:space="preserve">                                                                              </w:t>
      </w:r>
      <w:r>
        <w:rPr>
          <w:rFonts w:ascii="Arial" w:hAnsi="Arial" w:cs="Arial"/>
        </w:rPr>
        <w:t xml:space="preserve">                     </w:t>
      </w:r>
      <w:r>
        <w:rPr>
          <w:rFonts w:ascii="Arial" w:hAnsi="Arial" w:cs="Arial"/>
        </w:rPr>
        <w:tab/>
      </w:r>
      <w:r w:rsidR="00493CDF" w:rsidRPr="0033081F">
        <w:rPr>
          <w:rFonts w:ascii="Arial" w:hAnsi="Arial" w:cs="Arial"/>
        </w:rPr>
        <w:t>50%</w:t>
      </w:r>
    </w:p>
    <w:p w14:paraId="3FED9666" w14:textId="77777777" w:rsidR="00493CDF" w:rsidRPr="0033081F" w:rsidRDefault="00493CDF" w:rsidP="00493CDF">
      <w:pPr>
        <w:keepNext/>
        <w:tabs>
          <w:tab w:val="left" w:pos="1134"/>
        </w:tabs>
        <w:jc w:val="both"/>
        <w:outlineLvl w:val="1"/>
        <w:rPr>
          <w:rFonts w:ascii="Arial" w:hAnsi="Arial" w:cs="Arial"/>
        </w:rPr>
      </w:pPr>
    </w:p>
    <w:p w14:paraId="0A1E171A" w14:textId="73BE7043" w:rsidR="003D5811" w:rsidRPr="003D5811" w:rsidRDefault="00F42201" w:rsidP="003D5811">
      <w:pPr>
        <w:spacing w:before="120" w:after="120" w:line="240" w:lineRule="auto"/>
        <w:jc w:val="both"/>
        <w:rPr>
          <w:rFonts w:ascii="Arial" w:hAnsi="Arial" w:cs="Arial"/>
          <w:b/>
          <w:bCs/>
          <w:lang w:val="es-ES"/>
        </w:rPr>
      </w:pPr>
      <w:r w:rsidRPr="00F42201">
        <w:rPr>
          <w:rFonts w:ascii="Arial" w:hAnsi="Arial" w:cs="Arial"/>
          <w:b/>
          <w:bCs/>
          <w:lang w:val="es-ES"/>
        </w:rPr>
        <w:t xml:space="preserve">III. </w:t>
      </w:r>
      <w:r w:rsidR="003D5811" w:rsidRPr="003D5811">
        <w:rPr>
          <w:rFonts w:ascii="Arial" w:hAnsi="Arial" w:cs="Arial"/>
          <w:b/>
          <w:bCs/>
          <w:lang w:val="es-ES"/>
        </w:rPr>
        <w:t>Calendario de sesiones</w:t>
      </w:r>
    </w:p>
    <w:tbl>
      <w:tblPr>
        <w:tblpPr w:leftFromText="141" w:rightFromText="141" w:vertAnchor="text" w:horzAnchor="page" w:tblpXSpec="center" w:tblpY="295"/>
        <w:tblOverlap w:val="never"/>
        <w:tblW w:w="9278" w:type="dxa"/>
        <w:tblLayout w:type="fixed"/>
        <w:tblCellMar>
          <w:left w:w="10" w:type="dxa"/>
          <w:right w:w="10" w:type="dxa"/>
        </w:tblCellMar>
        <w:tblLook w:val="04A0" w:firstRow="1" w:lastRow="0" w:firstColumn="1" w:lastColumn="0" w:noHBand="0" w:noVBand="1"/>
      </w:tblPr>
      <w:tblGrid>
        <w:gridCol w:w="1115"/>
        <w:gridCol w:w="3041"/>
        <w:gridCol w:w="5122"/>
      </w:tblGrid>
      <w:tr w:rsidR="003D5811" w:rsidRPr="003D5811" w14:paraId="5859AA82" w14:textId="77777777" w:rsidTr="00AB0FC7">
        <w:trPr>
          <w:trHeight w:val="208"/>
          <w:tblHeader/>
        </w:trPr>
        <w:tc>
          <w:tcPr>
            <w:tcW w:w="1115" w:type="dxa"/>
            <w:tcBorders>
              <w:top w:val="single" w:sz="4" w:space="0" w:color="000000"/>
              <w:left w:val="single" w:sz="4" w:space="0" w:color="000000"/>
              <w:bottom w:val="single" w:sz="4" w:space="0" w:color="000000"/>
              <w:right w:val="single" w:sz="4" w:space="0" w:color="000000"/>
            </w:tcBorders>
            <w:shd w:val="clear" w:color="auto" w:fill="2F5496" w:themeFill="accent1" w:themeFillShade="BF"/>
            <w:noWrap/>
            <w:tcMar>
              <w:top w:w="0" w:type="dxa"/>
              <w:left w:w="70" w:type="dxa"/>
              <w:bottom w:w="0" w:type="dxa"/>
              <w:right w:w="70" w:type="dxa"/>
            </w:tcMar>
            <w:vAlign w:val="center"/>
          </w:tcPr>
          <w:p w14:paraId="3F68E65C" w14:textId="69547AEE" w:rsidR="003D5811" w:rsidRPr="00AB0FC7" w:rsidRDefault="00CE549E" w:rsidP="0026293F">
            <w:pPr>
              <w:spacing w:before="120" w:after="120" w:line="240" w:lineRule="auto"/>
              <w:rPr>
                <w:rFonts w:ascii="Arial" w:hAnsi="Arial" w:cs="Arial"/>
                <w:b/>
                <w:bCs/>
                <w:color w:val="FFFFFF" w:themeColor="background1"/>
                <w:lang w:val="es-ES"/>
              </w:rPr>
            </w:pPr>
            <w:r w:rsidRPr="00AB0FC7">
              <w:rPr>
                <w:rFonts w:ascii="Arial" w:hAnsi="Arial" w:cs="Arial"/>
                <w:b/>
                <w:bCs/>
                <w:color w:val="FFFFFF" w:themeColor="background1"/>
                <w:lang w:val="es-ES"/>
              </w:rPr>
              <w:t>No. Semana</w:t>
            </w:r>
          </w:p>
        </w:tc>
        <w:tc>
          <w:tcPr>
            <w:tcW w:w="3041" w:type="dxa"/>
            <w:tcBorders>
              <w:top w:val="single" w:sz="4" w:space="0" w:color="000000"/>
              <w:bottom w:val="single" w:sz="4" w:space="0" w:color="000000"/>
              <w:right w:val="single" w:sz="4" w:space="0" w:color="000000"/>
            </w:tcBorders>
            <w:shd w:val="clear" w:color="auto" w:fill="2F5496" w:themeFill="accent1" w:themeFillShade="BF"/>
            <w:noWrap/>
            <w:tcMar>
              <w:top w:w="0" w:type="dxa"/>
              <w:left w:w="70" w:type="dxa"/>
              <w:bottom w:w="0" w:type="dxa"/>
              <w:right w:w="70" w:type="dxa"/>
            </w:tcMar>
            <w:vAlign w:val="center"/>
          </w:tcPr>
          <w:p w14:paraId="365A2DD1" w14:textId="77777777" w:rsidR="003D5811" w:rsidRPr="00AB0FC7" w:rsidRDefault="003D5811" w:rsidP="0026293F">
            <w:pPr>
              <w:spacing w:before="120" w:after="120" w:line="240" w:lineRule="auto"/>
              <w:rPr>
                <w:rFonts w:ascii="Arial" w:hAnsi="Arial" w:cs="Arial"/>
                <w:b/>
                <w:bCs/>
                <w:color w:val="FFFFFF" w:themeColor="background1"/>
                <w:lang w:val="es-ES"/>
              </w:rPr>
            </w:pPr>
            <w:r w:rsidRPr="00AB0FC7">
              <w:rPr>
                <w:rFonts w:ascii="Arial" w:hAnsi="Arial" w:cs="Arial"/>
                <w:b/>
                <w:bCs/>
                <w:color w:val="FFFFFF" w:themeColor="background1"/>
                <w:lang w:val="es-ES"/>
              </w:rPr>
              <w:t>Fecha</w:t>
            </w:r>
          </w:p>
        </w:tc>
        <w:tc>
          <w:tcPr>
            <w:tcW w:w="5122" w:type="dxa"/>
            <w:tcBorders>
              <w:top w:val="single" w:sz="4" w:space="0" w:color="000000"/>
              <w:bottom w:val="single" w:sz="4" w:space="0" w:color="000000"/>
              <w:right w:val="single" w:sz="4" w:space="0" w:color="000000"/>
            </w:tcBorders>
            <w:shd w:val="clear" w:color="auto" w:fill="2F5496" w:themeFill="accent1" w:themeFillShade="BF"/>
            <w:vAlign w:val="center"/>
          </w:tcPr>
          <w:p w14:paraId="3C9C6EF6" w14:textId="77777777" w:rsidR="003D5811" w:rsidRPr="00AB0FC7" w:rsidRDefault="003D5811" w:rsidP="0026293F">
            <w:pPr>
              <w:spacing w:before="120" w:after="120" w:line="240" w:lineRule="auto"/>
              <w:rPr>
                <w:rFonts w:ascii="Arial" w:hAnsi="Arial" w:cs="Arial"/>
                <w:b/>
                <w:bCs/>
                <w:color w:val="FFFFFF" w:themeColor="background1"/>
                <w:lang w:val="es-ES"/>
              </w:rPr>
            </w:pPr>
            <w:r w:rsidRPr="00AB0FC7">
              <w:rPr>
                <w:rFonts w:ascii="Arial" w:hAnsi="Arial" w:cs="Arial"/>
                <w:b/>
                <w:bCs/>
                <w:color w:val="FFFFFF" w:themeColor="background1"/>
                <w:lang w:val="es-ES"/>
              </w:rPr>
              <w:t>Tema</w:t>
            </w:r>
          </w:p>
        </w:tc>
      </w:tr>
      <w:tr w:rsidR="00406DF7" w:rsidRPr="003D5811" w14:paraId="20BCD7B0"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02EF2096" w14:textId="77777777" w:rsidR="00406DF7" w:rsidRPr="003D5811" w:rsidRDefault="00406DF7" w:rsidP="00406DF7">
            <w:pPr>
              <w:spacing w:before="120" w:after="120" w:line="240" w:lineRule="auto"/>
              <w:rPr>
                <w:rFonts w:ascii="Arial" w:hAnsi="Arial" w:cs="Arial"/>
                <w:lang w:val="es-ES"/>
              </w:rPr>
            </w:pPr>
            <w:r w:rsidRPr="003D5811">
              <w:rPr>
                <w:rFonts w:ascii="Arial" w:hAnsi="Arial" w:cs="Arial"/>
                <w:bCs/>
                <w:lang w:val="es-ES"/>
              </w:rPr>
              <w:t>1</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2AC1C86D" w14:textId="260110F8"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11 de febrero</w:t>
            </w:r>
          </w:p>
        </w:tc>
        <w:tc>
          <w:tcPr>
            <w:tcW w:w="5122" w:type="dxa"/>
            <w:tcBorders>
              <w:bottom w:val="single" w:sz="4" w:space="0" w:color="000000"/>
              <w:right w:val="single" w:sz="4" w:space="0" w:color="000000"/>
            </w:tcBorders>
            <w:shd w:val="clear" w:color="auto" w:fill="D9E2F3" w:themeFill="accent1" w:themeFillTint="33"/>
          </w:tcPr>
          <w:p w14:paraId="6732BE56" w14:textId="2CA396F9" w:rsidR="00406DF7" w:rsidRPr="00AB0FC7" w:rsidRDefault="00406DF7" w:rsidP="00406DF7">
            <w:pPr>
              <w:spacing w:before="120" w:after="120" w:line="240" w:lineRule="auto"/>
              <w:jc w:val="both"/>
              <w:rPr>
                <w:rFonts w:ascii="Arial" w:hAnsi="Arial" w:cs="Arial"/>
                <w:bCs/>
                <w:iCs/>
                <w:color w:val="000000" w:themeColor="text1"/>
                <w:highlight w:val="yellow"/>
                <w:lang w:val="es-ES"/>
              </w:rPr>
            </w:pPr>
            <w:r w:rsidRPr="00B5353F">
              <w:t>Sesión 1: Presentación del curso</w:t>
            </w:r>
          </w:p>
        </w:tc>
      </w:tr>
      <w:tr w:rsidR="00406DF7" w:rsidRPr="003D5811" w14:paraId="50D46051"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07AB4ABD"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2</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515EF94B" w14:textId="1792D226"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18 de febrero</w:t>
            </w:r>
          </w:p>
        </w:tc>
        <w:tc>
          <w:tcPr>
            <w:tcW w:w="5122" w:type="dxa"/>
            <w:tcBorders>
              <w:bottom w:val="single" w:sz="4" w:space="0" w:color="000000"/>
              <w:right w:val="single" w:sz="4" w:space="0" w:color="000000"/>
            </w:tcBorders>
            <w:shd w:val="clear" w:color="auto" w:fill="D9E2F3" w:themeFill="accent1" w:themeFillTint="33"/>
          </w:tcPr>
          <w:p w14:paraId="438E9AC5" w14:textId="270D67B4" w:rsidR="00406DF7" w:rsidRPr="00AB0FC7" w:rsidRDefault="00406DF7" w:rsidP="00406DF7">
            <w:pPr>
              <w:spacing w:before="120" w:after="120" w:line="240" w:lineRule="auto"/>
              <w:jc w:val="both"/>
              <w:rPr>
                <w:rFonts w:ascii="Arial" w:hAnsi="Arial" w:cs="Arial"/>
                <w:bCs/>
                <w:iCs/>
                <w:color w:val="000000" w:themeColor="text1"/>
                <w:highlight w:val="yellow"/>
                <w:lang w:val="es-ES"/>
              </w:rPr>
            </w:pPr>
            <w:r w:rsidRPr="00B5353F">
              <w:t xml:space="preserve">Sesión 2: Preliminares de Python, HTTP </w:t>
            </w:r>
            <w:proofErr w:type="spellStart"/>
            <w:r w:rsidRPr="00B5353F">
              <w:t>requests</w:t>
            </w:r>
            <w:proofErr w:type="spellEnd"/>
          </w:p>
        </w:tc>
      </w:tr>
      <w:tr w:rsidR="00406DF7" w:rsidRPr="003D5811" w14:paraId="52730709" w14:textId="77777777" w:rsidTr="00B2470A">
        <w:trPr>
          <w:trHeight w:val="3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7E7FDAB7"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3</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09F68FC7" w14:textId="58DDB956"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25 de febrero</w:t>
            </w:r>
          </w:p>
        </w:tc>
        <w:tc>
          <w:tcPr>
            <w:tcW w:w="5122" w:type="dxa"/>
            <w:tcBorders>
              <w:bottom w:val="single" w:sz="4" w:space="0" w:color="000000"/>
              <w:right w:val="single" w:sz="4" w:space="0" w:color="000000"/>
            </w:tcBorders>
            <w:shd w:val="clear" w:color="auto" w:fill="D9E2F3" w:themeFill="accent1" w:themeFillTint="33"/>
          </w:tcPr>
          <w:p w14:paraId="52F66AFB" w14:textId="44F82294" w:rsidR="00406DF7" w:rsidRPr="00AB0FC7" w:rsidRDefault="00406DF7" w:rsidP="00406DF7">
            <w:pPr>
              <w:spacing w:before="120" w:after="120" w:line="240" w:lineRule="auto"/>
              <w:jc w:val="both"/>
              <w:rPr>
                <w:rFonts w:ascii="Arial" w:hAnsi="Arial" w:cs="Arial"/>
                <w:color w:val="000000" w:themeColor="text1"/>
                <w:highlight w:val="yellow"/>
                <w:lang w:val="es-ES"/>
              </w:rPr>
            </w:pPr>
            <w:r w:rsidRPr="00B5353F">
              <w:t xml:space="preserve">Sesión 3: Web </w:t>
            </w:r>
            <w:proofErr w:type="spellStart"/>
            <w:r w:rsidRPr="00B5353F">
              <w:t>APIs</w:t>
            </w:r>
            <w:proofErr w:type="spellEnd"/>
            <w:r w:rsidRPr="00B5353F">
              <w:t>, Web Scraping</w:t>
            </w:r>
          </w:p>
        </w:tc>
      </w:tr>
      <w:tr w:rsidR="00406DF7" w:rsidRPr="003D5811" w14:paraId="3DA058AD" w14:textId="77777777" w:rsidTr="00B2470A">
        <w:trPr>
          <w:trHeight w:val="3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21E1B4AB"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4</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6ADCDA23" w14:textId="1DC73E11"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04 de marzo</w:t>
            </w:r>
          </w:p>
        </w:tc>
        <w:tc>
          <w:tcPr>
            <w:tcW w:w="5122" w:type="dxa"/>
            <w:tcBorders>
              <w:bottom w:val="single" w:sz="4" w:space="0" w:color="000000"/>
              <w:right w:val="single" w:sz="4" w:space="0" w:color="000000"/>
            </w:tcBorders>
            <w:shd w:val="clear" w:color="auto" w:fill="D9E2F3" w:themeFill="accent1" w:themeFillTint="33"/>
          </w:tcPr>
          <w:p w14:paraId="35A95EA3" w14:textId="5E58DA0D" w:rsidR="00406DF7" w:rsidRPr="00AB0FC7" w:rsidRDefault="00406DF7" w:rsidP="00406DF7">
            <w:pPr>
              <w:spacing w:before="120" w:after="120" w:line="240" w:lineRule="auto"/>
              <w:jc w:val="both"/>
              <w:rPr>
                <w:rFonts w:ascii="Arial" w:hAnsi="Arial" w:cs="Arial"/>
                <w:color w:val="000000" w:themeColor="text1"/>
                <w:highlight w:val="yellow"/>
                <w:lang w:val="es-ES"/>
              </w:rPr>
            </w:pPr>
            <w:r w:rsidRPr="00B5353F">
              <w:t>Sesión 4: Introducción al manejo de la información</w:t>
            </w:r>
          </w:p>
        </w:tc>
      </w:tr>
      <w:tr w:rsidR="00406DF7" w:rsidRPr="003D5811" w14:paraId="6A0924C2" w14:textId="77777777" w:rsidTr="00B2470A">
        <w:trPr>
          <w:trHeight w:val="3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4B76A6EF"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5</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21EF009C" w14:textId="256D1DE8"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11 de marzo</w:t>
            </w:r>
          </w:p>
        </w:tc>
        <w:tc>
          <w:tcPr>
            <w:tcW w:w="5122" w:type="dxa"/>
            <w:tcBorders>
              <w:bottom w:val="single" w:sz="4" w:space="0" w:color="000000"/>
              <w:right w:val="single" w:sz="4" w:space="0" w:color="000000"/>
            </w:tcBorders>
            <w:shd w:val="clear" w:color="auto" w:fill="D9E2F3" w:themeFill="accent1" w:themeFillTint="33"/>
          </w:tcPr>
          <w:p w14:paraId="68F715B8" w14:textId="757CA09A" w:rsidR="00406DF7" w:rsidRPr="00AB0FC7" w:rsidRDefault="00406DF7" w:rsidP="00406DF7">
            <w:pPr>
              <w:spacing w:before="120" w:after="120" w:line="240" w:lineRule="auto"/>
              <w:jc w:val="both"/>
              <w:rPr>
                <w:rFonts w:ascii="Arial" w:hAnsi="Arial" w:cs="Arial"/>
                <w:color w:val="000000" w:themeColor="text1"/>
                <w:highlight w:val="yellow"/>
                <w:lang w:val="es-ES"/>
              </w:rPr>
            </w:pPr>
            <w:r w:rsidRPr="00B5353F">
              <w:t>Sesión 5: Extracción de información de imágenes. Extracción de información de Audio (1)</w:t>
            </w:r>
          </w:p>
        </w:tc>
      </w:tr>
      <w:tr w:rsidR="00406DF7" w:rsidRPr="003D5811" w14:paraId="451FE117" w14:textId="77777777" w:rsidTr="00B2470A">
        <w:trPr>
          <w:trHeight w:val="254"/>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7BD41C69"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6</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1352E49A" w14:textId="439C355A"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18 de marzo</w:t>
            </w:r>
          </w:p>
        </w:tc>
        <w:tc>
          <w:tcPr>
            <w:tcW w:w="5122" w:type="dxa"/>
            <w:tcBorders>
              <w:bottom w:val="single" w:sz="4" w:space="0" w:color="000000"/>
              <w:right w:val="single" w:sz="4" w:space="0" w:color="000000"/>
            </w:tcBorders>
            <w:shd w:val="clear" w:color="auto" w:fill="D9E2F3" w:themeFill="accent1" w:themeFillTint="33"/>
          </w:tcPr>
          <w:p w14:paraId="6E18B68B" w14:textId="70734654" w:rsidR="00406DF7" w:rsidRPr="00AB0FC7" w:rsidRDefault="00406DF7" w:rsidP="00406DF7">
            <w:pPr>
              <w:spacing w:before="120" w:after="120" w:line="240" w:lineRule="auto"/>
              <w:jc w:val="left"/>
              <w:rPr>
                <w:rFonts w:ascii="Arial" w:hAnsi="Arial" w:cs="Arial"/>
                <w:bCs/>
                <w:iCs/>
                <w:color w:val="000000" w:themeColor="text1"/>
                <w:highlight w:val="yellow"/>
                <w:lang w:val="es-ES"/>
              </w:rPr>
            </w:pPr>
            <w:r w:rsidRPr="00B5353F">
              <w:t xml:space="preserve">Sesión 6: Evaluación parcial </w:t>
            </w:r>
          </w:p>
        </w:tc>
      </w:tr>
      <w:tr w:rsidR="00406DF7" w:rsidRPr="003D5811" w14:paraId="4C4F83DD" w14:textId="77777777" w:rsidTr="00B2470A">
        <w:trPr>
          <w:trHeight w:val="252"/>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730B0D17" w14:textId="77777777" w:rsidR="00406DF7" w:rsidRPr="003D5811" w:rsidRDefault="00406DF7" w:rsidP="00406DF7">
            <w:pPr>
              <w:spacing w:before="120" w:after="120" w:line="240" w:lineRule="auto"/>
              <w:rPr>
                <w:rFonts w:ascii="Arial" w:hAnsi="Arial" w:cs="Arial"/>
                <w:lang w:val="es-ES"/>
              </w:rPr>
            </w:pPr>
            <w:r w:rsidRPr="003D5811">
              <w:rPr>
                <w:rFonts w:ascii="Arial" w:hAnsi="Arial" w:cs="Arial"/>
                <w:bCs/>
                <w:lang w:val="es-ES"/>
              </w:rPr>
              <w:lastRenderedPageBreak/>
              <w:t>7</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0A020E1D" w14:textId="0BB2DD9C"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25 de marzo</w:t>
            </w:r>
          </w:p>
        </w:tc>
        <w:tc>
          <w:tcPr>
            <w:tcW w:w="5122" w:type="dxa"/>
            <w:tcBorders>
              <w:bottom w:val="single" w:sz="4" w:space="0" w:color="000000"/>
              <w:right w:val="single" w:sz="4" w:space="0" w:color="000000"/>
            </w:tcBorders>
            <w:shd w:val="clear" w:color="auto" w:fill="D9E2F3" w:themeFill="accent1" w:themeFillTint="33"/>
          </w:tcPr>
          <w:p w14:paraId="0BE43199" w14:textId="5D63C9F9" w:rsidR="00406DF7" w:rsidRPr="00AB0FC7" w:rsidRDefault="00406DF7" w:rsidP="00406DF7">
            <w:pPr>
              <w:spacing w:before="120" w:after="120" w:line="240" w:lineRule="auto"/>
              <w:jc w:val="both"/>
              <w:rPr>
                <w:rFonts w:ascii="Arial" w:hAnsi="Arial" w:cs="Arial"/>
                <w:bCs/>
                <w:color w:val="000000" w:themeColor="text1"/>
                <w:highlight w:val="yellow"/>
                <w:lang w:val="es-ES"/>
              </w:rPr>
            </w:pPr>
            <w:r w:rsidRPr="00B5353F">
              <w:t>Sesión 7:  Extracción de información de Audio (2). Extracción de información de texto.</w:t>
            </w:r>
          </w:p>
        </w:tc>
      </w:tr>
      <w:tr w:rsidR="00406DF7" w:rsidRPr="003D5811" w14:paraId="1CAA0253"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2182817D" w14:textId="77777777" w:rsidR="00406DF7" w:rsidRPr="003D5811" w:rsidRDefault="00406DF7" w:rsidP="00406DF7">
            <w:pPr>
              <w:spacing w:before="120" w:after="120" w:line="240" w:lineRule="auto"/>
              <w:rPr>
                <w:rFonts w:ascii="Arial" w:hAnsi="Arial" w:cs="Arial"/>
                <w:lang w:val="es-ES"/>
              </w:rPr>
            </w:pPr>
            <w:r w:rsidRPr="003D5811">
              <w:rPr>
                <w:rFonts w:ascii="Arial" w:hAnsi="Arial" w:cs="Arial"/>
                <w:bCs/>
                <w:lang w:val="es-ES"/>
              </w:rPr>
              <w:t>8</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26AE67D6" w14:textId="1F1FD95C"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13 de mayo</w:t>
            </w:r>
          </w:p>
        </w:tc>
        <w:tc>
          <w:tcPr>
            <w:tcW w:w="5122" w:type="dxa"/>
            <w:tcBorders>
              <w:bottom w:val="single" w:sz="4" w:space="0" w:color="000000"/>
              <w:right w:val="single" w:sz="4" w:space="0" w:color="000000"/>
            </w:tcBorders>
            <w:shd w:val="clear" w:color="auto" w:fill="D9E2F3" w:themeFill="accent1" w:themeFillTint="33"/>
          </w:tcPr>
          <w:p w14:paraId="0BD244E7" w14:textId="671CC7D2"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8: Técnicas de preprocesamiento</w:t>
            </w:r>
          </w:p>
        </w:tc>
      </w:tr>
      <w:tr w:rsidR="00406DF7" w:rsidRPr="003D5811" w14:paraId="36ABDB07"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4127EAAA"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9</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336264A9" w14:textId="24CBD701"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20 de mayo</w:t>
            </w:r>
          </w:p>
        </w:tc>
        <w:tc>
          <w:tcPr>
            <w:tcW w:w="5122" w:type="dxa"/>
            <w:tcBorders>
              <w:bottom w:val="single" w:sz="4" w:space="0" w:color="000000"/>
              <w:right w:val="single" w:sz="4" w:space="0" w:color="000000"/>
            </w:tcBorders>
            <w:shd w:val="clear" w:color="auto" w:fill="D9E2F3" w:themeFill="accent1" w:themeFillTint="33"/>
          </w:tcPr>
          <w:p w14:paraId="60BC6642" w14:textId="3C002AFB"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9:  Aprendizaje supervisado (1)</w:t>
            </w:r>
          </w:p>
        </w:tc>
      </w:tr>
      <w:tr w:rsidR="00406DF7" w:rsidRPr="003D5811" w14:paraId="1DC1933C"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79FE6857" w14:textId="77777777" w:rsidR="00406DF7" w:rsidRPr="003D5811" w:rsidRDefault="00406DF7" w:rsidP="00406DF7">
            <w:pPr>
              <w:spacing w:before="120" w:after="120" w:line="240" w:lineRule="auto"/>
              <w:rPr>
                <w:rFonts w:ascii="Arial" w:hAnsi="Arial" w:cs="Arial"/>
                <w:lang w:val="es-ES"/>
              </w:rPr>
            </w:pPr>
            <w:r w:rsidRPr="003D5811">
              <w:rPr>
                <w:rFonts w:ascii="Arial" w:hAnsi="Arial" w:cs="Arial"/>
                <w:bCs/>
                <w:lang w:val="es-ES"/>
              </w:rPr>
              <w:t>10</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2FF5D8C7" w14:textId="3C9E7CB9"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27 de mayo</w:t>
            </w:r>
          </w:p>
        </w:tc>
        <w:tc>
          <w:tcPr>
            <w:tcW w:w="5122" w:type="dxa"/>
            <w:tcBorders>
              <w:bottom w:val="single" w:sz="4" w:space="0" w:color="000000"/>
              <w:right w:val="single" w:sz="4" w:space="0" w:color="000000"/>
            </w:tcBorders>
            <w:shd w:val="clear" w:color="auto" w:fill="D9E2F3" w:themeFill="accent1" w:themeFillTint="33"/>
          </w:tcPr>
          <w:p w14:paraId="058A17D9" w14:textId="08D727E2"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10: Aprendizaje supervisado (2). Métodos de evaluación</w:t>
            </w:r>
          </w:p>
        </w:tc>
      </w:tr>
      <w:tr w:rsidR="00406DF7" w:rsidRPr="003D5811" w14:paraId="406183D3"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263A2F81"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11</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213D1F03" w14:textId="74D93D97"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03 de junio</w:t>
            </w:r>
          </w:p>
        </w:tc>
        <w:tc>
          <w:tcPr>
            <w:tcW w:w="5122" w:type="dxa"/>
            <w:tcBorders>
              <w:bottom w:val="single" w:sz="4" w:space="0" w:color="000000"/>
              <w:right w:val="single" w:sz="4" w:space="0" w:color="000000"/>
            </w:tcBorders>
            <w:shd w:val="clear" w:color="auto" w:fill="D9E2F3" w:themeFill="accent1" w:themeFillTint="33"/>
          </w:tcPr>
          <w:p w14:paraId="40DB83F1" w14:textId="48D5EE36"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11: Evaluación parcial</w:t>
            </w:r>
          </w:p>
        </w:tc>
      </w:tr>
      <w:tr w:rsidR="00406DF7" w:rsidRPr="003D5811" w14:paraId="282D2B50"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780B163B"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12</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5C60DACE" w14:textId="3632DD45"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10 de junio</w:t>
            </w:r>
          </w:p>
        </w:tc>
        <w:tc>
          <w:tcPr>
            <w:tcW w:w="5122" w:type="dxa"/>
            <w:tcBorders>
              <w:bottom w:val="single" w:sz="4" w:space="0" w:color="000000"/>
              <w:right w:val="single" w:sz="4" w:space="0" w:color="000000"/>
            </w:tcBorders>
            <w:shd w:val="clear" w:color="auto" w:fill="D9E2F3" w:themeFill="accent1" w:themeFillTint="33"/>
          </w:tcPr>
          <w:p w14:paraId="0AB6F6F7" w14:textId="3E845851"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12:  Aprendizaje no supervisado</w:t>
            </w:r>
          </w:p>
        </w:tc>
      </w:tr>
      <w:tr w:rsidR="00406DF7" w:rsidRPr="003D5811" w14:paraId="6D231FD2"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67E35DC6" w14:textId="77777777" w:rsidR="00406DF7" w:rsidRPr="003D5811" w:rsidRDefault="00406DF7" w:rsidP="00406DF7">
            <w:pPr>
              <w:spacing w:before="120" w:after="120" w:line="240" w:lineRule="auto"/>
              <w:rPr>
                <w:rFonts w:ascii="Arial" w:hAnsi="Arial" w:cs="Arial"/>
                <w:lang w:val="es-ES"/>
              </w:rPr>
            </w:pPr>
            <w:r w:rsidRPr="003D5811">
              <w:rPr>
                <w:rFonts w:ascii="Arial" w:hAnsi="Arial" w:cs="Arial"/>
                <w:bCs/>
                <w:lang w:val="es-ES"/>
              </w:rPr>
              <w:t>13</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18915A3C" w14:textId="3572A832"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17 de junio</w:t>
            </w:r>
          </w:p>
        </w:tc>
        <w:tc>
          <w:tcPr>
            <w:tcW w:w="5122" w:type="dxa"/>
            <w:tcBorders>
              <w:bottom w:val="single" w:sz="4" w:space="0" w:color="000000"/>
              <w:right w:val="single" w:sz="4" w:space="0" w:color="000000"/>
            </w:tcBorders>
            <w:shd w:val="clear" w:color="auto" w:fill="D9E2F3" w:themeFill="accent1" w:themeFillTint="33"/>
          </w:tcPr>
          <w:p w14:paraId="1B3F7974" w14:textId="1AF34AE1"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13: Bases de datos heterogéneas</w:t>
            </w:r>
          </w:p>
        </w:tc>
      </w:tr>
      <w:tr w:rsidR="00406DF7" w:rsidRPr="003D5811" w14:paraId="080CEAE1" w14:textId="77777777" w:rsidTr="00B2470A">
        <w:trPr>
          <w:trHeight w:val="208"/>
        </w:trPr>
        <w:tc>
          <w:tcPr>
            <w:tcW w:w="1115" w:type="dxa"/>
            <w:tcBorders>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77889C78" w14:textId="77777777" w:rsidR="00406DF7" w:rsidRPr="003D5811" w:rsidRDefault="00406DF7" w:rsidP="00406DF7">
            <w:pPr>
              <w:spacing w:before="120" w:after="120" w:line="240" w:lineRule="auto"/>
              <w:rPr>
                <w:rFonts w:ascii="Arial" w:hAnsi="Arial" w:cs="Arial"/>
                <w:bCs/>
                <w:lang w:val="es-ES"/>
              </w:rPr>
            </w:pPr>
            <w:r w:rsidRPr="003D5811">
              <w:rPr>
                <w:rFonts w:ascii="Arial" w:hAnsi="Arial" w:cs="Arial"/>
                <w:bCs/>
                <w:lang w:val="es-ES"/>
              </w:rPr>
              <w:t>14</w:t>
            </w:r>
          </w:p>
        </w:tc>
        <w:tc>
          <w:tcPr>
            <w:tcW w:w="3041" w:type="dxa"/>
            <w:tcBorders>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4EE7980F" w14:textId="5E85DF2B"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24 de junio</w:t>
            </w:r>
          </w:p>
        </w:tc>
        <w:tc>
          <w:tcPr>
            <w:tcW w:w="5122" w:type="dxa"/>
            <w:tcBorders>
              <w:bottom w:val="single" w:sz="4" w:space="0" w:color="000000"/>
              <w:right w:val="single" w:sz="4" w:space="0" w:color="000000"/>
            </w:tcBorders>
            <w:shd w:val="clear" w:color="auto" w:fill="D9E2F3" w:themeFill="accent1" w:themeFillTint="33"/>
          </w:tcPr>
          <w:p w14:paraId="25C16A04" w14:textId="5CBCFA2B"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14: Computación Evolutiva</w:t>
            </w:r>
          </w:p>
        </w:tc>
      </w:tr>
      <w:tr w:rsidR="00406DF7" w:rsidRPr="003D5811" w14:paraId="51F44790" w14:textId="77777777" w:rsidTr="00B2470A">
        <w:trPr>
          <w:trHeight w:val="208"/>
        </w:trPr>
        <w:tc>
          <w:tcPr>
            <w:tcW w:w="1115" w:type="dxa"/>
            <w:tcBorders>
              <w:top w:val="single" w:sz="4" w:space="0" w:color="000000"/>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5D2BEE8F" w14:textId="3D664681" w:rsidR="00406DF7" w:rsidRPr="003D5811" w:rsidRDefault="00406DF7" w:rsidP="00406DF7">
            <w:pPr>
              <w:spacing w:before="120" w:after="120" w:line="240" w:lineRule="auto"/>
              <w:rPr>
                <w:rFonts w:ascii="Arial" w:hAnsi="Arial" w:cs="Arial"/>
                <w:bCs/>
                <w:lang w:val="es-ES"/>
              </w:rPr>
            </w:pPr>
            <w:r>
              <w:rPr>
                <w:rFonts w:ascii="Arial" w:hAnsi="Arial" w:cs="Arial"/>
                <w:bCs/>
                <w:lang w:val="es-ES"/>
              </w:rPr>
              <w:t>15</w:t>
            </w:r>
          </w:p>
        </w:tc>
        <w:tc>
          <w:tcPr>
            <w:tcW w:w="3041" w:type="dxa"/>
            <w:tcBorders>
              <w:top w:val="single" w:sz="4" w:space="0" w:color="000000"/>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796BBFE2" w14:textId="0807DE71"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01 de julio</w:t>
            </w:r>
          </w:p>
        </w:tc>
        <w:tc>
          <w:tcPr>
            <w:tcW w:w="5122" w:type="dxa"/>
            <w:tcBorders>
              <w:top w:val="single" w:sz="4" w:space="0" w:color="000000"/>
              <w:bottom w:val="single" w:sz="4" w:space="0" w:color="000000"/>
              <w:right w:val="single" w:sz="4" w:space="0" w:color="000000"/>
            </w:tcBorders>
            <w:shd w:val="clear" w:color="auto" w:fill="D9E2F3" w:themeFill="accent1" w:themeFillTint="33"/>
          </w:tcPr>
          <w:p w14:paraId="35AD3C6F" w14:textId="28F5E364"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15: Ingeniería del conocimiento</w:t>
            </w:r>
          </w:p>
        </w:tc>
      </w:tr>
      <w:tr w:rsidR="00406DF7" w:rsidRPr="003D5811" w14:paraId="08A3FB92" w14:textId="77777777" w:rsidTr="00B2470A">
        <w:trPr>
          <w:trHeight w:val="208"/>
        </w:trPr>
        <w:tc>
          <w:tcPr>
            <w:tcW w:w="1115" w:type="dxa"/>
            <w:tcBorders>
              <w:top w:val="single" w:sz="4" w:space="0" w:color="000000"/>
              <w:left w:val="single" w:sz="4" w:space="0" w:color="000000"/>
              <w:bottom w:val="single" w:sz="4" w:space="0" w:color="000000"/>
              <w:right w:val="single" w:sz="4" w:space="0" w:color="000000"/>
            </w:tcBorders>
            <w:shd w:val="clear" w:color="auto" w:fill="ED7D31" w:themeFill="accent2"/>
            <w:noWrap/>
            <w:tcMar>
              <w:top w:w="0" w:type="dxa"/>
              <w:left w:w="70" w:type="dxa"/>
              <w:bottom w:w="0" w:type="dxa"/>
              <w:right w:w="70" w:type="dxa"/>
            </w:tcMar>
            <w:vAlign w:val="center"/>
          </w:tcPr>
          <w:p w14:paraId="46A2A8A5" w14:textId="361677DE" w:rsidR="00406DF7" w:rsidRDefault="00406DF7" w:rsidP="00406DF7">
            <w:pPr>
              <w:spacing w:before="120" w:after="120" w:line="240" w:lineRule="auto"/>
              <w:rPr>
                <w:rFonts w:ascii="Arial" w:hAnsi="Arial" w:cs="Arial"/>
                <w:bCs/>
                <w:lang w:val="es-ES"/>
              </w:rPr>
            </w:pPr>
            <w:r>
              <w:rPr>
                <w:rFonts w:ascii="Arial" w:hAnsi="Arial" w:cs="Arial"/>
                <w:bCs/>
                <w:lang w:val="es-ES"/>
              </w:rPr>
              <w:t>16</w:t>
            </w:r>
          </w:p>
        </w:tc>
        <w:tc>
          <w:tcPr>
            <w:tcW w:w="3041" w:type="dxa"/>
            <w:tcBorders>
              <w:top w:val="single" w:sz="4" w:space="0" w:color="000000"/>
              <w:bottom w:val="single" w:sz="4" w:space="0" w:color="000000"/>
              <w:right w:val="single" w:sz="4" w:space="0" w:color="000000"/>
            </w:tcBorders>
            <w:shd w:val="clear" w:color="auto" w:fill="D9E2F3" w:themeFill="accent1" w:themeFillTint="33"/>
            <w:noWrap/>
            <w:tcMar>
              <w:top w:w="0" w:type="dxa"/>
              <w:left w:w="70" w:type="dxa"/>
              <w:bottom w:w="0" w:type="dxa"/>
              <w:right w:w="70" w:type="dxa"/>
            </w:tcMar>
            <w:vAlign w:val="center"/>
          </w:tcPr>
          <w:p w14:paraId="692CA4EB" w14:textId="1AFB5F62" w:rsidR="00406DF7" w:rsidRPr="00AB0FC7" w:rsidRDefault="00406DF7" w:rsidP="00406DF7">
            <w:pPr>
              <w:spacing w:before="120" w:after="120" w:line="240" w:lineRule="auto"/>
              <w:jc w:val="both"/>
              <w:rPr>
                <w:rFonts w:ascii="Arial" w:hAnsi="Arial" w:cs="Arial"/>
                <w:color w:val="000000" w:themeColor="text1"/>
                <w:lang w:val="es-ES"/>
              </w:rPr>
            </w:pPr>
            <w:r w:rsidRPr="00AB0FC7">
              <w:rPr>
                <w:rFonts w:ascii="Arial" w:hAnsi="Arial" w:cs="Arial"/>
                <w:color w:val="000000" w:themeColor="text1"/>
                <w:lang w:val="es-ES"/>
              </w:rPr>
              <w:t>08 de julio</w:t>
            </w:r>
          </w:p>
        </w:tc>
        <w:tc>
          <w:tcPr>
            <w:tcW w:w="5122" w:type="dxa"/>
            <w:tcBorders>
              <w:top w:val="single" w:sz="4" w:space="0" w:color="000000"/>
              <w:bottom w:val="single" w:sz="4" w:space="0" w:color="000000"/>
              <w:right w:val="single" w:sz="4" w:space="0" w:color="000000"/>
            </w:tcBorders>
            <w:shd w:val="clear" w:color="auto" w:fill="D9E2F3" w:themeFill="accent1" w:themeFillTint="33"/>
          </w:tcPr>
          <w:p w14:paraId="70BFC98C" w14:textId="1F8416E1" w:rsidR="00406DF7" w:rsidRPr="00AB0FC7" w:rsidRDefault="00406DF7" w:rsidP="00406DF7">
            <w:pPr>
              <w:spacing w:before="120" w:after="120" w:line="240" w:lineRule="auto"/>
              <w:jc w:val="both"/>
              <w:rPr>
                <w:rFonts w:ascii="Arial" w:hAnsi="Arial" w:cs="Arial"/>
                <w:b/>
                <w:bCs/>
                <w:color w:val="000000" w:themeColor="text1"/>
                <w:lang w:val="es-ES"/>
              </w:rPr>
            </w:pPr>
            <w:r w:rsidRPr="00B5353F">
              <w:t>Sesión 16: Evaluación final</w:t>
            </w:r>
          </w:p>
        </w:tc>
      </w:tr>
    </w:tbl>
    <w:p w14:paraId="236A45F7" w14:textId="77777777" w:rsidR="003D5811" w:rsidRPr="003D5811" w:rsidRDefault="003D5811" w:rsidP="003D5811">
      <w:pPr>
        <w:spacing w:before="120" w:after="120" w:line="240" w:lineRule="auto"/>
        <w:jc w:val="both"/>
        <w:rPr>
          <w:rFonts w:ascii="Arial" w:hAnsi="Arial" w:cs="Arial"/>
          <w:b/>
          <w:lang w:val="es-ES"/>
        </w:rPr>
      </w:pPr>
    </w:p>
    <w:p w14:paraId="14DB84A4" w14:textId="25EF09AB" w:rsidR="003D5811" w:rsidRPr="003D5811" w:rsidRDefault="003D5811" w:rsidP="003D5811">
      <w:pPr>
        <w:spacing w:before="120" w:after="120" w:line="240" w:lineRule="auto"/>
        <w:jc w:val="both"/>
        <w:rPr>
          <w:rFonts w:ascii="Arial" w:hAnsi="Arial" w:cs="Arial"/>
          <w:b/>
          <w:lang w:val="es-ES"/>
        </w:rPr>
      </w:pPr>
      <w:r w:rsidRPr="003D5811">
        <w:rPr>
          <w:rFonts w:ascii="Arial" w:hAnsi="Arial" w:cs="Arial"/>
          <w:b/>
          <w:lang w:val="es-ES"/>
        </w:rPr>
        <w:t>Sesiones y reposiciones de clase</w:t>
      </w:r>
    </w:p>
    <w:p w14:paraId="447C331D" w14:textId="44C36B3A" w:rsidR="003D5811" w:rsidRPr="003D5811" w:rsidRDefault="003D5811" w:rsidP="003D5811">
      <w:pPr>
        <w:spacing w:before="120" w:after="120" w:line="240" w:lineRule="auto"/>
        <w:jc w:val="both"/>
        <w:rPr>
          <w:rFonts w:ascii="Arial" w:hAnsi="Arial" w:cs="Arial"/>
          <w:lang w:val="es-ES"/>
        </w:rPr>
      </w:pPr>
      <w:r w:rsidRPr="003D5811">
        <w:rPr>
          <w:rFonts w:ascii="Arial" w:hAnsi="Arial" w:cs="Arial"/>
          <w:lang w:val="es-ES"/>
        </w:rPr>
        <w:t xml:space="preserve">Las sesiones se desarrollarán en modalidad </w:t>
      </w:r>
      <w:r w:rsidR="00162917">
        <w:rPr>
          <w:rFonts w:ascii="Arial" w:hAnsi="Arial" w:cs="Arial"/>
          <w:lang w:val="es-ES"/>
        </w:rPr>
        <w:t>presencial</w:t>
      </w:r>
      <w:r w:rsidR="00C426E6">
        <w:rPr>
          <w:rFonts w:ascii="Arial" w:hAnsi="Arial" w:cs="Arial"/>
          <w:lang w:val="es-ES"/>
        </w:rPr>
        <w:t xml:space="preserve">. </w:t>
      </w:r>
      <w:r w:rsidR="00162917">
        <w:rPr>
          <w:rFonts w:ascii="Arial" w:hAnsi="Arial" w:cs="Arial"/>
          <w:lang w:val="es-ES"/>
        </w:rPr>
        <w:t xml:space="preserve">Todas las actividades y el material de cada semana deben estar </w:t>
      </w:r>
      <w:r w:rsidR="00570971">
        <w:rPr>
          <w:rFonts w:ascii="Arial" w:hAnsi="Arial" w:cs="Arial"/>
          <w:lang w:val="es-ES"/>
        </w:rPr>
        <w:t>a disposición de los e</w:t>
      </w:r>
      <w:r w:rsidR="00162917">
        <w:rPr>
          <w:rFonts w:ascii="Arial" w:hAnsi="Arial" w:cs="Arial"/>
          <w:lang w:val="es-ES"/>
        </w:rPr>
        <w:t xml:space="preserve">studiantes </w:t>
      </w:r>
      <w:r w:rsidR="00570971">
        <w:rPr>
          <w:rFonts w:ascii="Arial" w:hAnsi="Arial" w:cs="Arial"/>
          <w:lang w:val="es-ES"/>
        </w:rPr>
        <w:t xml:space="preserve">en la plataforma educativa de la Universidad de la Ciudad de Aguascalientes. </w:t>
      </w:r>
      <w:r w:rsidRPr="003D5811">
        <w:rPr>
          <w:rFonts w:ascii="Arial" w:hAnsi="Arial" w:cs="Arial"/>
          <w:lang w:val="es-ES"/>
        </w:rPr>
        <w:t xml:space="preserve">En caso excepcional también podrá modificarse alguna fecha de realización de sesión, lo cual será notificado con suficiente antelación. La reposición de clase, en su caso, se llevará a cabo en la fecha definida por la mayoría de los estudiantes </w:t>
      </w:r>
      <w:r w:rsidR="00C426E6">
        <w:rPr>
          <w:rFonts w:ascii="Arial" w:hAnsi="Arial" w:cs="Arial"/>
          <w:lang w:val="es-ES"/>
        </w:rPr>
        <w:t xml:space="preserve">y </w:t>
      </w:r>
      <w:r w:rsidR="0099232C">
        <w:rPr>
          <w:rFonts w:ascii="Arial" w:hAnsi="Arial" w:cs="Arial"/>
          <w:lang w:val="es-ES"/>
        </w:rPr>
        <w:t xml:space="preserve">por acuerdo con el instructor, con </w:t>
      </w:r>
      <w:r w:rsidR="00C426E6">
        <w:rPr>
          <w:rFonts w:ascii="Arial" w:hAnsi="Arial" w:cs="Arial"/>
          <w:lang w:val="es-ES"/>
        </w:rPr>
        <w:t>previa autorización de Control Escolar.</w:t>
      </w:r>
    </w:p>
    <w:p w14:paraId="2421DB52" w14:textId="77777777" w:rsidR="00ED41C6" w:rsidRDefault="00ED41C6" w:rsidP="003D5811">
      <w:pPr>
        <w:spacing w:before="120" w:after="120" w:line="240" w:lineRule="auto"/>
        <w:jc w:val="both"/>
        <w:rPr>
          <w:rFonts w:ascii="Arial" w:hAnsi="Arial" w:cs="Arial"/>
          <w:b/>
          <w:lang w:val="es-ES"/>
        </w:rPr>
      </w:pPr>
    </w:p>
    <w:sectPr w:rsidR="00ED41C6">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C868" w14:textId="77777777" w:rsidR="00D11749" w:rsidRDefault="00D11749" w:rsidP="005C05FC">
      <w:pPr>
        <w:spacing w:line="240" w:lineRule="auto"/>
      </w:pPr>
      <w:r>
        <w:separator/>
      </w:r>
    </w:p>
  </w:endnote>
  <w:endnote w:type="continuationSeparator" w:id="0">
    <w:p w14:paraId="7B09161A" w14:textId="77777777" w:rsidR="00D11749" w:rsidRDefault="00D11749" w:rsidP="005C05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6199" w14:textId="77777777" w:rsidR="00BF1DE5" w:rsidRDefault="00BF1DE5" w:rsidP="000717C0">
    <w:pPr>
      <w:pStyle w:val="Piedepgina"/>
      <w:jc w:val="both"/>
    </w:pPr>
    <w:r>
      <w:rPr>
        <w:noProof/>
        <w:lang w:eastAsia="es-MX"/>
      </w:rPr>
      <mc:AlternateContent>
        <mc:Choice Requires="wps">
          <w:drawing>
            <wp:anchor distT="0" distB="0" distL="114300" distR="114300" simplePos="0" relativeHeight="251661312" behindDoc="0" locked="0" layoutInCell="1" allowOverlap="1" wp14:anchorId="50C7C152" wp14:editId="1A504DD1">
              <wp:simplePos x="0" y="0"/>
              <wp:positionH relativeFrom="page">
                <wp:posOffset>19050</wp:posOffset>
              </wp:positionH>
              <wp:positionV relativeFrom="paragraph">
                <wp:posOffset>163195</wp:posOffset>
              </wp:positionV>
              <wp:extent cx="7743825" cy="47625"/>
              <wp:effectExtent l="0" t="0" r="9525" b="9525"/>
              <wp:wrapNone/>
              <wp:docPr id="7" name="Rectángulo 7"/>
              <wp:cNvGraphicFramePr/>
              <a:graphic xmlns:a="http://schemas.openxmlformats.org/drawingml/2006/main">
                <a:graphicData uri="http://schemas.microsoft.com/office/word/2010/wordprocessingShape">
                  <wps:wsp>
                    <wps:cNvSpPr/>
                    <wps:spPr>
                      <a:xfrm>
                        <a:off x="0" y="0"/>
                        <a:ext cx="7743825" cy="476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80158" id="Rectángulo 7" o:spid="_x0000_s1026" style="position:absolute;margin-left:1.5pt;margin-top:12.85pt;width:609.75pt;height: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" fillcolor="#f2f2f2 [3052]" stroked="f" strokeweight="1pt">
              <w10:wrap anchorx="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15C61B67" wp14:editId="6C15F50A">
              <wp:simplePos x="0" y="0"/>
              <wp:positionH relativeFrom="page">
                <wp:align>right</wp:align>
              </wp:positionH>
              <wp:positionV relativeFrom="paragraph">
                <wp:posOffset>210820</wp:posOffset>
              </wp:positionV>
              <wp:extent cx="7743825" cy="228600"/>
              <wp:effectExtent l="0" t="0" r="9525" b="0"/>
              <wp:wrapNone/>
              <wp:docPr id="6" name="Rectángulo 6"/>
              <wp:cNvGraphicFramePr/>
              <a:graphic xmlns:a="http://schemas.openxmlformats.org/drawingml/2006/main">
                <a:graphicData uri="http://schemas.microsoft.com/office/word/2010/wordprocessingShape">
                  <wps:wsp>
                    <wps:cNvSpPr/>
                    <wps:spPr>
                      <a:xfrm>
                        <a:off x="0" y="0"/>
                        <a:ext cx="7743825" cy="2286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666A6F" w14:textId="77777777" w:rsidR="00BF1DE5" w:rsidRPr="000717C0" w:rsidRDefault="000717C0" w:rsidP="00BF1DE5">
                          <w:pPr>
                            <w:rPr>
                              <w:rFonts w:ascii="Franklin Gothic Book" w:hAnsi="Franklin Gothic Book"/>
                              <w:sz w:val="18"/>
                            </w:rPr>
                          </w:pPr>
                          <w:r w:rsidRPr="000717C0">
                            <w:rPr>
                              <w:rFonts w:ascii="Franklin Gothic Book" w:hAnsi="Franklin Gothic Book"/>
                              <w:sz w:val="18"/>
                            </w:rPr>
                            <w:t>UNIVERSIDAD DE LA CIUDAD DE AGUASCALIENTES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1B67" id="Rectángulo 6" o:spid="_x0000_s1026" style="position:absolute;left:0;text-align:left;margin-left:558.55pt;margin-top:16.6pt;width:609.75pt;height:18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" fillcolor="#002060" stroked="f" strokeweight="1pt">
              <v:textbox>
                <w:txbxContent>
                  <w:p w14:paraId="21666A6F" w14:textId="77777777" w:rsidR="00BF1DE5" w:rsidRPr="000717C0" w:rsidRDefault="000717C0" w:rsidP="00BF1DE5">
                    <w:pPr>
                      <w:rPr>
                        <w:rFonts w:ascii="Franklin Gothic Book" w:hAnsi="Franklin Gothic Book"/>
                        <w:sz w:val="18"/>
                      </w:rPr>
                    </w:pPr>
                    <w:r w:rsidRPr="000717C0">
                      <w:rPr>
                        <w:rFonts w:ascii="Franklin Gothic Book" w:hAnsi="Franklin Gothic Book"/>
                        <w:sz w:val="18"/>
                      </w:rPr>
                      <w:t>UNIVERSIDAD DE LA CIUDAD DE AGUASCALIENTES</w:t>
                    </w: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729A7" w14:textId="77777777" w:rsidR="00D11749" w:rsidRDefault="00D11749" w:rsidP="005C05FC">
      <w:pPr>
        <w:spacing w:line="240" w:lineRule="auto"/>
      </w:pPr>
      <w:r>
        <w:separator/>
      </w:r>
    </w:p>
  </w:footnote>
  <w:footnote w:type="continuationSeparator" w:id="0">
    <w:p w14:paraId="2A00192C" w14:textId="77777777" w:rsidR="00D11749" w:rsidRDefault="00D11749" w:rsidP="005C05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single" w:sz="36" w:space="0" w:color="auto"/>
        <w:insideV w:val="single" w:sz="36" w:space="0" w:color="002060"/>
      </w:tblBorders>
      <w:tblLook w:val="04A0" w:firstRow="1" w:lastRow="0" w:firstColumn="1" w:lastColumn="0" w:noHBand="0" w:noVBand="1"/>
    </w:tblPr>
    <w:tblGrid>
      <w:gridCol w:w="1418"/>
      <w:gridCol w:w="7410"/>
    </w:tblGrid>
    <w:tr w:rsidR="0087549D" w14:paraId="55C4410F" w14:textId="77777777" w:rsidTr="00BF1DE5">
      <w:trPr>
        <w:trHeight w:val="1412"/>
      </w:trPr>
      <w:tc>
        <w:tcPr>
          <w:tcW w:w="1418" w:type="dxa"/>
          <w:tcBorders>
            <w:bottom w:val="double" w:sz="4" w:space="0" w:color="A5A5A5" w:themeColor="accent3"/>
          </w:tcBorders>
        </w:tcPr>
        <w:p w14:paraId="2ABB5442" w14:textId="453D8DA8" w:rsidR="0087549D" w:rsidRDefault="00713590" w:rsidP="00BF1DE5">
          <w:pPr>
            <w:pStyle w:val="Encabezado"/>
          </w:pPr>
          <w:r>
            <w:rPr>
              <w:noProof/>
              <w:lang w:eastAsia="es-MX"/>
            </w:rPr>
            <w:drawing>
              <wp:inline distT="0" distB="0" distL="0" distR="0" wp14:anchorId="657030E2" wp14:editId="412F5E98">
                <wp:extent cx="490220" cy="78725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_H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0994" cy="804552"/>
                        </a:xfrm>
                        <a:prstGeom prst="rect">
                          <a:avLst/>
                        </a:prstGeom>
                      </pic:spPr>
                    </pic:pic>
                  </a:graphicData>
                </a:graphic>
              </wp:inline>
            </w:drawing>
          </w:r>
        </w:p>
      </w:tc>
      <w:tc>
        <w:tcPr>
          <w:tcW w:w="7410" w:type="dxa"/>
          <w:tcBorders>
            <w:bottom w:val="double" w:sz="4" w:space="0" w:color="A5A5A5" w:themeColor="accent3"/>
          </w:tcBorders>
          <w:vAlign w:val="center"/>
        </w:tcPr>
        <w:p w14:paraId="3626B471" w14:textId="717C891E" w:rsidR="0087549D" w:rsidRPr="0036194C" w:rsidRDefault="00570971" w:rsidP="0087549D">
          <w:pPr>
            <w:pStyle w:val="Encabezado"/>
            <w:rPr>
              <w:rFonts w:ascii="Arial" w:hAnsi="Arial" w:cs="Arial"/>
              <w:b/>
              <w:sz w:val="32"/>
            </w:rPr>
          </w:pPr>
          <w:r w:rsidRPr="0036194C">
            <w:rPr>
              <w:rFonts w:ascii="Arial" w:hAnsi="Arial" w:cs="Arial"/>
              <w:b/>
              <w:sz w:val="32"/>
            </w:rPr>
            <w:t>PROGRAMA</w:t>
          </w:r>
          <w:r w:rsidR="008149D1" w:rsidRPr="0036194C">
            <w:rPr>
              <w:rFonts w:ascii="Arial" w:hAnsi="Arial" w:cs="Arial"/>
              <w:b/>
              <w:sz w:val="32"/>
            </w:rPr>
            <w:t>CIÓN DE CLASES</w:t>
          </w:r>
        </w:p>
        <w:p w14:paraId="6F9C2F02" w14:textId="69982880" w:rsidR="008F5D2B" w:rsidRPr="0087549D" w:rsidRDefault="00180FE0" w:rsidP="0087549D">
          <w:pPr>
            <w:pStyle w:val="Encabezado"/>
            <w:rPr>
              <w:rFonts w:ascii="Franklin Gothic Book" w:hAnsi="Franklin Gothic Book"/>
              <w:b/>
              <w:sz w:val="32"/>
            </w:rPr>
          </w:pPr>
          <w:r>
            <w:rPr>
              <w:rFonts w:ascii="Arial" w:hAnsi="Arial" w:cs="Arial"/>
              <w:b/>
              <w:sz w:val="32"/>
            </w:rPr>
            <w:t>ENERO-JUNIO 2023</w:t>
          </w:r>
        </w:p>
      </w:tc>
    </w:tr>
  </w:tbl>
  <w:p w14:paraId="6500B47D" w14:textId="77777777" w:rsidR="0087549D" w:rsidRPr="005C05FC" w:rsidRDefault="0087549D" w:rsidP="0087549D">
    <w:pPr>
      <w:pStyle w:val="Encabezad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BF7"/>
    <w:multiLevelType w:val="multilevel"/>
    <w:tmpl w:val="CD782E6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 w15:restartNumberingAfterBreak="0">
    <w:nsid w:val="017632EF"/>
    <w:multiLevelType w:val="multilevel"/>
    <w:tmpl w:val="C6C4DEB8"/>
    <w:lvl w:ilvl="0">
      <w:start w:val="1"/>
      <w:numFmt w:val="decimal"/>
      <w:lvlText w:val="%1"/>
      <w:lvlJc w:val="left"/>
      <w:pPr>
        <w:ind w:left="360" w:hanging="360"/>
      </w:pPr>
      <w:rPr>
        <w:rFonts w:hint="default"/>
        <w:color w:val="134D86"/>
        <w:u w:val="single"/>
      </w:rPr>
    </w:lvl>
    <w:lvl w:ilvl="1">
      <w:start w:val="1"/>
      <w:numFmt w:val="decimal"/>
      <w:lvlText w:val="%1.%2"/>
      <w:lvlJc w:val="left"/>
      <w:pPr>
        <w:ind w:left="720" w:hanging="360"/>
      </w:pPr>
      <w:rPr>
        <w:rFonts w:hint="default"/>
        <w:color w:val="auto"/>
        <w:u w:val="none"/>
      </w:rPr>
    </w:lvl>
    <w:lvl w:ilvl="2">
      <w:start w:val="1"/>
      <w:numFmt w:val="decimal"/>
      <w:lvlText w:val="%1.%2.%3"/>
      <w:lvlJc w:val="left"/>
      <w:pPr>
        <w:ind w:left="1440" w:hanging="720"/>
      </w:pPr>
      <w:rPr>
        <w:rFonts w:hint="default"/>
        <w:color w:val="134D86"/>
        <w:u w:val="single"/>
      </w:rPr>
    </w:lvl>
    <w:lvl w:ilvl="3">
      <w:start w:val="1"/>
      <w:numFmt w:val="decimal"/>
      <w:lvlText w:val="%1.%2.%3.%4"/>
      <w:lvlJc w:val="left"/>
      <w:pPr>
        <w:ind w:left="1800" w:hanging="720"/>
      </w:pPr>
      <w:rPr>
        <w:rFonts w:hint="default"/>
        <w:color w:val="134D86"/>
        <w:u w:val="single"/>
      </w:rPr>
    </w:lvl>
    <w:lvl w:ilvl="4">
      <w:start w:val="1"/>
      <w:numFmt w:val="decimal"/>
      <w:lvlText w:val="%1.%2.%3.%4.%5"/>
      <w:lvlJc w:val="left"/>
      <w:pPr>
        <w:ind w:left="2520" w:hanging="1080"/>
      </w:pPr>
      <w:rPr>
        <w:rFonts w:hint="default"/>
        <w:color w:val="134D86"/>
        <w:u w:val="single"/>
      </w:rPr>
    </w:lvl>
    <w:lvl w:ilvl="5">
      <w:start w:val="1"/>
      <w:numFmt w:val="decimal"/>
      <w:lvlText w:val="%1.%2.%3.%4.%5.%6"/>
      <w:lvlJc w:val="left"/>
      <w:pPr>
        <w:ind w:left="2880" w:hanging="1080"/>
      </w:pPr>
      <w:rPr>
        <w:rFonts w:hint="default"/>
        <w:color w:val="134D86"/>
        <w:u w:val="single"/>
      </w:rPr>
    </w:lvl>
    <w:lvl w:ilvl="6">
      <w:start w:val="1"/>
      <w:numFmt w:val="decimal"/>
      <w:lvlText w:val="%1.%2.%3.%4.%5.%6.%7"/>
      <w:lvlJc w:val="left"/>
      <w:pPr>
        <w:ind w:left="3240" w:hanging="1080"/>
      </w:pPr>
      <w:rPr>
        <w:rFonts w:hint="default"/>
        <w:color w:val="134D86"/>
        <w:u w:val="single"/>
      </w:rPr>
    </w:lvl>
    <w:lvl w:ilvl="7">
      <w:start w:val="1"/>
      <w:numFmt w:val="decimal"/>
      <w:lvlText w:val="%1.%2.%3.%4.%5.%6.%7.%8"/>
      <w:lvlJc w:val="left"/>
      <w:pPr>
        <w:ind w:left="3960" w:hanging="1440"/>
      </w:pPr>
      <w:rPr>
        <w:rFonts w:hint="default"/>
        <w:color w:val="134D86"/>
        <w:u w:val="single"/>
      </w:rPr>
    </w:lvl>
    <w:lvl w:ilvl="8">
      <w:start w:val="1"/>
      <w:numFmt w:val="decimal"/>
      <w:lvlText w:val="%1.%2.%3.%4.%5.%6.%7.%8.%9"/>
      <w:lvlJc w:val="left"/>
      <w:pPr>
        <w:ind w:left="4320" w:hanging="1440"/>
      </w:pPr>
      <w:rPr>
        <w:rFonts w:hint="default"/>
        <w:color w:val="134D86"/>
        <w:u w:val="single"/>
      </w:rPr>
    </w:lvl>
  </w:abstractNum>
  <w:abstractNum w:abstractNumId="2" w15:restartNumberingAfterBreak="0">
    <w:nsid w:val="10A65CA4"/>
    <w:multiLevelType w:val="multilevel"/>
    <w:tmpl w:val="FD680124"/>
    <w:lvl w:ilvl="0">
      <w:start w:val="2"/>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2303984"/>
    <w:multiLevelType w:val="hybridMultilevel"/>
    <w:tmpl w:val="B8E49302"/>
    <w:lvl w:ilvl="0" w:tplc="08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D40790"/>
    <w:multiLevelType w:val="hybridMultilevel"/>
    <w:tmpl w:val="E94A7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D5137"/>
    <w:multiLevelType w:val="multilevel"/>
    <w:tmpl w:val="319A58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4026B5D"/>
    <w:multiLevelType w:val="multilevel"/>
    <w:tmpl w:val="683AFF98"/>
    <w:styleLink w:val="Estilo3"/>
    <w:lvl w:ilvl="0">
      <w:start w:val="2"/>
      <w:numFmt w:val="decimal"/>
      <w:lvlText w:val="%1."/>
      <w:lvlJc w:val="left"/>
      <w:pPr>
        <w:ind w:left="360" w:hanging="360"/>
      </w:pPr>
    </w:lvl>
    <w:lvl w:ilvl="1">
      <w:start w:val="1"/>
      <w:numFmt w:val="decimal"/>
      <w:lvlText w:val="2.1.%2"/>
      <w:lvlJc w:val="left"/>
      <w:pPr>
        <w:ind w:left="792" w:hanging="432"/>
      </w:pPr>
      <w:rPr>
        <w:rFonts w:hint="default"/>
      </w:r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601C0D"/>
    <w:multiLevelType w:val="multilevel"/>
    <w:tmpl w:val="080A001F"/>
    <w:styleLink w:val="Estilo2"/>
    <w:lvl w:ilvl="0">
      <w:start w:val="2"/>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C84EA1"/>
    <w:multiLevelType w:val="hybridMultilevel"/>
    <w:tmpl w:val="6A4A3834"/>
    <w:lvl w:ilvl="0" w:tplc="080A0001">
      <w:start w:val="1"/>
      <w:numFmt w:val="bullet"/>
      <w:lvlText w:val=""/>
      <w:lvlJc w:val="left"/>
      <w:pPr>
        <w:ind w:left="769" w:hanging="360"/>
      </w:pPr>
      <w:rPr>
        <w:rFonts w:ascii="Symbol" w:hAnsi="Symbol" w:hint="default"/>
      </w:rPr>
    </w:lvl>
    <w:lvl w:ilvl="1" w:tplc="080A0003" w:tentative="1">
      <w:start w:val="1"/>
      <w:numFmt w:val="bullet"/>
      <w:lvlText w:val="o"/>
      <w:lvlJc w:val="left"/>
      <w:pPr>
        <w:ind w:left="1489" w:hanging="360"/>
      </w:pPr>
      <w:rPr>
        <w:rFonts w:ascii="Courier New" w:hAnsi="Courier New" w:cs="Courier New" w:hint="default"/>
      </w:rPr>
    </w:lvl>
    <w:lvl w:ilvl="2" w:tplc="080A0005" w:tentative="1">
      <w:start w:val="1"/>
      <w:numFmt w:val="bullet"/>
      <w:lvlText w:val=""/>
      <w:lvlJc w:val="left"/>
      <w:pPr>
        <w:ind w:left="2209" w:hanging="360"/>
      </w:pPr>
      <w:rPr>
        <w:rFonts w:ascii="Wingdings" w:hAnsi="Wingdings" w:hint="default"/>
      </w:rPr>
    </w:lvl>
    <w:lvl w:ilvl="3" w:tplc="080A0001" w:tentative="1">
      <w:start w:val="1"/>
      <w:numFmt w:val="bullet"/>
      <w:lvlText w:val=""/>
      <w:lvlJc w:val="left"/>
      <w:pPr>
        <w:ind w:left="2929" w:hanging="360"/>
      </w:pPr>
      <w:rPr>
        <w:rFonts w:ascii="Symbol" w:hAnsi="Symbol" w:hint="default"/>
      </w:rPr>
    </w:lvl>
    <w:lvl w:ilvl="4" w:tplc="080A0003" w:tentative="1">
      <w:start w:val="1"/>
      <w:numFmt w:val="bullet"/>
      <w:lvlText w:val="o"/>
      <w:lvlJc w:val="left"/>
      <w:pPr>
        <w:ind w:left="3649" w:hanging="360"/>
      </w:pPr>
      <w:rPr>
        <w:rFonts w:ascii="Courier New" w:hAnsi="Courier New" w:cs="Courier New" w:hint="default"/>
      </w:rPr>
    </w:lvl>
    <w:lvl w:ilvl="5" w:tplc="080A0005" w:tentative="1">
      <w:start w:val="1"/>
      <w:numFmt w:val="bullet"/>
      <w:lvlText w:val=""/>
      <w:lvlJc w:val="left"/>
      <w:pPr>
        <w:ind w:left="4369" w:hanging="360"/>
      </w:pPr>
      <w:rPr>
        <w:rFonts w:ascii="Wingdings" w:hAnsi="Wingdings" w:hint="default"/>
      </w:rPr>
    </w:lvl>
    <w:lvl w:ilvl="6" w:tplc="080A0001" w:tentative="1">
      <w:start w:val="1"/>
      <w:numFmt w:val="bullet"/>
      <w:lvlText w:val=""/>
      <w:lvlJc w:val="left"/>
      <w:pPr>
        <w:ind w:left="5089" w:hanging="360"/>
      </w:pPr>
      <w:rPr>
        <w:rFonts w:ascii="Symbol" w:hAnsi="Symbol" w:hint="default"/>
      </w:rPr>
    </w:lvl>
    <w:lvl w:ilvl="7" w:tplc="080A0003" w:tentative="1">
      <w:start w:val="1"/>
      <w:numFmt w:val="bullet"/>
      <w:lvlText w:val="o"/>
      <w:lvlJc w:val="left"/>
      <w:pPr>
        <w:ind w:left="5809" w:hanging="360"/>
      </w:pPr>
      <w:rPr>
        <w:rFonts w:ascii="Courier New" w:hAnsi="Courier New" w:cs="Courier New" w:hint="default"/>
      </w:rPr>
    </w:lvl>
    <w:lvl w:ilvl="8" w:tplc="080A0005" w:tentative="1">
      <w:start w:val="1"/>
      <w:numFmt w:val="bullet"/>
      <w:lvlText w:val=""/>
      <w:lvlJc w:val="left"/>
      <w:pPr>
        <w:ind w:left="6529" w:hanging="360"/>
      </w:pPr>
      <w:rPr>
        <w:rFonts w:ascii="Wingdings" w:hAnsi="Wingdings" w:hint="default"/>
      </w:rPr>
    </w:lvl>
  </w:abstractNum>
  <w:abstractNum w:abstractNumId="9" w15:restartNumberingAfterBreak="0">
    <w:nsid w:val="4A6C5BE1"/>
    <w:multiLevelType w:val="hybridMultilevel"/>
    <w:tmpl w:val="64603A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75215A"/>
    <w:multiLevelType w:val="multilevel"/>
    <w:tmpl w:val="465E0826"/>
    <w:lvl w:ilvl="0">
      <w:start w:val="1"/>
      <w:numFmt w:val="decimal"/>
      <w:lvlText w:val="%1."/>
      <w:lvlJc w:val="left"/>
      <w:pPr>
        <w:ind w:left="1080" w:hanging="360"/>
      </w:pPr>
      <w:rPr>
        <w:rFonts w:hint="default"/>
      </w:rPr>
    </w:lvl>
    <w:lvl w:ilvl="1">
      <w:start w:val="1"/>
      <w:numFmt w:val="decimal"/>
      <w:isLgl/>
      <w:lvlText w:val="%1.%2"/>
      <w:lvlJc w:val="left"/>
      <w:pPr>
        <w:ind w:left="1460" w:hanging="72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860" w:hanging="1080"/>
      </w:pPr>
      <w:rPr>
        <w:rFonts w:hint="default"/>
      </w:rPr>
    </w:lvl>
    <w:lvl w:ilvl="4">
      <w:start w:val="1"/>
      <w:numFmt w:val="decimal"/>
      <w:isLgl/>
      <w:lvlText w:val="%1.%2.%3.%4.%5"/>
      <w:lvlJc w:val="left"/>
      <w:pPr>
        <w:ind w:left="2240" w:hanging="1440"/>
      </w:pPr>
      <w:rPr>
        <w:rFonts w:hint="default"/>
      </w:rPr>
    </w:lvl>
    <w:lvl w:ilvl="5">
      <w:start w:val="1"/>
      <w:numFmt w:val="decimal"/>
      <w:isLgl/>
      <w:lvlText w:val="%1.%2.%3.%4.%5.%6"/>
      <w:lvlJc w:val="left"/>
      <w:pPr>
        <w:ind w:left="2620" w:hanging="1800"/>
      </w:pPr>
      <w:rPr>
        <w:rFonts w:hint="default"/>
      </w:rPr>
    </w:lvl>
    <w:lvl w:ilvl="6">
      <w:start w:val="1"/>
      <w:numFmt w:val="decimal"/>
      <w:isLgl/>
      <w:lvlText w:val="%1.%2.%3.%4.%5.%6.%7"/>
      <w:lvlJc w:val="left"/>
      <w:pPr>
        <w:ind w:left="2640" w:hanging="1800"/>
      </w:pPr>
      <w:rPr>
        <w:rFonts w:hint="default"/>
      </w:rPr>
    </w:lvl>
    <w:lvl w:ilvl="7">
      <w:start w:val="1"/>
      <w:numFmt w:val="decimal"/>
      <w:isLgl/>
      <w:lvlText w:val="%1.%2.%3.%4.%5.%6.%7.%8"/>
      <w:lvlJc w:val="left"/>
      <w:pPr>
        <w:ind w:left="3020" w:hanging="2160"/>
      </w:pPr>
      <w:rPr>
        <w:rFonts w:hint="default"/>
      </w:rPr>
    </w:lvl>
    <w:lvl w:ilvl="8">
      <w:start w:val="1"/>
      <w:numFmt w:val="decimal"/>
      <w:isLgl/>
      <w:lvlText w:val="%1.%2.%3.%4.%5.%6.%7.%8.%9"/>
      <w:lvlJc w:val="left"/>
      <w:pPr>
        <w:ind w:left="3400" w:hanging="2520"/>
      </w:pPr>
      <w:rPr>
        <w:rFonts w:hint="default"/>
      </w:rPr>
    </w:lvl>
  </w:abstractNum>
  <w:abstractNum w:abstractNumId="11" w15:restartNumberingAfterBreak="0">
    <w:nsid w:val="4CBA52BD"/>
    <w:multiLevelType w:val="hybridMultilevel"/>
    <w:tmpl w:val="84703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F00719"/>
    <w:multiLevelType w:val="hybridMultilevel"/>
    <w:tmpl w:val="D0EA5AE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7B1D01"/>
    <w:multiLevelType w:val="hybridMultilevel"/>
    <w:tmpl w:val="D736C4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8965F2E"/>
    <w:multiLevelType w:val="hybridMultilevel"/>
    <w:tmpl w:val="61465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D6141DB"/>
    <w:multiLevelType w:val="hybridMultilevel"/>
    <w:tmpl w:val="7C286D34"/>
    <w:lvl w:ilvl="0" w:tplc="01767A1E">
      <w:start w:val="1"/>
      <w:numFmt w:val="bullet"/>
      <w:lvlText w:val=""/>
      <w:lvlJc w:val="left"/>
      <w:pPr>
        <w:ind w:left="720" w:hanging="360"/>
      </w:pPr>
      <w:rPr>
        <w:rFonts w:ascii="Wingdings" w:hAnsi="Wingdings" w:hint="default"/>
        <w:lang w:val="es-E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33015024">
    <w:abstractNumId w:val="3"/>
  </w:num>
  <w:num w:numId="2" w16cid:durableId="433523923">
    <w:abstractNumId w:val="12"/>
  </w:num>
  <w:num w:numId="3" w16cid:durableId="1749763591">
    <w:abstractNumId w:val="14"/>
  </w:num>
  <w:num w:numId="4" w16cid:durableId="363286635">
    <w:abstractNumId w:val="7"/>
  </w:num>
  <w:num w:numId="5" w16cid:durableId="528833324">
    <w:abstractNumId w:val="6"/>
  </w:num>
  <w:num w:numId="6" w16cid:durableId="1036927802">
    <w:abstractNumId w:val="13"/>
  </w:num>
  <w:num w:numId="7" w16cid:durableId="386222964">
    <w:abstractNumId w:val="8"/>
  </w:num>
  <w:num w:numId="8" w16cid:durableId="20005782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9143392">
    <w:abstractNumId w:val="5"/>
  </w:num>
  <w:num w:numId="10" w16cid:durableId="705638826">
    <w:abstractNumId w:val="2"/>
  </w:num>
  <w:num w:numId="11" w16cid:durableId="84159602">
    <w:abstractNumId w:val="1"/>
  </w:num>
  <w:num w:numId="12" w16cid:durableId="1141652779">
    <w:abstractNumId w:val="10"/>
  </w:num>
  <w:num w:numId="13" w16cid:durableId="1768650505">
    <w:abstractNumId w:val="15"/>
  </w:num>
  <w:num w:numId="14" w16cid:durableId="1684934759">
    <w:abstractNumId w:val="9"/>
  </w:num>
  <w:num w:numId="15" w16cid:durableId="1051423796">
    <w:abstractNumId w:val="4"/>
  </w:num>
  <w:num w:numId="16" w16cid:durableId="213143564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5FC"/>
    <w:rsid w:val="00010B04"/>
    <w:rsid w:val="00020479"/>
    <w:rsid w:val="00055C5C"/>
    <w:rsid w:val="00060B6B"/>
    <w:rsid w:val="00063031"/>
    <w:rsid w:val="000717C0"/>
    <w:rsid w:val="000740BA"/>
    <w:rsid w:val="000745FF"/>
    <w:rsid w:val="000B3B91"/>
    <w:rsid w:val="000E1EB5"/>
    <w:rsid w:val="000E4605"/>
    <w:rsid w:val="00146E49"/>
    <w:rsid w:val="001565EB"/>
    <w:rsid w:val="00162917"/>
    <w:rsid w:val="0017078D"/>
    <w:rsid w:val="00180FE0"/>
    <w:rsid w:val="001A6A07"/>
    <w:rsid w:val="001B02D0"/>
    <w:rsid w:val="001C2326"/>
    <w:rsid w:val="001D68F2"/>
    <w:rsid w:val="001F71E1"/>
    <w:rsid w:val="00210FB4"/>
    <w:rsid w:val="00226AA6"/>
    <w:rsid w:val="002315E6"/>
    <w:rsid w:val="0024059A"/>
    <w:rsid w:val="0026293F"/>
    <w:rsid w:val="00276CA1"/>
    <w:rsid w:val="002912FD"/>
    <w:rsid w:val="0029371E"/>
    <w:rsid w:val="002B4545"/>
    <w:rsid w:val="002C624B"/>
    <w:rsid w:val="002D3E02"/>
    <w:rsid w:val="002D5C6F"/>
    <w:rsid w:val="003179B8"/>
    <w:rsid w:val="00323FE8"/>
    <w:rsid w:val="0033081F"/>
    <w:rsid w:val="0036194C"/>
    <w:rsid w:val="00362FEA"/>
    <w:rsid w:val="00377AB9"/>
    <w:rsid w:val="003855B0"/>
    <w:rsid w:val="003919E9"/>
    <w:rsid w:val="003A0B39"/>
    <w:rsid w:val="003A2DF2"/>
    <w:rsid w:val="003B138C"/>
    <w:rsid w:val="003D5811"/>
    <w:rsid w:val="00406DF7"/>
    <w:rsid w:val="0044420A"/>
    <w:rsid w:val="00445CDB"/>
    <w:rsid w:val="004538C3"/>
    <w:rsid w:val="004563AB"/>
    <w:rsid w:val="00474EFE"/>
    <w:rsid w:val="00493CDF"/>
    <w:rsid w:val="004B3356"/>
    <w:rsid w:val="004B4CAC"/>
    <w:rsid w:val="004D143F"/>
    <w:rsid w:val="00504B3A"/>
    <w:rsid w:val="00510E99"/>
    <w:rsid w:val="00511C07"/>
    <w:rsid w:val="005668DE"/>
    <w:rsid w:val="005700C7"/>
    <w:rsid w:val="00570971"/>
    <w:rsid w:val="005A3AA8"/>
    <w:rsid w:val="005C05FC"/>
    <w:rsid w:val="0065262F"/>
    <w:rsid w:val="00657372"/>
    <w:rsid w:val="00662C0C"/>
    <w:rsid w:val="00667303"/>
    <w:rsid w:val="00682CF0"/>
    <w:rsid w:val="006B1945"/>
    <w:rsid w:val="006B4CB9"/>
    <w:rsid w:val="006C3C0C"/>
    <w:rsid w:val="006D546E"/>
    <w:rsid w:val="00713590"/>
    <w:rsid w:val="00727A08"/>
    <w:rsid w:val="00757E65"/>
    <w:rsid w:val="00771DFD"/>
    <w:rsid w:val="007A59E3"/>
    <w:rsid w:val="007B2393"/>
    <w:rsid w:val="007D2650"/>
    <w:rsid w:val="007D2915"/>
    <w:rsid w:val="007E2CEB"/>
    <w:rsid w:val="00802A05"/>
    <w:rsid w:val="008149D1"/>
    <w:rsid w:val="00826D0A"/>
    <w:rsid w:val="0085234F"/>
    <w:rsid w:val="00862AFD"/>
    <w:rsid w:val="0087549D"/>
    <w:rsid w:val="008951E4"/>
    <w:rsid w:val="008A1F46"/>
    <w:rsid w:val="008F5D2B"/>
    <w:rsid w:val="00910B5D"/>
    <w:rsid w:val="009233D3"/>
    <w:rsid w:val="00972FF6"/>
    <w:rsid w:val="0099232C"/>
    <w:rsid w:val="00993082"/>
    <w:rsid w:val="009A5D22"/>
    <w:rsid w:val="009B08C7"/>
    <w:rsid w:val="009C2691"/>
    <w:rsid w:val="00A04CC0"/>
    <w:rsid w:val="00A2043B"/>
    <w:rsid w:val="00A24F01"/>
    <w:rsid w:val="00AB0FC7"/>
    <w:rsid w:val="00AC39C6"/>
    <w:rsid w:val="00AD2042"/>
    <w:rsid w:val="00AD30A9"/>
    <w:rsid w:val="00AD760D"/>
    <w:rsid w:val="00B02731"/>
    <w:rsid w:val="00B07E23"/>
    <w:rsid w:val="00B46453"/>
    <w:rsid w:val="00B62E38"/>
    <w:rsid w:val="00BD03C9"/>
    <w:rsid w:val="00BE5F47"/>
    <w:rsid w:val="00BF1DE5"/>
    <w:rsid w:val="00BF6B73"/>
    <w:rsid w:val="00C426E6"/>
    <w:rsid w:val="00C45BFF"/>
    <w:rsid w:val="00C5434F"/>
    <w:rsid w:val="00C65A4B"/>
    <w:rsid w:val="00C73F35"/>
    <w:rsid w:val="00C80D54"/>
    <w:rsid w:val="00CC5905"/>
    <w:rsid w:val="00CE351B"/>
    <w:rsid w:val="00CE549E"/>
    <w:rsid w:val="00D03454"/>
    <w:rsid w:val="00D11749"/>
    <w:rsid w:val="00D27259"/>
    <w:rsid w:val="00D525FE"/>
    <w:rsid w:val="00D56CB5"/>
    <w:rsid w:val="00D6386E"/>
    <w:rsid w:val="00D70170"/>
    <w:rsid w:val="00D72C30"/>
    <w:rsid w:val="00D77465"/>
    <w:rsid w:val="00D77B85"/>
    <w:rsid w:val="00D9025C"/>
    <w:rsid w:val="00DF5C17"/>
    <w:rsid w:val="00E01801"/>
    <w:rsid w:val="00E14F27"/>
    <w:rsid w:val="00E2286A"/>
    <w:rsid w:val="00E30163"/>
    <w:rsid w:val="00E56D4D"/>
    <w:rsid w:val="00E6319C"/>
    <w:rsid w:val="00E6343E"/>
    <w:rsid w:val="00E679F0"/>
    <w:rsid w:val="00E80732"/>
    <w:rsid w:val="00E94585"/>
    <w:rsid w:val="00EB0029"/>
    <w:rsid w:val="00EB1763"/>
    <w:rsid w:val="00ED41C6"/>
    <w:rsid w:val="00EE42E3"/>
    <w:rsid w:val="00EF0EE7"/>
    <w:rsid w:val="00F047BE"/>
    <w:rsid w:val="00F1540A"/>
    <w:rsid w:val="00F42201"/>
    <w:rsid w:val="00F5045F"/>
    <w:rsid w:val="00F64CE7"/>
    <w:rsid w:val="00FB5F1D"/>
    <w:rsid w:val="00FE2A7D"/>
    <w:rsid w:val="00FF17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F1207"/>
  <w15:chartTrackingRefBased/>
  <w15:docId w15:val="{9FDE2D19-6E0C-40F0-B4C1-1F9170CB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5FC"/>
    <w:pPr>
      <w:spacing w:after="0" w:line="276" w:lineRule="auto"/>
      <w:jc w:val="center"/>
    </w:pPr>
    <w:rPr>
      <w:rFonts w:ascii="Calibri" w:eastAsia="Calibri" w:hAnsi="Calibri" w:cs="Times New Roman"/>
    </w:rPr>
  </w:style>
  <w:style w:type="paragraph" w:styleId="Ttulo1">
    <w:name w:val="heading 1"/>
    <w:basedOn w:val="Normal"/>
    <w:link w:val="Ttulo1Car"/>
    <w:qFormat/>
    <w:rsid w:val="00E6319C"/>
    <w:pPr>
      <w:spacing w:before="100" w:beforeAutospacing="1" w:after="100" w:afterAutospacing="1" w:line="240" w:lineRule="auto"/>
      <w:jc w:val="left"/>
      <w:outlineLvl w:val="0"/>
    </w:pPr>
    <w:rPr>
      <w:rFonts w:ascii="Times New Roman" w:eastAsia="Times New Roman" w:hAnsi="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05FC"/>
    <w:pPr>
      <w:ind w:left="720"/>
      <w:contextualSpacing/>
    </w:pPr>
  </w:style>
  <w:style w:type="paragraph" w:styleId="Textoindependiente">
    <w:name w:val="Body Text"/>
    <w:basedOn w:val="Normal"/>
    <w:link w:val="TextoindependienteCar1"/>
    <w:rsid w:val="005C05FC"/>
    <w:pPr>
      <w:spacing w:line="36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uiPriority w:val="99"/>
    <w:semiHidden/>
    <w:rsid w:val="005C05FC"/>
    <w:rPr>
      <w:rFonts w:ascii="Calibri" w:eastAsia="Calibri" w:hAnsi="Calibri" w:cs="Times New Roman"/>
    </w:rPr>
  </w:style>
  <w:style w:type="character" w:customStyle="1" w:styleId="TextoindependienteCar1">
    <w:name w:val="Texto independiente Car1"/>
    <w:basedOn w:val="Fuentedeprrafopredeter"/>
    <w:link w:val="Textoindependiente"/>
    <w:rsid w:val="005C05FC"/>
    <w:rPr>
      <w:rFonts w:ascii="Arial" w:eastAsia="Times New Roman" w:hAnsi="Arial" w:cs="Arial"/>
      <w:sz w:val="24"/>
      <w:szCs w:val="24"/>
      <w:lang w:val="es-ES" w:eastAsia="es-ES"/>
    </w:rPr>
  </w:style>
  <w:style w:type="paragraph" w:styleId="Sinespaciado">
    <w:name w:val="No Spacing"/>
    <w:uiPriority w:val="1"/>
    <w:qFormat/>
    <w:rsid w:val="005C05FC"/>
    <w:pPr>
      <w:spacing w:after="0" w:line="240" w:lineRule="auto"/>
    </w:pPr>
  </w:style>
  <w:style w:type="character" w:customStyle="1" w:styleId="apple-converted-space">
    <w:name w:val="apple-converted-space"/>
    <w:basedOn w:val="Fuentedeprrafopredeter"/>
    <w:rsid w:val="005C05FC"/>
  </w:style>
  <w:style w:type="table" w:styleId="Tablaconcuadrcula">
    <w:name w:val="Table Grid"/>
    <w:basedOn w:val="Tablanormal"/>
    <w:uiPriority w:val="39"/>
    <w:rsid w:val="005C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unhideWhenUsed/>
    <w:rsid w:val="005C05FC"/>
    <w:pPr>
      <w:spacing w:after="120" w:line="259" w:lineRule="auto"/>
      <w:ind w:left="283"/>
      <w:jc w:val="left"/>
    </w:pPr>
    <w:rPr>
      <w:rFonts w:asciiTheme="minorHAnsi" w:eastAsiaTheme="minorHAnsi" w:hAnsiTheme="minorHAnsi" w:cstheme="minorBidi"/>
    </w:rPr>
  </w:style>
  <w:style w:type="character" w:customStyle="1" w:styleId="SangradetextonormalCar">
    <w:name w:val="Sangría de texto normal Car"/>
    <w:basedOn w:val="Fuentedeprrafopredeter"/>
    <w:link w:val="Sangradetextonormal"/>
    <w:uiPriority w:val="99"/>
    <w:rsid w:val="005C05FC"/>
  </w:style>
  <w:style w:type="table" w:customStyle="1" w:styleId="Tablaconcuadrcula2">
    <w:name w:val="Tabla con cuadrícula2"/>
    <w:basedOn w:val="Tablanormal"/>
    <w:next w:val="Tablaconcuadrcula"/>
    <w:uiPriority w:val="39"/>
    <w:rsid w:val="005C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5C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5C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C05F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05FC"/>
    <w:rPr>
      <w:rFonts w:ascii="Calibri" w:eastAsia="Calibri" w:hAnsi="Calibri" w:cs="Times New Roman"/>
    </w:rPr>
  </w:style>
  <w:style w:type="paragraph" w:styleId="Piedepgina">
    <w:name w:val="footer"/>
    <w:basedOn w:val="Normal"/>
    <w:link w:val="PiedepginaCar"/>
    <w:uiPriority w:val="99"/>
    <w:unhideWhenUsed/>
    <w:rsid w:val="005C05F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05FC"/>
    <w:rPr>
      <w:rFonts w:ascii="Calibri" w:eastAsia="Calibri" w:hAnsi="Calibri" w:cs="Times New Roman"/>
    </w:rPr>
  </w:style>
  <w:style w:type="paragraph" w:styleId="Textodeglobo">
    <w:name w:val="Balloon Text"/>
    <w:basedOn w:val="Normal"/>
    <w:link w:val="TextodegloboCar"/>
    <w:uiPriority w:val="99"/>
    <w:semiHidden/>
    <w:unhideWhenUsed/>
    <w:rsid w:val="00AD30A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0A9"/>
    <w:rPr>
      <w:rFonts w:ascii="Segoe UI" w:eastAsia="Calibri" w:hAnsi="Segoe UI" w:cs="Segoe UI"/>
      <w:sz w:val="18"/>
      <w:szCs w:val="18"/>
    </w:rPr>
  </w:style>
  <w:style w:type="table" w:customStyle="1" w:styleId="Tablaconcuadrcula1">
    <w:name w:val="Tabla con cuadrícula1"/>
    <w:basedOn w:val="Tablanormal"/>
    <w:next w:val="Tablaconcuadrcula"/>
    <w:uiPriority w:val="39"/>
    <w:rsid w:val="00A20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7078D"/>
    <w:pPr>
      <w:spacing w:before="100" w:beforeAutospacing="1" w:after="100" w:afterAutospacing="1" w:line="240" w:lineRule="auto"/>
      <w:jc w:val="left"/>
    </w:pPr>
    <w:rPr>
      <w:rFonts w:ascii="Times New Roman" w:eastAsia="Times New Roman" w:hAnsi="Times New Roman"/>
      <w:sz w:val="24"/>
      <w:szCs w:val="24"/>
      <w:lang w:eastAsia="es-MX"/>
    </w:rPr>
  </w:style>
  <w:style w:type="character" w:styleId="Hipervnculo">
    <w:name w:val="Hyperlink"/>
    <w:basedOn w:val="Fuentedeprrafopredeter"/>
    <w:uiPriority w:val="99"/>
    <w:unhideWhenUsed/>
    <w:rsid w:val="001565EB"/>
    <w:rPr>
      <w:color w:val="0000FF"/>
      <w:u w:val="single"/>
    </w:rPr>
  </w:style>
  <w:style w:type="numbering" w:customStyle="1" w:styleId="Estilo2">
    <w:name w:val="Estilo2"/>
    <w:uiPriority w:val="99"/>
    <w:rsid w:val="003B138C"/>
    <w:pPr>
      <w:numPr>
        <w:numId w:val="4"/>
      </w:numPr>
    </w:pPr>
  </w:style>
  <w:style w:type="numbering" w:customStyle="1" w:styleId="Estilo3">
    <w:name w:val="Estilo3"/>
    <w:uiPriority w:val="99"/>
    <w:rsid w:val="003B138C"/>
    <w:pPr>
      <w:numPr>
        <w:numId w:val="5"/>
      </w:numPr>
    </w:pPr>
  </w:style>
  <w:style w:type="table" w:customStyle="1" w:styleId="Tablaconcuadrcula14">
    <w:name w:val="Tabla con cuadrícula14"/>
    <w:basedOn w:val="Tablanormal"/>
    <w:uiPriority w:val="39"/>
    <w:rsid w:val="00FB5F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chete-llamada1">
    <w:name w:val="corchete-llamada1"/>
    <w:basedOn w:val="Fuentedeprrafopredeter"/>
    <w:rsid w:val="00323FE8"/>
    <w:rPr>
      <w:vanish/>
      <w:webHidden w:val="0"/>
      <w:specVanish/>
    </w:rPr>
  </w:style>
  <w:style w:type="character" w:customStyle="1" w:styleId="Ttulo1Car">
    <w:name w:val="Título 1 Car"/>
    <w:basedOn w:val="Fuentedeprrafopredeter"/>
    <w:link w:val="Ttulo1"/>
    <w:rsid w:val="00E6319C"/>
    <w:rPr>
      <w:rFonts w:ascii="Times New Roman" w:eastAsia="Times New Roman" w:hAnsi="Times New Roman" w:cs="Times New Roman"/>
      <w:b/>
      <w:bCs/>
      <w:kern w:val="36"/>
      <w:sz w:val="48"/>
      <w:szCs w:val="48"/>
      <w:lang w:eastAsia="es-MX"/>
    </w:rPr>
  </w:style>
  <w:style w:type="table" w:customStyle="1" w:styleId="Tablaconcuadrcula15">
    <w:name w:val="Tabla con cuadrícula15"/>
    <w:basedOn w:val="Tablanormal"/>
    <w:next w:val="Tablaconcuadrcula"/>
    <w:uiPriority w:val="39"/>
    <w:rsid w:val="00BF6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D5811"/>
    <w:pPr>
      <w:spacing w:line="240" w:lineRule="auto"/>
    </w:pPr>
    <w:rPr>
      <w:sz w:val="20"/>
      <w:szCs w:val="20"/>
    </w:rPr>
  </w:style>
  <w:style w:type="character" w:customStyle="1" w:styleId="TextonotapieCar">
    <w:name w:val="Texto nota pie Car"/>
    <w:basedOn w:val="Fuentedeprrafopredeter"/>
    <w:link w:val="Textonotapie"/>
    <w:uiPriority w:val="99"/>
    <w:semiHidden/>
    <w:rsid w:val="003D5811"/>
    <w:rPr>
      <w:rFonts w:ascii="Calibri" w:eastAsia="Calibri" w:hAnsi="Calibri" w:cs="Times New Roman"/>
      <w:sz w:val="20"/>
      <w:szCs w:val="20"/>
    </w:rPr>
  </w:style>
  <w:style w:type="character" w:styleId="Refdenotaalpie">
    <w:name w:val="footnote reference"/>
    <w:basedOn w:val="Fuentedeprrafopredeter"/>
    <w:uiPriority w:val="99"/>
    <w:rsid w:val="003D5811"/>
    <w:rPr>
      <w:rFonts w:cs="Times New Roman"/>
      <w:vertAlign w:val="superscript"/>
    </w:rPr>
  </w:style>
  <w:style w:type="character" w:customStyle="1" w:styleId="Mencinsinresolver1">
    <w:name w:val="Mención sin resolver1"/>
    <w:basedOn w:val="Fuentedeprrafopredeter"/>
    <w:uiPriority w:val="99"/>
    <w:semiHidden/>
    <w:unhideWhenUsed/>
    <w:rsid w:val="003D5811"/>
    <w:rPr>
      <w:color w:val="605E5C"/>
      <w:shd w:val="clear" w:color="auto" w:fill="E1DFDD"/>
    </w:rPr>
  </w:style>
  <w:style w:type="character" w:styleId="Refdecomentario">
    <w:name w:val="annotation reference"/>
    <w:basedOn w:val="Fuentedeprrafopredeter"/>
    <w:uiPriority w:val="99"/>
    <w:semiHidden/>
    <w:unhideWhenUsed/>
    <w:rsid w:val="00570971"/>
    <w:rPr>
      <w:sz w:val="16"/>
      <w:szCs w:val="16"/>
    </w:rPr>
  </w:style>
  <w:style w:type="paragraph" w:styleId="Textocomentario">
    <w:name w:val="annotation text"/>
    <w:basedOn w:val="Normal"/>
    <w:link w:val="TextocomentarioCar"/>
    <w:uiPriority w:val="99"/>
    <w:semiHidden/>
    <w:unhideWhenUsed/>
    <w:rsid w:val="005709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0971"/>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570971"/>
    <w:rPr>
      <w:b/>
      <w:bCs/>
    </w:rPr>
  </w:style>
  <w:style w:type="character" w:customStyle="1" w:styleId="AsuntodelcomentarioCar">
    <w:name w:val="Asunto del comentario Car"/>
    <w:basedOn w:val="TextocomentarioCar"/>
    <w:link w:val="Asuntodelcomentario"/>
    <w:uiPriority w:val="99"/>
    <w:semiHidden/>
    <w:rsid w:val="0057097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3327">
      <w:bodyDiv w:val="1"/>
      <w:marLeft w:val="0"/>
      <w:marRight w:val="0"/>
      <w:marTop w:val="0"/>
      <w:marBottom w:val="0"/>
      <w:divBdr>
        <w:top w:val="none" w:sz="0" w:space="0" w:color="auto"/>
        <w:left w:val="none" w:sz="0" w:space="0" w:color="auto"/>
        <w:bottom w:val="none" w:sz="0" w:space="0" w:color="auto"/>
        <w:right w:val="none" w:sz="0" w:space="0" w:color="auto"/>
      </w:divBdr>
    </w:div>
    <w:div w:id="129397012">
      <w:bodyDiv w:val="1"/>
      <w:marLeft w:val="0"/>
      <w:marRight w:val="0"/>
      <w:marTop w:val="0"/>
      <w:marBottom w:val="0"/>
      <w:divBdr>
        <w:top w:val="none" w:sz="0" w:space="0" w:color="auto"/>
        <w:left w:val="none" w:sz="0" w:space="0" w:color="auto"/>
        <w:bottom w:val="none" w:sz="0" w:space="0" w:color="auto"/>
        <w:right w:val="none" w:sz="0" w:space="0" w:color="auto"/>
      </w:divBdr>
    </w:div>
    <w:div w:id="229509993">
      <w:bodyDiv w:val="1"/>
      <w:marLeft w:val="0"/>
      <w:marRight w:val="0"/>
      <w:marTop w:val="0"/>
      <w:marBottom w:val="0"/>
      <w:divBdr>
        <w:top w:val="none" w:sz="0" w:space="0" w:color="auto"/>
        <w:left w:val="none" w:sz="0" w:space="0" w:color="auto"/>
        <w:bottom w:val="none" w:sz="0" w:space="0" w:color="auto"/>
        <w:right w:val="none" w:sz="0" w:space="0" w:color="auto"/>
      </w:divBdr>
    </w:div>
    <w:div w:id="255794175">
      <w:bodyDiv w:val="1"/>
      <w:marLeft w:val="0"/>
      <w:marRight w:val="0"/>
      <w:marTop w:val="0"/>
      <w:marBottom w:val="0"/>
      <w:divBdr>
        <w:top w:val="none" w:sz="0" w:space="0" w:color="auto"/>
        <w:left w:val="none" w:sz="0" w:space="0" w:color="auto"/>
        <w:bottom w:val="none" w:sz="0" w:space="0" w:color="auto"/>
        <w:right w:val="none" w:sz="0" w:space="0" w:color="auto"/>
      </w:divBdr>
    </w:div>
    <w:div w:id="337780461">
      <w:bodyDiv w:val="1"/>
      <w:marLeft w:val="0"/>
      <w:marRight w:val="0"/>
      <w:marTop w:val="0"/>
      <w:marBottom w:val="0"/>
      <w:divBdr>
        <w:top w:val="none" w:sz="0" w:space="0" w:color="auto"/>
        <w:left w:val="none" w:sz="0" w:space="0" w:color="auto"/>
        <w:bottom w:val="none" w:sz="0" w:space="0" w:color="auto"/>
        <w:right w:val="none" w:sz="0" w:space="0" w:color="auto"/>
      </w:divBdr>
    </w:div>
    <w:div w:id="360205380">
      <w:bodyDiv w:val="1"/>
      <w:marLeft w:val="0"/>
      <w:marRight w:val="0"/>
      <w:marTop w:val="0"/>
      <w:marBottom w:val="0"/>
      <w:divBdr>
        <w:top w:val="none" w:sz="0" w:space="0" w:color="auto"/>
        <w:left w:val="none" w:sz="0" w:space="0" w:color="auto"/>
        <w:bottom w:val="none" w:sz="0" w:space="0" w:color="auto"/>
        <w:right w:val="none" w:sz="0" w:space="0" w:color="auto"/>
      </w:divBdr>
    </w:div>
    <w:div w:id="432866006">
      <w:bodyDiv w:val="1"/>
      <w:marLeft w:val="0"/>
      <w:marRight w:val="0"/>
      <w:marTop w:val="0"/>
      <w:marBottom w:val="0"/>
      <w:divBdr>
        <w:top w:val="none" w:sz="0" w:space="0" w:color="auto"/>
        <w:left w:val="none" w:sz="0" w:space="0" w:color="auto"/>
        <w:bottom w:val="none" w:sz="0" w:space="0" w:color="auto"/>
        <w:right w:val="none" w:sz="0" w:space="0" w:color="auto"/>
      </w:divBdr>
    </w:div>
    <w:div w:id="497695922">
      <w:bodyDiv w:val="1"/>
      <w:marLeft w:val="0"/>
      <w:marRight w:val="0"/>
      <w:marTop w:val="0"/>
      <w:marBottom w:val="0"/>
      <w:divBdr>
        <w:top w:val="none" w:sz="0" w:space="0" w:color="auto"/>
        <w:left w:val="none" w:sz="0" w:space="0" w:color="auto"/>
        <w:bottom w:val="none" w:sz="0" w:space="0" w:color="auto"/>
        <w:right w:val="none" w:sz="0" w:space="0" w:color="auto"/>
      </w:divBdr>
    </w:div>
    <w:div w:id="498231850">
      <w:bodyDiv w:val="1"/>
      <w:marLeft w:val="0"/>
      <w:marRight w:val="0"/>
      <w:marTop w:val="0"/>
      <w:marBottom w:val="0"/>
      <w:divBdr>
        <w:top w:val="none" w:sz="0" w:space="0" w:color="auto"/>
        <w:left w:val="none" w:sz="0" w:space="0" w:color="auto"/>
        <w:bottom w:val="none" w:sz="0" w:space="0" w:color="auto"/>
        <w:right w:val="none" w:sz="0" w:space="0" w:color="auto"/>
      </w:divBdr>
    </w:div>
    <w:div w:id="576675092">
      <w:bodyDiv w:val="1"/>
      <w:marLeft w:val="0"/>
      <w:marRight w:val="0"/>
      <w:marTop w:val="0"/>
      <w:marBottom w:val="0"/>
      <w:divBdr>
        <w:top w:val="none" w:sz="0" w:space="0" w:color="auto"/>
        <w:left w:val="none" w:sz="0" w:space="0" w:color="auto"/>
        <w:bottom w:val="none" w:sz="0" w:space="0" w:color="auto"/>
        <w:right w:val="none" w:sz="0" w:space="0" w:color="auto"/>
      </w:divBdr>
    </w:div>
    <w:div w:id="805316512">
      <w:bodyDiv w:val="1"/>
      <w:marLeft w:val="0"/>
      <w:marRight w:val="0"/>
      <w:marTop w:val="0"/>
      <w:marBottom w:val="0"/>
      <w:divBdr>
        <w:top w:val="none" w:sz="0" w:space="0" w:color="auto"/>
        <w:left w:val="none" w:sz="0" w:space="0" w:color="auto"/>
        <w:bottom w:val="none" w:sz="0" w:space="0" w:color="auto"/>
        <w:right w:val="none" w:sz="0" w:space="0" w:color="auto"/>
      </w:divBdr>
    </w:div>
    <w:div w:id="922110226">
      <w:bodyDiv w:val="1"/>
      <w:marLeft w:val="0"/>
      <w:marRight w:val="0"/>
      <w:marTop w:val="0"/>
      <w:marBottom w:val="0"/>
      <w:divBdr>
        <w:top w:val="none" w:sz="0" w:space="0" w:color="auto"/>
        <w:left w:val="none" w:sz="0" w:space="0" w:color="auto"/>
        <w:bottom w:val="none" w:sz="0" w:space="0" w:color="auto"/>
        <w:right w:val="none" w:sz="0" w:space="0" w:color="auto"/>
      </w:divBdr>
    </w:div>
    <w:div w:id="1080754719">
      <w:bodyDiv w:val="1"/>
      <w:marLeft w:val="0"/>
      <w:marRight w:val="0"/>
      <w:marTop w:val="0"/>
      <w:marBottom w:val="0"/>
      <w:divBdr>
        <w:top w:val="none" w:sz="0" w:space="0" w:color="auto"/>
        <w:left w:val="none" w:sz="0" w:space="0" w:color="auto"/>
        <w:bottom w:val="none" w:sz="0" w:space="0" w:color="auto"/>
        <w:right w:val="none" w:sz="0" w:space="0" w:color="auto"/>
      </w:divBdr>
    </w:div>
    <w:div w:id="1102647109">
      <w:bodyDiv w:val="1"/>
      <w:marLeft w:val="0"/>
      <w:marRight w:val="0"/>
      <w:marTop w:val="0"/>
      <w:marBottom w:val="0"/>
      <w:divBdr>
        <w:top w:val="none" w:sz="0" w:space="0" w:color="auto"/>
        <w:left w:val="none" w:sz="0" w:space="0" w:color="auto"/>
        <w:bottom w:val="none" w:sz="0" w:space="0" w:color="auto"/>
        <w:right w:val="none" w:sz="0" w:space="0" w:color="auto"/>
      </w:divBdr>
    </w:div>
    <w:div w:id="1315066633">
      <w:bodyDiv w:val="1"/>
      <w:marLeft w:val="0"/>
      <w:marRight w:val="0"/>
      <w:marTop w:val="0"/>
      <w:marBottom w:val="0"/>
      <w:divBdr>
        <w:top w:val="none" w:sz="0" w:space="0" w:color="auto"/>
        <w:left w:val="none" w:sz="0" w:space="0" w:color="auto"/>
        <w:bottom w:val="none" w:sz="0" w:space="0" w:color="auto"/>
        <w:right w:val="none" w:sz="0" w:space="0" w:color="auto"/>
      </w:divBdr>
    </w:div>
    <w:div w:id="1327201382">
      <w:bodyDiv w:val="1"/>
      <w:marLeft w:val="0"/>
      <w:marRight w:val="0"/>
      <w:marTop w:val="0"/>
      <w:marBottom w:val="0"/>
      <w:divBdr>
        <w:top w:val="none" w:sz="0" w:space="0" w:color="auto"/>
        <w:left w:val="none" w:sz="0" w:space="0" w:color="auto"/>
        <w:bottom w:val="none" w:sz="0" w:space="0" w:color="auto"/>
        <w:right w:val="none" w:sz="0" w:space="0" w:color="auto"/>
      </w:divBdr>
    </w:div>
    <w:div w:id="1773280019">
      <w:bodyDiv w:val="1"/>
      <w:marLeft w:val="0"/>
      <w:marRight w:val="0"/>
      <w:marTop w:val="0"/>
      <w:marBottom w:val="0"/>
      <w:divBdr>
        <w:top w:val="none" w:sz="0" w:space="0" w:color="auto"/>
        <w:left w:val="none" w:sz="0" w:space="0" w:color="auto"/>
        <w:bottom w:val="none" w:sz="0" w:space="0" w:color="auto"/>
        <w:right w:val="none" w:sz="0" w:space="0" w:color="auto"/>
      </w:divBdr>
    </w:div>
    <w:div w:id="1920863628">
      <w:bodyDiv w:val="1"/>
      <w:marLeft w:val="0"/>
      <w:marRight w:val="0"/>
      <w:marTop w:val="0"/>
      <w:marBottom w:val="0"/>
      <w:divBdr>
        <w:top w:val="none" w:sz="0" w:space="0" w:color="auto"/>
        <w:left w:val="none" w:sz="0" w:space="0" w:color="auto"/>
        <w:bottom w:val="none" w:sz="0" w:space="0" w:color="auto"/>
        <w:right w:val="none" w:sz="0" w:space="0" w:color="auto"/>
      </w:divBdr>
    </w:div>
    <w:div w:id="2015573292">
      <w:bodyDiv w:val="1"/>
      <w:marLeft w:val="0"/>
      <w:marRight w:val="0"/>
      <w:marTop w:val="0"/>
      <w:marBottom w:val="0"/>
      <w:divBdr>
        <w:top w:val="none" w:sz="0" w:space="0" w:color="auto"/>
        <w:left w:val="none" w:sz="0" w:space="0" w:color="auto"/>
        <w:bottom w:val="none" w:sz="0" w:space="0" w:color="auto"/>
        <w:right w:val="none" w:sz="0" w:space="0" w:color="auto"/>
      </w:divBdr>
    </w:div>
    <w:div w:id="204821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694</Words>
  <Characters>3819</Characters>
  <Application>Microsoft Office Word</Application>
  <DocSecurity>0</DocSecurity>
  <Lines>31</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Villegas</dc:creator>
  <cp:keywords/>
  <dc:description/>
  <cp:lastModifiedBy>CABRERA ZAMORA IRVING GIBRAN</cp:lastModifiedBy>
  <cp:revision>34</cp:revision>
  <cp:lastPrinted>2019-12-12T15:23:00Z</cp:lastPrinted>
  <dcterms:created xsi:type="dcterms:W3CDTF">2020-07-12T04:51:00Z</dcterms:created>
  <dcterms:modified xsi:type="dcterms:W3CDTF">2023-03-02T04:31:00Z</dcterms:modified>
</cp:coreProperties>
</file>