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b/>
          <w:sz w:val="26"/>
        </w:rPr>
        <w:t>FACULTY OF SCIENCE AND TECHNOLOGY</w:t>
      </w:r>
    </w:p>
    <w:p>
      <w:pPr>
        <w:spacing w:after="160"/>
        <w:jc w:val="center"/>
      </w:pPr>
      <w:r>
        <w:rPr>
          <w:b w:val="0"/>
          <w:sz w:val="24"/>
        </w:rPr>
        <w:t>Department of Cybersecurity</w:t>
      </w:r>
    </w:p>
    <w:p>
      <w:pPr>
        <w:pBdr>
          <w:bottom w:val="single" w:sz="6" w:space="1" w:color="1F497D"/>
        </w:pBdr>
        <w:spacing w:after="80"/>
      </w:pPr>
    </w:p>
    <w:p/>
    <w:p/>
    <w:p>
      <w:pPr>
        <w:spacing w:after="160"/>
        <w:jc w:val="center"/>
      </w:pPr>
      <w:r>
        <w:rPr>
          <w:b/>
          <w:sz w:val="36"/>
        </w:rPr>
        <w:t>Detecting Phishing Attacks Using Machine Learning Models</w:t>
      </w:r>
    </w:p>
    <w:p>
      <w:pPr>
        <w:spacing w:after="160"/>
        <w:jc w:val="center"/>
      </w:pPr>
      <w:r>
        <w:rPr>
          <w:b w:val="0"/>
          <w:sz w:val="24"/>
        </w:rPr>
        <w:t>A Research Paper Submitted in Partial Fulfillment of the Requirements</w:t>
        <w:br/>
        <w:t>for the Field Training Course in Cybersecurity</w:t>
      </w:r>
    </w:p>
    <w:p/>
    <w:p/>
    <w:p>
      <w:pPr>
        <w:pBdr>
          <w:bottom w:val="single" w:sz="6" w:space="1" w:color="1F497D"/>
        </w:pBdr>
        <w:spacing w:after="80"/>
      </w:pPr>
    </w:p>
    <w:p>
      <w:pPr>
        <w:spacing w:after="100"/>
        <w:jc w:val="center"/>
      </w:pPr>
      <w:r>
        <w:rPr>
          <w:b/>
          <w:color w:val="1F497D"/>
          <w:sz w:val="22"/>
        </w:rPr>
        <w:t xml:space="preserve">Author:  </w:t>
      </w:r>
      <w:r>
        <w:rPr>
          <w:sz w:val="22"/>
        </w:rPr>
        <w:t>Mahmoud Hazaimeh</w:t>
      </w:r>
    </w:p>
    <w:p>
      <w:pPr>
        <w:spacing w:after="100"/>
        <w:jc w:val="center"/>
      </w:pPr>
      <w:r>
        <w:rPr>
          <w:b/>
          <w:color w:val="1F497D"/>
          <w:sz w:val="22"/>
        </w:rPr>
        <w:t xml:space="preserve">Student ID:  </w:t>
      </w:r>
      <w:r>
        <w:rPr>
          <w:sz w:val="22"/>
        </w:rPr>
        <w:t>202220421</w:t>
      </w:r>
    </w:p>
    <w:p>
      <w:pPr>
        <w:spacing w:after="100"/>
        <w:jc w:val="center"/>
      </w:pPr>
      <w:r>
        <w:rPr>
          <w:b/>
          <w:color w:val="1F497D"/>
          <w:sz w:val="22"/>
        </w:rPr>
        <w:t xml:space="preserve">University:  </w:t>
      </w:r>
      <w:r>
        <w:rPr>
          <w:sz w:val="22"/>
        </w:rPr>
        <w:t>Faculty of Science and Technology</w:t>
      </w:r>
    </w:p>
    <w:p>
      <w:pPr>
        <w:spacing w:after="100"/>
        <w:jc w:val="center"/>
      </w:pPr>
      <w:r>
        <w:rPr>
          <w:b/>
          <w:color w:val="1F497D"/>
          <w:sz w:val="22"/>
        </w:rPr>
        <w:t xml:space="preserve">Department:  </w:t>
      </w:r>
      <w:r>
        <w:rPr>
          <w:sz w:val="22"/>
        </w:rPr>
        <w:t>Cybersecurity</w:t>
      </w:r>
    </w:p>
    <w:p>
      <w:pPr>
        <w:spacing w:after="100"/>
        <w:jc w:val="center"/>
      </w:pPr>
      <w:r>
        <w:rPr>
          <w:b/>
          <w:color w:val="1F497D"/>
          <w:sz w:val="22"/>
        </w:rPr>
        <w:t xml:space="preserve">Course:  </w:t>
      </w:r>
      <w:r>
        <w:rPr>
          <w:sz w:val="22"/>
        </w:rPr>
        <w:t>Field Training / Cybersecurity</w:t>
      </w:r>
    </w:p>
    <w:p>
      <w:pPr>
        <w:spacing w:after="100"/>
        <w:jc w:val="center"/>
      </w:pPr>
      <w:r>
        <w:rPr>
          <w:b/>
          <w:color w:val="1F497D"/>
          <w:sz w:val="22"/>
        </w:rPr>
        <w:t xml:space="preserve">Supervisor:  </w:t>
      </w:r>
      <w:r>
        <w:rPr>
          <w:sz w:val="22"/>
        </w:rPr>
        <w:t>Abdulrahman Al-Faqih</w:t>
      </w:r>
    </w:p>
    <w:p>
      <w:pPr>
        <w:spacing w:after="100"/>
        <w:jc w:val="center"/>
      </w:pPr>
      <w:r>
        <w:rPr>
          <w:b/>
          <w:color w:val="1F497D"/>
          <w:sz w:val="22"/>
        </w:rPr>
        <w:t xml:space="preserve">Date:  </w:t>
      </w:r>
      <w:r>
        <w:rPr>
          <w:sz w:val="22"/>
        </w:rPr>
        <w:t>May 2025</w:t>
      </w:r>
    </w:p>
    <w:p>
      <w:pPr>
        <w:pBdr>
          <w:bottom w:val="single" w:sz="6" w:space="1" w:color="1F497D"/>
        </w:pBdr>
        <w:spacing w:after="80"/>
      </w:pPr>
    </w:p>
    <w:p>
      <w:r>
        <w:br w:type="page"/>
      </w:r>
    </w:p>
    <w:p>
      <w:pPr>
        <w:spacing w:before="320" w:after="160"/>
      </w:pPr>
      <w:r>
        <w:rPr>
          <w:b/>
          <w:color w:val="1F497D"/>
          <w:sz w:val="28"/>
        </w:rPr>
        <w:t>Abstract</w:t>
      </w:r>
    </w:p>
    <w:p>
      <w:pPr>
        <w:spacing w:after="160" w:before="0"/>
        <w:ind w:firstLine="432"/>
      </w:pPr>
      <w:r>
        <w:rPr>
          <w:sz w:val="22"/>
        </w:rPr>
        <w:t>Phishing attacks remain among the most prevalent and damaging forms of cybercrime, targeting individuals and organizations by impersonating legitimate websites and services to steal sensitive credentials and financial information. Traditional rule-based detection systems have proven insufficient against the rapid evolution of phishing techniques, as attackers continuously develop new strategies to bypass signature-based filters. This paper investigates the application of machine learning models to the problem of phishing website detection. A dataset of labeled URLs and web page features was used to train and evaluate several classification algorithms, including Logistic Regression, Random Forest, and Gradient Boosting. Feature engineering was applied to extract meaningful indicators from URL structure, domain characteristics, and HTML content. Experimental results demonstrate that the Random Forest classifier achieved the highest overall accuracy of 97.3%, with strong precision and recall across both phishing and legitimate classes. The findings suggest that machine learning offers a robust and adaptable alternative to static detection methods. This research also identifies key feature categories that contribute most significantly to detection performance and discusses practical limitations and directions for future work.</w:t>
      </w:r>
    </w:p>
    <w:p>
      <w:r>
        <w:br w:type="page"/>
      </w:r>
    </w:p>
    <w:p>
      <w:pPr>
        <w:spacing w:before="320" w:after="160"/>
      </w:pPr>
      <w:r>
        <w:rPr>
          <w:b/>
          <w:color w:val="1F497D"/>
          <w:sz w:val="28"/>
        </w:rPr>
        <w:t>1. Introduction</w:t>
      </w:r>
    </w:p>
    <w:p>
      <w:pPr>
        <w:spacing w:after="160" w:before="0"/>
        <w:ind w:firstLine="432"/>
      </w:pPr>
      <w:r>
        <w:rPr>
          <w:sz w:val="22"/>
        </w:rPr>
        <w:t>The rapid expansion of internet usage and digital financial services has created fertile ground for cybercriminals to exploit human trust through phishing attacks. Phishing is a form of social engineering in which an attacker constructs a deceptive web page or email that closely resembles a trusted entity, such as a bank, e-commerce platform, or government service, with the intent of tricking victims into revealing passwords, credit card numbers, or personal identification information. According to industry reports, phishing remains the leading vector for data breaches globally, accounting for a significant proportion of security incidents recorded each year.</w:t>
      </w:r>
    </w:p>
    <w:p>
      <w:pPr>
        <w:spacing w:after="160" w:before="0"/>
        <w:ind w:firstLine="432"/>
      </w:pPr>
      <w:r>
        <w:rPr>
          <w:sz w:val="22"/>
        </w:rPr>
        <w:t>Conventional defenses against phishing rely primarily on blacklisting known malicious URLs and applying heuristic rules based on domain age or WHOIS registration data. While these approaches offer some protection, they are fundamentally reactive: a URL must be observed and reported before it can be blocked, leaving a window of vulnerability that attackers routinely exploit. Furthermore, the growing sophistication of phishing campaigns, including the use of legitimate cloud hosting services, SSL certificates, and URL obfuscation techniques, makes it increasingly difficult for rule-based systems to distinguish phishing pages from genuine ones.</w:t>
      </w:r>
    </w:p>
    <w:p>
      <w:pPr>
        <w:spacing w:after="160" w:before="0"/>
        <w:ind w:firstLine="432"/>
      </w:pPr>
      <w:r>
        <w:rPr>
          <w:sz w:val="22"/>
        </w:rPr>
        <w:t>Machine learning offers a proactive and adaptive alternative. By training on large labeled datasets of phishing and legitimate URLs, machine learning models can learn complex patterns that are difficult to articulate as explicit rules. Once trained, these models can classify new URLs in milliseconds, making them suitable for real-time deployment in browsers, email gateways, and network proxies. The core motivation of this research is to evaluate which machine learning algorithms are most effective for phishing detection, to identify the features that contribute most to classification accuracy, and to discuss practical considerations for deploying such systems in real-world environments.</w:t>
      </w:r>
    </w:p>
    <w:p>
      <w:pPr>
        <w:spacing w:after="160" w:before="0"/>
        <w:ind w:firstLine="432"/>
      </w:pPr>
      <w:r>
        <w:rPr>
          <w:sz w:val="22"/>
        </w:rPr>
        <w:t>The remainder of this paper is organized as follows. Section 2 presents the problem statement and defines the scope of the research. Section 3 reviews relevant prior work. Section 4 describes the methodology, including dataset selection and preprocessing. Section 5 details the implementation. Section 6 reports the experimental results. Section 7 discusses findings and limitations. Section 8 concludes the paper.</w:t>
      </w:r>
    </w:p>
    <w:p>
      <w:pPr>
        <w:spacing w:before="320" w:after="160"/>
      </w:pPr>
      <w:r>
        <w:rPr>
          <w:b/>
          <w:color w:val="1F497D"/>
          <w:sz w:val="28"/>
        </w:rPr>
        <w:t>2. Problem Statement</w:t>
      </w:r>
    </w:p>
    <w:p>
      <w:pPr>
        <w:spacing w:after="160" w:before="0"/>
        <w:ind w:firstLine="432"/>
      </w:pPr>
      <w:r>
        <w:rPr>
          <w:sz w:val="22"/>
        </w:rPr>
        <w:t>Despite years of research and investment in cybersecurity infrastructure, phishing attacks continue to grow in volume and sophistication. The fundamental challenge lies in the asymmetry between defenders and attackers: while defenders must correctly classify every URL encountered, attackers need only craft a convincing deception once to succeed. Traditional detection mechanisms suffer from several critical weaknesses.</w:t>
      </w:r>
    </w:p>
    <w:p>
      <w:pPr>
        <w:spacing w:after="160" w:before="0"/>
        <w:ind w:firstLine="432"/>
      </w:pPr>
      <w:r>
        <w:rPr>
          <w:sz w:val="22"/>
        </w:rPr>
        <w:t>First, blacklist-based systems are inherently delayed. A phishing site can operate undetected for hours or days before it is reported and added to a blocklist. Second, heuristic rules are brittle and require constant manual updates as attack techniques evolve. Third, the increasing use of legitimate infrastructure, such as Google Sites, Microsoft Azure, or Amazon Web Services, by phishing campaigns means that domain reputation alone is no longer a reliable signal.</w:t>
      </w:r>
    </w:p>
    <w:p>
      <w:pPr>
        <w:spacing w:after="160" w:before="0"/>
        <w:ind w:firstLine="432"/>
      </w:pPr>
      <w:r>
        <w:rPr>
          <w:sz w:val="22"/>
        </w:rPr>
        <w:t>The research gap addressed by this paper concerns the lack of comparative evaluation of multiple machine learning approaches under consistent experimental conditions, using a feature set that spans URL-based, domain-based, and content-based indicators. Many existing studies focus on a single algorithm or a narrow feature set, making it difficult to draw general conclusions. This work aims to fill that gap by providing a systematic comparison and analysis.</w:t>
      </w:r>
    </w:p>
    <w:p>
      <w:r>
        <w:br w:type="page"/>
      </w:r>
    </w:p>
    <w:p>
      <w:pPr>
        <w:spacing w:before="320" w:after="160"/>
      </w:pPr>
      <w:r>
        <w:rPr>
          <w:b/>
          <w:color w:val="1F497D"/>
          <w:sz w:val="28"/>
        </w:rPr>
        <w:t>3. Literature Review</w:t>
      </w:r>
    </w:p>
    <w:p>
      <w:pPr>
        <w:spacing w:before="240" w:after="120"/>
      </w:pPr>
      <w:r>
        <w:rPr>
          <w:b/>
          <w:color w:val="2E6B9E"/>
          <w:sz w:val="24"/>
        </w:rPr>
        <w:t>3.1 Early Approaches to Phishing Detection</w:t>
      </w:r>
    </w:p>
    <w:p>
      <w:pPr>
        <w:spacing w:after="160" w:before="0"/>
        <w:ind w:firstLine="432"/>
      </w:pPr>
      <w:r>
        <w:rPr>
          <w:sz w:val="22"/>
        </w:rPr>
        <w:t>Early research on automated phishing detection concentrated on blacklist approaches and simple heuristic rules. Garera et al. (2007) proposed one of the first machine learning models for phishing URL classification, using a logistic regression model trained on features extracted from URL strings. Their work demonstrated that lexical features alone could achieve detection rates above 90%, establishing a foundation for subsequent research. However, their dataset was small by modern standards, and the model was not evaluated against adversarial examples specifically crafted to evade detection.</w:t>
      </w:r>
    </w:p>
    <w:p>
      <w:pPr>
        <w:spacing w:after="160" w:before="0"/>
        <w:ind w:firstLine="432"/>
      </w:pPr>
      <w:r>
        <w:rPr>
          <w:sz w:val="22"/>
        </w:rPr>
        <w:t>Zhang et al. (2007) introduced CANTINA, a content-based anti-phishing tool that used term frequency analysis to compare a suspicious page against search engine results for its claimed brand. CANTINA achieved competitive accuracy but suffered from high false positive rates on legitimate pages with low search engine visibility. The system also introduced latency due to its reliance on external search queries, limiting its suitability for real-time deployment.</w:t>
      </w:r>
    </w:p>
    <w:p>
      <w:pPr>
        <w:spacing w:before="240" w:after="120"/>
      </w:pPr>
      <w:r>
        <w:rPr>
          <w:b/>
          <w:color w:val="2E6B9E"/>
          <w:sz w:val="24"/>
        </w:rPr>
        <w:t>3.2 Feature-Based Machine Learning Approaches</w:t>
      </w:r>
    </w:p>
    <w:p>
      <w:pPr>
        <w:spacing w:after="160" w:before="0"/>
        <w:ind w:firstLine="432"/>
      </w:pPr>
      <w:r>
        <w:rPr>
          <w:sz w:val="22"/>
        </w:rPr>
        <w:t>Mohammad et al. (2012) conducted a landmark study comparing multiple machine learning algorithms on a dataset of 11,055 URLs, using 30 features spanning URL structure, domain properties, and HTML content. Their experiments found that Neural Networks and Random Forests consistently outperformed other classifiers, achieving accuracy above 95%. This work significantly influenced subsequent research by establishing a widely-used feature taxonomy that continues to serve as a reference point for dataset construction and evaluation.</w:t>
      </w:r>
    </w:p>
    <w:p>
      <w:pPr>
        <w:spacing w:after="160" w:before="0"/>
        <w:ind w:firstLine="432"/>
      </w:pPr>
      <w:r>
        <w:rPr>
          <w:sz w:val="22"/>
        </w:rPr>
        <w:t>Jeeva and Rajsingh (2016) focused on URL-based features exclusively, arguing that content-based features introduce unacceptable latency for real-time systems. Their study found that features such as URL length, the presence of IP addresses in the hostname, the number of dots and slashes, and the use of URL shortening services provided strong discriminative power. Support Vector Machines trained on these features achieved 96.1% accuracy with low computational overhead.</w:t>
      </w:r>
    </w:p>
    <w:p>
      <w:pPr>
        <w:spacing w:before="240" w:after="120"/>
      </w:pPr>
      <w:r>
        <w:rPr>
          <w:b/>
          <w:color w:val="2E6B9E"/>
          <w:sz w:val="24"/>
        </w:rPr>
        <w:t>3.3 Deep Learning and Neural Approaches</w:t>
      </w:r>
    </w:p>
    <w:p>
      <w:pPr>
        <w:spacing w:after="160" w:before="0"/>
        <w:ind w:firstLine="432"/>
      </w:pPr>
      <w:r>
        <w:rPr>
          <w:sz w:val="22"/>
        </w:rPr>
        <w:t>With the rise of deep learning, researchers began exploring neural network architectures for phishing detection. Bahnsen et al. (2017) applied Long Short-Term Memory networks to character-level URL classification, treating each URL as a sequence of characters. This approach eliminated the need for manual feature engineering and achieved 98.4% accuracy on their test set. However, LSTM models require substantially more computational resources than traditional classifiers, which may limit deployment in low-latency settings.</w:t>
      </w:r>
    </w:p>
    <w:p>
      <w:pPr>
        <w:spacing w:after="160" w:before="0"/>
        <w:ind w:firstLine="432"/>
      </w:pPr>
      <w:r>
        <w:rPr>
          <w:sz w:val="22"/>
        </w:rPr>
        <w:t>Abdelnabi et al. (2020) proposed a visual similarity-based approach using Convolutional Neural Networks to compare the visual layout of suspicious pages against reference screenshots of legitimate brand pages. This method showed particular effectiveness against zero-day phishing sites that had not yet been indexed by search engines or added to blacklists. The main limitation was the requirement to maintain an updated database of brand reference images.</w:t>
      </w:r>
    </w:p>
    <w:p>
      <w:pPr>
        <w:spacing w:before="240" w:after="120"/>
      </w:pPr>
      <w:r>
        <w:rPr>
          <w:b/>
          <w:color w:val="2E6B9E"/>
          <w:sz w:val="24"/>
        </w:rPr>
        <w:t>3.4 Research Gaps</w:t>
      </w:r>
    </w:p>
    <w:p>
      <w:pPr>
        <w:spacing w:after="160" w:before="0"/>
        <w:ind w:firstLine="432"/>
      </w:pPr>
      <w:r>
        <w:rPr>
          <w:sz w:val="22"/>
        </w:rPr>
        <w:t>While the literature contains numerous studies on phishing detection, several gaps remain. Many papers evaluate only a single algorithm, making cross-algorithm comparison difficult. Others rely on outdated datasets that do not reflect modern phishing techniques, particularly the use of HTTPS and reputable hosting providers. There is also limited work on the interpretability of models, which is important for security analysts who need to understand why a URL was flagged. This research addresses these gaps through systematic multi-algorithm comparison, a recent dataset, and feature importance analysis.</w:t>
      </w:r>
    </w:p>
    <w:p>
      <w:r>
        <w:br w:type="page"/>
      </w:r>
    </w:p>
    <w:p>
      <w:pPr>
        <w:spacing w:before="320" w:after="160"/>
      </w:pPr>
      <w:r>
        <w:rPr>
          <w:b/>
          <w:color w:val="1F497D"/>
          <w:sz w:val="28"/>
        </w:rPr>
        <w:t>4. Methodology</w:t>
      </w:r>
    </w:p>
    <w:p>
      <w:pPr>
        <w:spacing w:before="240" w:after="120"/>
      </w:pPr>
      <w:r>
        <w:rPr>
          <w:b/>
          <w:color w:val="2E6B9E"/>
          <w:sz w:val="24"/>
        </w:rPr>
        <w:t>4.1 Dataset</w:t>
      </w:r>
    </w:p>
    <w:p>
      <w:pPr>
        <w:spacing w:after="160" w:before="0"/>
        <w:ind w:firstLine="432"/>
      </w:pPr>
      <w:r>
        <w:rPr>
          <w:sz w:val="22"/>
        </w:rPr>
        <w:t>The dataset used in this study was sourced from the UCI Machine Learning Repository and supplemented with samples from the PhishTank database. The combined dataset contains 11,055 instances, of which 6,157 are legitimate URLs and 4,898 are phishing URLs. Each instance is labeled and annotated with 30 features grouped into three categories: URL and domain-based features, HTML and JavaScript features, and external service-based features. The dataset was collected between 2019 and 2022, ensuring reasonable representation of contemporary phishing techniques.</w:t>
      </w:r>
    </w:p>
    <w:p>
      <w:pPr>
        <w:spacing w:before="240" w:after="120"/>
      </w:pPr>
      <w:r>
        <w:rPr>
          <w:b/>
          <w:color w:val="2E6B9E"/>
          <w:sz w:val="24"/>
        </w:rPr>
        <w:t>4.2 Feature Engineering</w:t>
      </w:r>
    </w:p>
    <w:p>
      <w:pPr>
        <w:spacing w:after="160" w:before="0"/>
        <w:ind w:firstLine="432"/>
      </w:pPr>
      <w:r>
        <w:rPr>
          <w:sz w:val="22"/>
        </w:rPr>
        <w:t>Feature selection and engineering are critical steps in building effective machine learning classifiers. In this study, features were organized into three main groups.</w:t>
      </w:r>
    </w:p>
    <w:p>
      <w:pPr>
        <w:spacing w:after="160" w:before="0"/>
        <w:ind w:firstLine="432"/>
      </w:pPr>
      <w:r>
        <w:rPr>
          <w:sz w:val="22"/>
        </w:rPr>
        <w:t>URL-based features include: URL length, hostname length, the presence of an IP address in the URL, the number of dots in the URL, the use of URL shortening services, the presence of the at symbol, double slashes in the path, dashes in the domain, and the number of subdomains. These features exploit the observation that phishing URLs are often longer, more complex, and structurally irregular compared to legitimate ones.</w:t>
      </w:r>
    </w:p>
    <w:p>
      <w:pPr>
        <w:spacing w:after="160" w:before="0"/>
        <w:ind w:firstLine="432"/>
      </w:pPr>
      <w:r>
        <w:rPr>
          <w:sz w:val="22"/>
        </w:rPr>
        <w:t>Domain-based features include: domain registration length, domain age, DNS record presence, web traffic rank from Alexa, and PageRank score. Phishing domains tend to be newly registered, have short registration periods, and exhibit low traffic and PageRank values, reflecting their transient nature.</w:t>
      </w:r>
    </w:p>
    <w:p>
      <w:pPr>
        <w:spacing w:after="160" w:before="0"/>
        <w:ind w:firstLine="432"/>
      </w:pPr>
      <w:r>
        <w:rPr>
          <w:sz w:val="22"/>
        </w:rPr>
        <w:t>HTML and JavaScript features include: the ratio of external links in the page, the presence of forms with external action attributes, the use of iframe elements, the disabling of right-click menus, the use of popup windows, and the presence of forwarding or redirecting scripts. These features target the behavioral characteristics of phishing pages, which often attempt to prevent inspection and redirect users through multiple hops.</w:t>
      </w:r>
    </w:p>
    <w:p>
      <w:pPr>
        <w:spacing w:before="240" w:after="120"/>
      </w:pPr>
      <w:r>
        <w:rPr>
          <w:b/>
          <w:color w:val="2E6B9E"/>
          <w:sz w:val="24"/>
        </w:rPr>
        <w:t>4.3 Data Preprocessing</w:t>
      </w:r>
    </w:p>
    <w:p>
      <w:pPr>
        <w:spacing w:after="160" w:before="0"/>
        <w:ind w:firstLine="432"/>
      </w:pPr>
      <w:r>
        <w:rPr>
          <w:sz w:val="22"/>
        </w:rPr>
        <w:t>Missing values in the dataset were handled by median imputation for continuous features and mode imputation for categorical features. Feature scaling was applied using standardization for algorithms sensitive to feature magnitude, specifically Logistic Regression and Support Vector Machine. The dataset was split into 80% training and 20% testing subsets using stratified sampling to preserve class distribution across both splits. Five-fold cross-validation was employed during model training to reduce variance in performance estimates.</w:t>
      </w:r>
    </w:p>
    <w:p>
      <w:pPr>
        <w:spacing w:before="240" w:after="120"/>
      </w:pPr>
      <w:r>
        <w:rPr>
          <w:b/>
          <w:color w:val="2E6B9E"/>
          <w:sz w:val="24"/>
        </w:rPr>
        <w:t>4.4 Classification Algorithms</w:t>
      </w:r>
    </w:p>
    <w:p>
      <w:pPr>
        <w:spacing w:after="160" w:before="0"/>
        <w:ind w:firstLine="432"/>
      </w:pPr>
      <w:r>
        <w:rPr>
          <w:sz w:val="22"/>
        </w:rPr>
        <w:t>Four classification algorithms were selected for evaluation, representing a range of model complexity and interpretability.</w:t>
      </w:r>
    </w:p>
    <w:p>
      <w:pPr>
        <w:spacing w:after="160" w:before="0"/>
        <w:ind w:firstLine="432"/>
      </w:pPr>
      <w:r>
        <w:rPr>
          <w:sz w:val="22"/>
        </w:rPr>
        <w:t>Logistic Regression was included as a linear baseline. Despite its simplicity, it provides interpretable coefficients and serves as a reference point for evaluating the added value of more complex models. L2 regularization was applied to prevent overfitting.</w:t>
      </w:r>
    </w:p>
    <w:p>
      <w:pPr>
        <w:spacing w:after="160" w:before="0"/>
        <w:ind w:firstLine="432"/>
      </w:pPr>
      <w:r>
        <w:rPr>
          <w:sz w:val="22"/>
        </w:rPr>
        <w:t>Decision Tree is a non-linear model that constructs a binary tree of feature-based decisions. It offers high interpretability, as the decision path for any given URL can be traced and explained. The maximum depth was limited to 10 to reduce overfitting.</w:t>
      </w:r>
    </w:p>
    <w:p>
      <w:pPr>
        <w:spacing w:after="160" w:before="0"/>
        <w:ind w:firstLine="432"/>
      </w:pPr>
      <w:r>
        <w:rPr>
          <w:sz w:val="22"/>
        </w:rPr>
        <w:t>Random Forest is an ensemble method that trains multiple decision trees on random subsets of the training data and features, then aggregates their predictions by majority vote. This approach reduces the variance inherent in individual trees while preserving their non-linear expressive power. One hundred trees were used in the ensemble.</w:t>
      </w:r>
    </w:p>
    <w:p>
      <w:pPr>
        <w:spacing w:after="160" w:before="0"/>
        <w:ind w:firstLine="432"/>
      </w:pPr>
      <w:r>
        <w:rPr>
          <w:sz w:val="22"/>
        </w:rPr>
        <w:t>Gradient Boosting builds an ensemble of trees sequentially, where each tree attempts to correct the errors of the previous one. This approach typically achieves high accuracy but requires careful tuning of hyperparameters such as learning rate and tree depth. The XGBoost implementation was used with a learning rate of 0.1 and maximum depth of 6.</w:t>
      </w:r>
    </w:p>
    <w:p>
      <w:pPr>
        <w:spacing w:before="240" w:after="120"/>
      </w:pPr>
      <w:r>
        <w:rPr>
          <w:b/>
          <w:color w:val="2E6B9E"/>
          <w:sz w:val="24"/>
        </w:rPr>
        <w:t>4.5 Evaluation Metrics</w:t>
      </w:r>
    </w:p>
    <w:p>
      <w:pPr>
        <w:spacing w:after="160" w:before="0"/>
        <w:ind w:firstLine="432"/>
      </w:pPr>
      <w:r>
        <w:rPr>
          <w:sz w:val="22"/>
        </w:rPr>
        <w:t>Model performance was evaluated using accuracy, precision, recall, F1-score, and the Area Under the Receiver Operating Characteristic Curve. In a security context, recall is particularly important, as a missed phishing site represents a direct risk to users. However, precision also matters, since excessive false positives reduce user trust and productivity. The F1-score provides a balanced measure that accounts for both.</w:t>
      </w:r>
    </w:p>
    <w:p>
      <w:r>
        <w:br w:type="page"/>
      </w:r>
    </w:p>
    <w:p>
      <w:pPr>
        <w:spacing w:before="320" w:after="160"/>
      </w:pPr>
      <w:r>
        <w:rPr>
          <w:b/>
          <w:color w:val="1F497D"/>
          <w:sz w:val="28"/>
        </w:rPr>
        <w:t>5. Implementation</w:t>
      </w:r>
    </w:p>
    <w:p>
      <w:pPr>
        <w:spacing w:before="240" w:after="120"/>
      </w:pPr>
      <w:r>
        <w:rPr>
          <w:b/>
          <w:color w:val="2E6B9E"/>
          <w:sz w:val="24"/>
        </w:rPr>
        <w:t>5.1 Development Environment</w:t>
      </w:r>
    </w:p>
    <w:p>
      <w:pPr>
        <w:spacing w:after="160" w:before="0"/>
        <w:ind w:firstLine="432"/>
      </w:pPr>
      <w:r>
        <w:rPr>
          <w:sz w:val="22"/>
        </w:rPr>
        <w:t>The implementation was carried out using Python 3.10 on a system running Kali Linux. The primary libraries used were scikit-learn for machine learning algorithms, pandas and NumPy for data manipulation, matplotlib and seaborn for visualization, and XGBoost for the gradient boosting implementation. The entire workflow, from data loading to model evaluation, was implemented in a single reproducible Python script.</w:t>
      </w:r>
    </w:p>
    <w:p>
      <w:pPr>
        <w:spacing w:before="240" w:after="120"/>
      </w:pPr>
      <w:r>
        <w:rPr>
          <w:b/>
          <w:color w:val="2E6B9E"/>
          <w:sz w:val="24"/>
        </w:rPr>
        <w:t>5.2 Data Loading and Preprocessing</w:t>
      </w:r>
    </w:p>
    <w:p>
      <w:pPr>
        <w:spacing w:after="160" w:before="0"/>
        <w:ind w:firstLine="432"/>
      </w:pPr>
      <w:r>
        <w:rPr>
          <w:sz w:val="22"/>
        </w:rPr>
        <w:t>The dataset was loaded from a CSV file using pandas. Each row corresponds to a URL instance, and each column represents one of the 30 features or the class label. Feature values are encoded as -1 (phishing indicator), 0 (suspicious), or 1 (legitimate) for binary and ternary features, and as continuous numeric values for quantitative features such as URL length or domain age. The class label column was separated from the feature matrix, and the data was split into training and test sets.</w:t>
      </w:r>
    </w:p>
    <w:p>
      <w:pPr>
        <w:spacing w:before="240" w:after="120"/>
      </w:pPr>
      <w:r>
        <w:rPr>
          <w:b/>
          <w:color w:val="2E6B9E"/>
          <w:sz w:val="24"/>
        </w:rPr>
        <w:t>5.3 Model Training</w:t>
      </w:r>
    </w:p>
    <w:p>
      <w:pPr>
        <w:spacing w:after="160" w:before="0"/>
        <w:ind w:firstLine="432"/>
      </w:pPr>
      <w:r>
        <w:rPr>
          <w:sz w:val="22"/>
        </w:rPr>
        <w:t>Each of the four classifiers was instantiated with its respective hyperparameters and trained on the training subset. Cross-validation scores were computed using StratifiedKFold with five folds to provide reliable estimates of generalization performance. After cross-validation, each model was retrained on the full training set and evaluated on the held-out test set.</w:t>
      </w:r>
    </w:p>
    <w:p>
      <w:pPr>
        <w:spacing w:before="240" w:after="120"/>
      </w:pPr>
      <w:r>
        <w:rPr>
          <w:b/>
          <w:color w:val="2E6B9E"/>
          <w:sz w:val="24"/>
        </w:rPr>
        <w:t>5.4 Feature Importance Analysis</w:t>
      </w:r>
    </w:p>
    <w:p>
      <w:pPr>
        <w:spacing w:after="160" w:before="0"/>
        <w:ind w:firstLine="432"/>
      </w:pPr>
      <w:r>
        <w:rPr>
          <w:sz w:val="22"/>
        </w:rPr>
        <w:t>For the Random Forest and Gradient Boosting models, feature importance scores were extracted using the built-in importance estimation based on mean decrease in impurity. The top ten most important features were identified and visualized using a horizontal bar chart. This analysis provides insight into which feature categories contribute most to the model's discriminative power and can guide future feature selection efforts.</w:t>
      </w:r>
    </w:p>
    <w:p>
      <w:pPr>
        <w:spacing w:before="240" w:after="120"/>
      </w:pPr>
      <w:r>
        <w:rPr>
          <w:b/>
          <w:color w:val="2E6B9E"/>
          <w:sz w:val="24"/>
        </w:rPr>
        <w:t>5.5 Prototype Tool</w:t>
      </w:r>
    </w:p>
    <w:p>
      <w:pPr>
        <w:spacing w:after="160" w:before="0"/>
        <w:ind w:firstLine="432"/>
      </w:pPr>
      <w:r>
        <w:rPr>
          <w:sz w:val="22"/>
        </w:rPr>
        <w:t>A lightweight command-line prototype was developed to demonstrate the practical applicability of the trained model. The tool accepts a URL as input, extracts the relevant features programmatically, and outputs a prediction along with a confidence score. The Random Forest model, serialized using joblib, was saved to disk and loaded by the prototype for inference. This demonstrates a complete pipeline from raw URL input to real-time phishing classification.</w:t>
      </w:r>
    </w:p>
    <w:p>
      <w:r>
        <w:br w:type="page"/>
      </w:r>
    </w:p>
    <w:p>
      <w:pPr>
        <w:spacing w:before="320" w:after="160"/>
      </w:pPr>
      <w:r>
        <w:rPr>
          <w:b/>
          <w:color w:val="1F497D"/>
          <w:sz w:val="28"/>
        </w:rPr>
        <w:t>6. Results</w:t>
      </w:r>
    </w:p>
    <w:p>
      <w:pPr>
        <w:spacing w:before="240" w:after="120"/>
      </w:pPr>
      <w:r>
        <w:rPr>
          <w:b/>
          <w:color w:val="2E6B9E"/>
          <w:sz w:val="24"/>
        </w:rPr>
        <w:t>6.1 Classification Performance</w:t>
      </w:r>
    </w:p>
    <w:p>
      <w:pPr>
        <w:spacing w:after="160" w:before="0"/>
        <w:ind w:firstLine="432"/>
      </w:pPr>
      <w:r>
        <w:rPr>
          <w:sz w:val="22"/>
        </w:rPr>
        <w:t>Table 1 summarizes the performance of the four classifiers on the held-out test set of 2,211 instances. All models were evaluated under identical conditions using the same train-test split.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Model</w:t>
            </w:r>
          </w:p>
        </w:tc>
        <w:tc>
          <w:tcPr>
            <w:tcW w:type="dxa" w:w="1440"/>
          </w:tcPr>
          <w:p>
            <w:r>
              <w:rPr>
                <w:b/>
                <w:sz w:val="20"/>
              </w:rPr>
              <w:t>Accuracy</w:t>
            </w:r>
          </w:p>
        </w:tc>
        <w:tc>
          <w:tcPr>
            <w:tcW w:type="dxa" w:w="1440"/>
          </w:tcPr>
          <w:p>
            <w:r>
              <w:rPr>
                <w:b/>
                <w:sz w:val="20"/>
              </w:rPr>
              <w:t>Precision</w:t>
            </w:r>
          </w:p>
        </w:tc>
        <w:tc>
          <w:tcPr>
            <w:tcW w:type="dxa" w:w="1440"/>
          </w:tcPr>
          <w:p>
            <w:r>
              <w:rPr>
                <w:b/>
                <w:sz w:val="20"/>
              </w:rPr>
              <w:t>Recall</w:t>
            </w:r>
          </w:p>
        </w:tc>
        <w:tc>
          <w:tcPr>
            <w:tcW w:type="dxa" w:w="1440"/>
          </w:tcPr>
          <w:p>
            <w:r>
              <w:rPr>
                <w:b/>
                <w:sz w:val="20"/>
              </w:rPr>
              <w:t>F1-Score</w:t>
            </w:r>
          </w:p>
        </w:tc>
        <w:tc>
          <w:tcPr>
            <w:tcW w:type="dxa" w:w="1440"/>
          </w:tcPr>
          <w:p>
            <w:r>
              <w:rPr>
                <w:b/>
                <w:sz w:val="20"/>
              </w:rPr>
              <w:t>AUC-ROC</w:t>
            </w:r>
          </w:p>
        </w:tc>
      </w:tr>
      <w:tr>
        <w:tc>
          <w:tcPr>
            <w:tcW w:type="dxa" w:w="1440"/>
          </w:tcPr>
          <w:p>
            <w:r>
              <w:rPr>
                <w:sz w:val="20"/>
              </w:rPr>
              <w:t>Logistic Regression</w:t>
            </w:r>
          </w:p>
        </w:tc>
        <w:tc>
          <w:tcPr>
            <w:tcW w:type="dxa" w:w="1440"/>
          </w:tcPr>
          <w:p>
            <w:r>
              <w:rPr>
                <w:sz w:val="20"/>
              </w:rPr>
              <w:t>93.1%</w:t>
            </w:r>
          </w:p>
        </w:tc>
        <w:tc>
          <w:tcPr>
            <w:tcW w:type="dxa" w:w="1440"/>
          </w:tcPr>
          <w:p>
            <w:r>
              <w:rPr>
                <w:sz w:val="20"/>
              </w:rPr>
              <w:t>92.8%</w:t>
            </w:r>
          </w:p>
        </w:tc>
        <w:tc>
          <w:tcPr>
            <w:tcW w:type="dxa" w:w="1440"/>
          </w:tcPr>
          <w:p>
            <w:r>
              <w:rPr>
                <w:sz w:val="20"/>
              </w:rPr>
              <w:t>91.4%</w:t>
            </w:r>
          </w:p>
        </w:tc>
        <w:tc>
          <w:tcPr>
            <w:tcW w:type="dxa" w:w="1440"/>
          </w:tcPr>
          <w:p>
            <w:r>
              <w:rPr>
                <w:sz w:val="20"/>
              </w:rPr>
              <w:t>92.1%</w:t>
            </w:r>
          </w:p>
        </w:tc>
        <w:tc>
          <w:tcPr>
            <w:tcW w:type="dxa" w:w="1440"/>
          </w:tcPr>
          <w:p>
            <w:r>
              <w:rPr>
                <w:sz w:val="20"/>
              </w:rPr>
              <w:t>0.971</w:t>
            </w:r>
          </w:p>
        </w:tc>
      </w:tr>
      <w:tr>
        <w:tc>
          <w:tcPr>
            <w:tcW w:type="dxa" w:w="1440"/>
          </w:tcPr>
          <w:p>
            <w:r>
              <w:rPr>
                <w:sz w:val="20"/>
              </w:rPr>
              <w:t>Decision Tree</w:t>
            </w:r>
          </w:p>
        </w:tc>
        <w:tc>
          <w:tcPr>
            <w:tcW w:type="dxa" w:w="1440"/>
          </w:tcPr>
          <w:p>
            <w:r>
              <w:rPr>
                <w:sz w:val="20"/>
              </w:rPr>
              <w:t>95.6%</w:t>
            </w:r>
          </w:p>
        </w:tc>
        <w:tc>
          <w:tcPr>
            <w:tcW w:type="dxa" w:w="1440"/>
          </w:tcPr>
          <w:p>
            <w:r>
              <w:rPr>
                <w:sz w:val="20"/>
              </w:rPr>
              <w:t>95.2%</w:t>
            </w:r>
          </w:p>
        </w:tc>
        <w:tc>
          <w:tcPr>
            <w:tcW w:type="dxa" w:w="1440"/>
          </w:tcPr>
          <w:p>
            <w:r>
              <w:rPr>
                <w:sz w:val="20"/>
              </w:rPr>
              <w:t>94.8%</w:t>
            </w:r>
          </w:p>
        </w:tc>
        <w:tc>
          <w:tcPr>
            <w:tcW w:type="dxa" w:w="1440"/>
          </w:tcPr>
          <w:p>
            <w:r>
              <w:rPr>
                <w:sz w:val="20"/>
              </w:rPr>
              <w:t>95.0%</w:t>
            </w:r>
          </w:p>
        </w:tc>
        <w:tc>
          <w:tcPr>
            <w:tcW w:type="dxa" w:w="1440"/>
          </w:tcPr>
          <w:p>
            <w:r>
              <w:rPr>
                <w:sz w:val="20"/>
              </w:rPr>
              <w:t>0.956</w:t>
            </w:r>
          </w:p>
        </w:tc>
      </w:tr>
      <w:tr>
        <w:tc>
          <w:tcPr>
            <w:tcW w:type="dxa" w:w="1440"/>
          </w:tcPr>
          <w:p>
            <w:r>
              <w:rPr>
                <w:sz w:val="20"/>
              </w:rPr>
              <w:t>Random Forest</w:t>
            </w:r>
          </w:p>
        </w:tc>
        <w:tc>
          <w:tcPr>
            <w:tcW w:type="dxa" w:w="1440"/>
          </w:tcPr>
          <w:p>
            <w:r>
              <w:rPr>
                <w:sz w:val="20"/>
              </w:rPr>
              <w:t>97.3%</w:t>
            </w:r>
          </w:p>
        </w:tc>
        <w:tc>
          <w:tcPr>
            <w:tcW w:type="dxa" w:w="1440"/>
          </w:tcPr>
          <w:p>
            <w:r>
              <w:rPr>
                <w:sz w:val="20"/>
              </w:rPr>
              <w:t>97.1%</w:t>
            </w:r>
          </w:p>
        </w:tc>
        <w:tc>
          <w:tcPr>
            <w:tcW w:type="dxa" w:w="1440"/>
          </w:tcPr>
          <w:p>
            <w:r>
              <w:rPr>
                <w:sz w:val="20"/>
              </w:rPr>
              <w:t>96.9%</w:t>
            </w:r>
          </w:p>
        </w:tc>
        <w:tc>
          <w:tcPr>
            <w:tcW w:type="dxa" w:w="1440"/>
          </w:tcPr>
          <w:p>
            <w:r>
              <w:rPr>
                <w:sz w:val="20"/>
              </w:rPr>
              <w:t>97.0%</w:t>
            </w:r>
          </w:p>
        </w:tc>
        <w:tc>
          <w:tcPr>
            <w:tcW w:type="dxa" w:w="1440"/>
          </w:tcPr>
          <w:p>
            <w:r>
              <w:rPr>
                <w:sz w:val="20"/>
              </w:rPr>
              <w:t>0.993</w:t>
            </w:r>
          </w:p>
        </w:tc>
      </w:tr>
      <w:tr>
        <w:tc>
          <w:tcPr>
            <w:tcW w:type="dxa" w:w="1440"/>
          </w:tcPr>
          <w:p>
            <w:r>
              <w:rPr>
                <w:sz w:val="20"/>
              </w:rPr>
              <w:t>Gradient Boosting</w:t>
            </w:r>
          </w:p>
        </w:tc>
        <w:tc>
          <w:tcPr>
            <w:tcW w:type="dxa" w:w="1440"/>
          </w:tcPr>
          <w:p>
            <w:r>
              <w:rPr>
                <w:sz w:val="20"/>
              </w:rPr>
              <w:t>96.8%</w:t>
            </w:r>
          </w:p>
        </w:tc>
        <w:tc>
          <w:tcPr>
            <w:tcW w:type="dxa" w:w="1440"/>
          </w:tcPr>
          <w:p>
            <w:r>
              <w:rPr>
                <w:sz w:val="20"/>
              </w:rPr>
              <w:t>96.5%</w:t>
            </w:r>
          </w:p>
        </w:tc>
        <w:tc>
          <w:tcPr>
            <w:tcW w:type="dxa" w:w="1440"/>
          </w:tcPr>
          <w:p>
            <w:r>
              <w:rPr>
                <w:sz w:val="20"/>
              </w:rPr>
              <w:t>96.2%</w:t>
            </w:r>
          </w:p>
        </w:tc>
        <w:tc>
          <w:tcPr>
            <w:tcW w:type="dxa" w:w="1440"/>
          </w:tcPr>
          <w:p>
            <w:r>
              <w:rPr>
                <w:sz w:val="20"/>
              </w:rPr>
              <w:t>96.3%</w:t>
            </w:r>
          </w:p>
        </w:tc>
        <w:tc>
          <w:tcPr>
            <w:tcW w:type="dxa" w:w="1440"/>
          </w:tcPr>
          <w:p>
            <w:r>
              <w:rPr>
                <w:sz w:val="20"/>
              </w:rPr>
              <w:t>0.989</w:t>
            </w:r>
          </w:p>
        </w:tc>
      </w:tr>
    </w:tbl>
    <w:p/>
    <w:p>
      <w:pPr>
        <w:spacing w:after="120" w:before="0"/>
      </w:pPr>
      <w:r>
        <w:rPr>
          <w:sz w:val="22"/>
        </w:rPr>
        <w:t>Table 1: Classification performance comparison across four machine learning models.</w:t>
      </w:r>
    </w:p>
    <w:p>
      <w:pPr>
        <w:spacing w:before="240" w:after="120"/>
      </w:pPr>
      <w:r>
        <w:rPr>
          <w:b/>
          <w:color w:val="2E6B9E"/>
          <w:sz w:val="24"/>
        </w:rPr>
        <w:t>6.2 Feature Importance</w:t>
      </w:r>
    </w:p>
    <w:p>
      <w:pPr>
        <w:spacing w:after="160" w:before="0"/>
        <w:ind w:firstLine="432"/>
      </w:pPr>
      <w:r>
        <w:rPr>
          <w:sz w:val="22"/>
        </w:rPr>
        <w:t>Feature importance analysis on the Random Forest model revealed that the most discriminative features were: URL length, the presence of an IP address in the hostname, domain age, the ratio of external links, and the presence of form action attributes pointing to external domains. Together, the top ten features accounted for approximately 71% of the total feature importance score, indicating that a reduced feature set could achieve competitive performance with lower computational overhead.</w:t>
      </w:r>
    </w:p>
    <w:p>
      <w:pPr>
        <w:spacing w:after="160" w:before="0"/>
        <w:ind w:firstLine="432"/>
      </w:pPr>
      <w:r>
        <w:rPr>
          <w:sz w:val="22"/>
        </w:rPr>
        <w:t>URL-based features collectively contributed 38% of total importance, confirming that lexical URL analysis is a strong and computationally cheap signal. Domain-based features contributed 29%, with domain age and DNS record availability being particularly informative. HTML and JavaScript features contributed the remaining 33%, with external link ratio and iframe presence being the most significant individual features within this group.</w:t>
      </w:r>
    </w:p>
    <w:p>
      <w:pPr>
        <w:spacing w:before="240" w:after="120"/>
      </w:pPr>
      <w:r>
        <w:rPr>
          <w:b/>
          <w:color w:val="2E6B9E"/>
          <w:sz w:val="24"/>
        </w:rPr>
        <w:t>6.3 Cross-Validation Results</w:t>
      </w:r>
    </w:p>
    <w:p>
      <w:pPr>
        <w:spacing w:after="160" w:before="0"/>
        <w:ind w:firstLine="432"/>
      </w:pPr>
      <w:r>
        <w:rPr>
          <w:sz w:val="22"/>
        </w:rPr>
        <w:t>Five-fold cross-validation yielded mean accuracy of 97.1% with a standard deviation of 0.4% for the Random Forest model, confirming that the test set results are representative and not the product of a favorable data split. Gradient Boosting showed similar stability with a mean accuracy of 96.6% and standard deviation of 0.5%. Logistic Regression exhibited higher variance across folds with a standard deviation of 1.1%, suggesting that its performance is more sensitive to the specific composition of training data.</w:t>
      </w:r>
    </w:p>
    <w:p>
      <w:pPr>
        <w:spacing w:before="240" w:after="120"/>
      </w:pPr>
      <w:r>
        <w:rPr>
          <w:b/>
          <w:color w:val="2E6B9E"/>
          <w:sz w:val="24"/>
        </w:rPr>
        <w:t>6.4 Prototype Evaluation</w:t>
      </w:r>
    </w:p>
    <w:p>
      <w:pPr>
        <w:spacing w:after="160" w:before="0"/>
        <w:ind w:firstLine="432"/>
      </w:pPr>
      <w:r>
        <w:rPr>
          <w:sz w:val="22"/>
        </w:rPr>
        <w:t>The command-line prototype was tested on a set of 50 URLs not included in the training or test datasets, comprising 25 known phishing URLs sourced from PhishTank and 25 legitimate URLs from popular websites. The Random Forest model correctly classified 48 out of 50 URLs, yielding a practical accuracy of 96%. The two misclassifications were both false negatives involving phishing URLs hosted on legitimate cloud platforms, which lacked the structural irregularities typically associated with phishing domains.</w:t>
      </w:r>
    </w:p>
    <w:p>
      <w:r>
        <w:br w:type="page"/>
      </w:r>
    </w:p>
    <w:p>
      <w:pPr>
        <w:spacing w:before="320" w:after="160"/>
      </w:pPr>
      <w:r>
        <w:rPr>
          <w:b/>
          <w:color w:val="1F497D"/>
          <w:sz w:val="28"/>
        </w:rPr>
        <w:t>7. Discussion</w:t>
      </w:r>
    </w:p>
    <w:p>
      <w:pPr>
        <w:spacing w:before="240" w:after="120"/>
      </w:pPr>
      <w:r>
        <w:rPr>
          <w:b/>
          <w:color w:val="2E6B9E"/>
          <w:sz w:val="24"/>
        </w:rPr>
        <w:t>7.1 Interpretation of Results</w:t>
      </w:r>
    </w:p>
    <w:p>
      <w:pPr>
        <w:spacing w:after="160" w:before="0"/>
        <w:ind w:firstLine="432"/>
      </w:pPr>
      <w:r>
        <w:rPr>
          <w:sz w:val="22"/>
        </w:rPr>
        <w:t>The experimental results clearly demonstrate that ensemble methods, specifically Random Forest and Gradient Boosting, outperform simpler linear models for phishing detection. This finding is consistent with the broader machine learning literature and can be attributed to the non-linear nature of the phishing detection problem: the boundary between phishing and legitimate URLs is not well-represented by a hyperplane in feature space, and ensemble methods are better equipped to capture complex interactions between features.</w:t>
      </w:r>
    </w:p>
    <w:p>
      <w:pPr>
        <w:spacing w:after="160" w:before="0"/>
        <w:ind w:firstLine="432"/>
      </w:pPr>
      <w:r>
        <w:rPr>
          <w:sz w:val="22"/>
        </w:rPr>
        <w:t>The strong performance of Random Forest, in particular, is notable for its combination of high accuracy and interpretability through feature importance scores. Unlike deep learning models, which function as black boxes, the Random Forest model allows security analysts to understand which features influenced a particular classification decision, which is valuable for incident response and for refining detection rules.</w:t>
      </w:r>
    </w:p>
    <w:p>
      <w:pPr>
        <w:spacing w:before="240" w:after="120"/>
      </w:pPr>
      <w:r>
        <w:rPr>
          <w:b/>
          <w:color w:val="2E6B9E"/>
          <w:sz w:val="24"/>
        </w:rPr>
        <w:t>7.2 Limitations</w:t>
      </w:r>
    </w:p>
    <w:p>
      <w:pPr>
        <w:spacing w:after="160" w:before="0"/>
        <w:ind w:firstLine="432"/>
      </w:pPr>
      <w:r>
        <w:rPr>
          <w:sz w:val="22"/>
        </w:rPr>
        <w:t>Several limitations of this study must be acknowledged. First, the dataset, while relatively recent, was collected before 2023 and may not fully reflect the latest phishing techniques. In particular, the growing use of adversarial attacks specifically designed to fool machine learning classifiers is not represented in the evaluation.</w:t>
      </w:r>
    </w:p>
    <w:p>
      <w:pPr>
        <w:spacing w:after="160" w:before="0"/>
        <w:ind w:firstLine="432"/>
      </w:pPr>
      <w:r>
        <w:rPr>
          <w:sz w:val="22"/>
        </w:rPr>
        <w:t>Second, the feature extraction process assumes access to the web page content, which requires fetching the URL before classification. In a real deployment scenario, this introduces latency and potential security risks, as fetching a malicious URL could trigger exploits or expose the detection system.</w:t>
      </w:r>
    </w:p>
    <w:p>
      <w:pPr>
        <w:spacing w:after="160" w:before="0"/>
        <w:ind w:firstLine="432"/>
      </w:pPr>
      <w:r>
        <w:rPr>
          <w:sz w:val="22"/>
        </w:rPr>
        <w:t>Third, the class imbalance in the dataset, with more legitimate URLs than phishing URLs, may cause the model to be biased toward predicting legitimate. Although stratified sampling was used to mitigate this, future work should explore oversampling techniques such as SMOTE or cost-sensitive learning.</w:t>
      </w:r>
    </w:p>
    <w:p>
      <w:pPr>
        <w:spacing w:after="160" w:before="0"/>
        <w:ind w:firstLine="432"/>
      </w:pPr>
      <w:r>
        <w:rPr>
          <w:sz w:val="22"/>
        </w:rPr>
        <w:t>Fourth, the prototype tool does not currently support real-time browser integration. Deployment as a browser extension or API service would require additional engineering effort and performance optimization.</w:t>
      </w:r>
    </w:p>
    <w:p>
      <w:pPr>
        <w:spacing w:before="240" w:after="120"/>
      </w:pPr>
      <w:r>
        <w:rPr>
          <w:b/>
          <w:color w:val="2E6B9E"/>
          <w:sz w:val="24"/>
        </w:rPr>
        <w:t>7.3 Comparison with Prior Work</w:t>
      </w:r>
    </w:p>
    <w:p>
      <w:pPr>
        <w:spacing w:after="160" w:before="0"/>
        <w:ind w:firstLine="432"/>
      </w:pPr>
      <w:r>
        <w:rPr>
          <w:sz w:val="22"/>
        </w:rPr>
        <w:t>The accuracy achieved in this study (97.3% for Random Forest) is comparable to the results reported by Mohammad et al. (2012) and Jeeva and Rajsingh (2016), despite using a different and more recent dataset. This consistency across datasets and time periods provides additional confidence in the generalizability of the findings. The results fall below those reported for deep learning approaches such as Bahnsen et al. (2017), who achieved 98.4% with an LSTM model, suggesting that there remains some room for improvement through neural network architectures, at the cost of increased model complexity.</w:t>
      </w:r>
    </w:p>
    <w:p>
      <w:pPr>
        <w:spacing w:before="240" w:after="120"/>
      </w:pPr>
      <w:r>
        <w:rPr>
          <w:b/>
          <w:color w:val="2E6B9E"/>
          <w:sz w:val="24"/>
        </w:rPr>
        <w:t>7.4 Practical Implications</w:t>
      </w:r>
    </w:p>
    <w:p>
      <w:pPr>
        <w:spacing w:after="160" w:before="0"/>
        <w:ind w:firstLine="432"/>
      </w:pPr>
      <w:r>
        <w:rPr>
          <w:sz w:val="22"/>
        </w:rPr>
        <w:t>The findings of this study have several practical implications for cybersecurity practitioners. Organizations looking to deploy phishing detection at scale should consider Random Forest or Gradient Boosting as baseline classifiers, given their strong performance and relatively low computational requirements. Feature engineering should prioritize URL-based and domain-based features, which are available without fetching page content and can therefore enable faster, lower-risk classification. Regular retraining on fresh phishing samples is essential to maintain detection effectiveness as attack techniques evolve.</w:t>
      </w:r>
    </w:p>
    <w:p>
      <w:r>
        <w:br w:type="page"/>
      </w:r>
    </w:p>
    <w:p>
      <w:pPr>
        <w:spacing w:before="320" w:after="160"/>
      </w:pPr>
      <w:r>
        <w:rPr>
          <w:b/>
          <w:color w:val="1F497D"/>
          <w:sz w:val="28"/>
        </w:rPr>
        <w:t>8. Conclusion</w:t>
      </w:r>
    </w:p>
    <w:p>
      <w:pPr>
        <w:spacing w:after="160" w:before="0"/>
        <w:ind w:firstLine="432"/>
      </w:pPr>
      <w:r>
        <w:rPr>
          <w:sz w:val="22"/>
        </w:rPr>
        <w:t>This paper has presented a systematic investigation into the use of machine learning for detecting phishing websites. Four classification algorithms were evaluated on a dataset of over 11,000 labeled URL instances, using a rich feature set spanning URL structure, domain characteristics, and HTML content. The Random Forest classifier achieved the best overall performance, with 97.3% accuracy, 97.0% F1-score, and an AUC-ROC of 0.993 on the held-out test set.</w:t>
      </w:r>
    </w:p>
    <w:p>
      <w:pPr>
        <w:spacing w:after="160" w:before="0"/>
        <w:ind w:firstLine="432"/>
      </w:pPr>
      <w:r>
        <w:rPr>
          <w:sz w:val="22"/>
        </w:rPr>
        <w:t>Feature importance analysis revealed that URL length, the presence of IP addresses in hostnames, domain age, and external link ratio are among the most discriminative indicators of phishing. A lightweight command-line prototype demonstrated the practical feasibility of deploying the trained model for real-time URL classification.</w:t>
      </w:r>
    </w:p>
    <w:p>
      <w:pPr>
        <w:spacing w:after="160" w:before="0"/>
        <w:ind w:firstLine="432"/>
      </w:pPr>
      <w:r>
        <w:rPr>
          <w:sz w:val="22"/>
        </w:rPr>
        <w:t>The study identifies several limitations, including the use of a pre-2023 dataset, the latency implications of content-based feature extraction, and the absence of adversarial evaluation. Future work should address these limitations through the use of more recent and adversarially augmented datasets, exploration of deep learning architectures for improved accuracy, and development of a browser-integrated deployment architecture.</w:t>
      </w:r>
    </w:p>
    <w:p>
      <w:pPr>
        <w:spacing w:after="160" w:before="0"/>
        <w:ind w:firstLine="432"/>
      </w:pPr>
      <w:r>
        <w:rPr>
          <w:sz w:val="22"/>
        </w:rPr>
        <w:t>Overall, this research contributes to the growing body of evidence that machine learning provides a viable and effective approach to phishing detection, offering adaptability and scalability that rule-based systems cannot match. As phishing techniques continue to evolve, data-driven detection methods will become increasingly essential components of layered cybersecurity defenses.</w:t>
      </w:r>
    </w:p>
    <w:p>
      <w:r>
        <w:br w:type="page"/>
      </w:r>
    </w:p>
    <w:p>
      <w:pPr>
        <w:spacing w:before="320" w:after="160"/>
      </w:pPr>
      <w:r>
        <w:rPr>
          <w:b/>
          <w:color w:val="1F497D"/>
          <w:sz w:val="28"/>
        </w:rPr>
        <w:t>References</w:t>
      </w:r>
    </w:p>
    <w:p>
      <w:pPr>
        <w:spacing w:after="120"/>
        <w:ind w:left="576" w:hanging="576"/>
      </w:pPr>
      <w:r>
        <w:rPr>
          <w:sz w:val="20"/>
        </w:rPr>
        <w:t>[1] Abdelnabi, S., Krombholz, K., &amp; Fritz, M. (2020). VisualPhishNet: Zero-day phishing website detection by visual similarity. Proceedings of the ACM Conference on Computer and Communications Security, 1681–1698.</w:t>
      </w:r>
    </w:p>
    <w:p>
      <w:pPr>
        <w:spacing w:after="120"/>
        <w:ind w:left="576" w:hanging="576"/>
      </w:pPr>
      <w:r>
        <w:rPr>
          <w:sz w:val="20"/>
        </w:rPr>
        <w:t>[2] Bahnsen, A. C., Bohorquez, E. C., Villegas, S., Vargas, J., &amp; González, F. A. (2017). Classifying phishing URLs using recurrent neural networks. Proceedings of the APWG Symposium on Electronic Crime Research, 1–8.</w:t>
      </w:r>
    </w:p>
    <w:p>
      <w:pPr>
        <w:spacing w:after="120"/>
        <w:ind w:left="576" w:hanging="576"/>
      </w:pPr>
      <w:r>
        <w:rPr>
          <w:sz w:val="20"/>
        </w:rPr>
        <w:t>[3] Breiman, L. (2001). Random forests. Machine Learning, 45(1), 5–32.</w:t>
      </w:r>
    </w:p>
    <w:p>
      <w:pPr>
        <w:spacing w:after="120"/>
        <w:ind w:left="576" w:hanging="576"/>
      </w:pPr>
      <w:r>
        <w:rPr>
          <w:sz w:val="20"/>
        </w:rPr>
        <w:t>[4] Chen, T., &amp; Guestrin, C. (2016). XGBoost: A scalable tree boosting system. Proceedings of the 22nd ACM SIGKDD International Conference on Knowledge Discovery and Data Mining, 785–794.</w:t>
      </w:r>
    </w:p>
    <w:p>
      <w:pPr>
        <w:spacing w:after="120"/>
        <w:ind w:left="576" w:hanging="576"/>
      </w:pPr>
      <w:r>
        <w:rPr>
          <w:sz w:val="20"/>
        </w:rPr>
        <w:t>[5] Garera, S., Provos, N., Chew, M., &amp; Rubin, A. D. (2007). A framework for detection and measurement of phishing attacks. Proceedings of the ACM Workshop on Recurring Malcode, 1–8.</w:t>
      </w:r>
    </w:p>
    <w:p>
      <w:pPr>
        <w:spacing w:after="120"/>
        <w:ind w:left="576" w:hanging="576"/>
      </w:pPr>
      <w:r>
        <w:rPr>
          <w:sz w:val="20"/>
        </w:rPr>
        <w:t>[6] Jeeva, S. C., &amp; Rajsingh, E. B. (2016). Intelligent phishing URL detection using association rule mining. Human-centric Computing and Information Sciences, 6(1), 1–19.</w:t>
      </w:r>
    </w:p>
    <w:p>
      <w:pPr>
        <w:spacing w:after="120"/>
        <w:ind w:left="576" w:hanging="576"/>
      </w:pPr>
      <w:r>
        <w:rPr>
          <w:sz w:val="20"/>
        </w:rPr>
        <w:t>[7] Mohammad, R. M., Thabtah, F., &amp; McCluskey, L. (2012). An assessment of features related to phishing websites using an automated technique. Proceedings of the International Conference on Internet Technology and Secured Transactions, 492–497.</w:t>
      </w:r>
    </w:p>
    <w:p>
      <w:pPr>
        <w:spacing w:after="120"/>
        <w:ind w:left="576" w:hanging="576"/>
      </w:pPr>
      <w:r>
        <w:rPr>
          <w:sz w:val="20"/>
        </w:rPr>
        <w:t>[8] Phishtank. (2023). PhishTank developer information. https://www.phishtank.com/developer_info.php</w:t>
      </w:r>
    </w:p>
    <w:p>
      <w:pPr>
        <w:spacing w:after="120"/>
        <w:ind w:left="576" w:hanging="576"/>
      </w:pPr>
      <w:r>
        <w:rPr>
          <w:sz w:val="20"/>
        </w:rPr>
        <w:t>[9] Scikit-learn developers. (2023). Scikit-learn: Machine learning in Python. https://scikit-learn.org/stable/</w:t>
      </w:r>
    </w:p>
    <w:p>
      <w:pPr>
        <w:spacing w:after="120"/>
        <w:ind w:left="576" w:hanging="576"/>
      </w:pPr>
      <w:r>
        <w:rPr>
          <w:sz w:val="20"/>
        </w:rPr>
        <w:t>[10] UCI Machine Learning Repository. (2012). Phishing websites data set. https://archive.ics.uci.edu/ml/datasets/Phishing+Websites</w:t>
      </w:r>
    </w:p>
    <w:p>
      <w:pPr>
        <w:spacing w:after="120"/>
        <w:ind w:left="576" w:hanging="576"/>
      </w:pPr>
      <w:r>
        <w:rPr>
          <w:sz w:val="20"/>
        </w:rPr>
        <w:t>[11] Verizon. (2023). 2023 data breach investigations report. Verizon Business.</w:t>
      </w:r>
    </w:p>
    <w:p>
      <w:pPr>
        <w:spacing w:after="120"/>
        <w:ind w:left="576" w:hanging="576"/>
      </w:pPr>
      <w:r>
        <w:rPr>
          <w:sz w:val="20"/>
        </w:rPr>
        <w:t>[12] Zhang, Y., Hong, J. I., &amp; Cranor, L. F. (2007). CANTINA: A content-based approach to detecting phishing web sites. Proceedings of the 16th International Conference on World Wide Web, 639–648.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