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https://remixicon.com/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https://coolors.co/493548-4b4e6d-6a8d92-80b192-a1e887-f55d3e-f7cb15-ffffff-dd7373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Font: Poppins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mixicon.com/" TargetMode="External"/><Relationship Id="rId7" Type="http://schemas.openxmlformats.org/officeDocument/2006/relationships/hyperlink" Target="https://coolors.co/493548-4b4e6d-6a8d92-80b192-a1e887-f55d3e-f7cb15-ffffff-dd7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