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4A535" w14:textId="77777777" w:rsidR="00B63714" w:rsidRDefault="00B63714">
      <w:r>
        <w:t>Goal (in simple terms)</w:t>
      </w:r>
    </w:p>
    <w:p w14:paraId="6F32B532" w14:textId="77777777" w:rsidR="00B63714" w:rsidRDefault="00B63714"/>
    <w:p w14:paraId="075E424B" w14:textId="77777777" w:rsidR="00B63714" w:rsidRDefault="00B63714">
      <w:r>
        <w:t>We want to test AI/ML models without using real customer or confidential data.</w:t>
      </w:r>
    </w:p>
    <w:p w14:paraId="4621E5C7" w14:textId="77777777" w:rsidR="00B63714" w:rsidRDefault="00B63714">
      <w:r>
        <w:t>So, we build a Synthetic Data Vault (SDV) that generates fake but realistic data — safe for testing, and compliant with data privacy laws.</w:t>
      </w:r>
    </w:p>
    <w:p w14:paraId="54EC7013" w14:textId="77777777" w:rsidR="00B41C5B" w:rsidRDefault="00B41C5B">
      <w:r>
        <w:t>Simple Workflow (Step-by-Step)</w:t>
      </w:r>
    </w:p>
    <w:p w14:paraId="0D94613F" w14:textId="77777777" w:rsidR="00B41C5B" w:rsidRDefault="00B41C5B">
      <w:r>
        <w:t>Step 1. Input Real Data (Secure Zone)</w:t>
      </w:r>
    </w:p>
    <w:p w14:paraId="10636749" w14:textId="77777777" w:rsidR="00B41C5B" w:rsidRDefault="00B41C5B"/>
    <w:p w14:paraId="507E143D" w14:textId="77777777" w:rsidR="00B41C5B" w:rsidRDefault="00B41C5B">
      <w:r>
        <w:t>Real data (like customer info, transactions, or medical records) is stored securely.</w:t>
      </w:r>
    </w:p>
    <w:p w14:paraId="0FDB5542" w14:textId="77777777" w:rsidR="00B41C5B" w:rsidRDefault="00B41C5B"/>
    <w:p w14:paraId="6C628A6F" w14:textId="77777777" w:rsidR="00B41C5B" w:rsidRDefault="00B41C5B">
      <w:r>
        <w:t>No one directly accesses this data — it is only used for learning the data patterns.</w:t>
      </w:r>
    </w:p>
    <w:p w14:paraId="1B65ACC7" w14:textId="77777777" w:rsidR="00B41C5B" w:rsidRDefault="00B41C5B"/>
    <w:p w14:paraId="26A209B7" w14:textId="77777777" w:rsidR="00B41C5B" w:rsidRDefault="00B41C5B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9"/>
          </mc:Choice>
          <mc:Fallback>
            <w:t>🧩</w:t>
          </mc:Fallback>
        </mc:AlternateContent>
      </w:r>
      <w:r>
        <w:t xml:space="preserve"> Example:</w:t>
      </w:r>
    </w:p>
    <w:p w14:paraId="315B6688" w14:textId="77777777" w:rsidR="00B41C5B" w:rsidRDefault="00B41C5B">
      <w:r>
        <w:t xml:space="preserve">Bank’s real transaction data is used to understand spending </w:t>
      </w:r>
      <w:proofErr w:type="spellStart"/>
      <w:r>
        <w:t>behavior</w:t>
      </w:r>
      <w:proofErr w:type="spellEnd"/>
      <w:r>
        <w:t xml:space="preserve"> — not copied.</w:t>
      </w:r>
    </w:p>
    <w:p w14:paraId="46C0D752" w14:textId="77777777" w:rsidR="00AA6F63" w:rsidRDefault="00AA6F63">
      <w:r>
        <w:t>Step 2. Identify Sensitive Information</w:t>
      </w:r>
    </w:p>
    <w:p w14:paraId="6F113E1A" w14:textId="77777777" w:rsidR="00AA6F63" w:rsidRDefault="00AA6F63"/>
    <w:p w14:paraId="03885912" w14:textId="77777777" w:rsidR="00AA6F63" w:rsidRDefault="00AA6F63">
      <w:r>
        <w:t>A Privacy Scanner checks which parts of data are sensitive (like names, account numbers, PAN, DOB, etc.).</w:t>
      </w:r>
    </w:p>
    <w:p w14:paraId="20CDB120" w14:textId="77777777" w:rsidR="00AA6F63" w:rsidRDefault="00AA6F63"/>
    <w:p w14:paraId="0E10EB33" w14:textId="77777777" w:rsidR="00AA6F63" w:rsidRDefault="00AA6F63">
      <w:r>
        <w:t>It creates a Risk Map showing what data could break privacy rules.</w:t>
      </w:r>
    </w:p>
    <w:p w14:paraId="3A1BBD73" w14:textId="77777777" w:rsidR="00AA6F63" w:rsidRDefault="00AA6F63"/>
    <w:p w14:paraId="553FA7EA" w14:textId="77777777" w:rsidR="00AA6F63" w:rsidRDefault="00AA6F6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9"/>
          </mc:Choice>
          <mc:Fallback>
            <w:t>🧩</w:t>
          </mc:Fallback>
        </mc:AlternateContent>
      </w:r>
      <w:r>
        <w:t xml:space="preserve"> Example:</w:t>
      </w:r>
    </w:p>
    <w:p w14:paraId="06198C43" w14:textId="77777777" w:rsidR="00AA6F63" w:rsidRDefault="00AA6F63">
      <w:r>
        <w:t>It flags: “Name + City + Salary” = high risk of identifying someone.</w:t>
      </w:r>
    </w:p>
    <w:p w14:paraId="7E152EA3" w14:textId="77777777" w:rsidR="00360EDB" w:rsidRDefault="00360EDB">
      <w:r>
        <w:t>Step 3. Apply Risk Mask</w:t>
      </w:r>
    </w:p>
    <w:p w14:paraId="0DAB31F5" w14:textId="77777777" w:rsidR="00360EDB" w:rsidRDefault="00360EDB"/>
    <w:p w14:paraId="7BA83886" w14:textId="77777777" w:rsidR="00360EDB" w:rsidRDefault="00360EDB">
      <w:r>
        <w:t>The system now applies a Risk Mask to hide or weaken risky patterns.</w:t>
      </w:r>
    </w:p>
    <w:p w14:paraId="7F8D798B" w14:textId="77777777" w:rsidR="00360EDB" w:rsidRDefault="00360EDB"/>
    <w:p w14:paraId="717CB5EA" w14:textId="77777777" w:rsidR="00360EDB" w:rsidRDefault="00360EDB">
      <w:r>
        <w:t>Risk Mask = a privacy layer that tells the generator:</w:t>
      </w:r>
    </w:p>
    <w:p w14:paraId="585BCBEA" w14:textId="77777777" w:rsidR="00360EDB" w:rsidRDefault="00360EDB">
      <w:r>
        <w:t>❌ “Don’t repeat these exact combinations.”</w:t>
      </w:r>
    </w:p>
    <w:p w14:paraId="54AABE3A" w14:textId="77777777" w:rsidR="00360EDB" w:rsidRDefault="00360EDB">
      <w:r>
        <w:t>✅ “Keep overall pattern realistic.”</w:t>
      </w:r>
    </w:p>
    <w:p w14:paraId="35509854" w14:textId="77777777" w:rsidR="00360EDB" w:rsidRDefault="00360EDB"/>
    <w:p w14:paraId="6FF09F83" w14:textId="77777777" w:rsidR="00360EDB" w:rsidRDefault="00360EDB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9"/>
          </mc:Choice>
          <mc:Fallback>
            <w:t>🧩</w:t>
          </mc:Fallback>
        </mc:AlternateContent>
      </w:r>
      <w:r>
        <w:t xml:space="preserve"> Example:</w:t>
      </w:r>
    </w:p>
    <w:p w14:paraId="7D244BFD" w14:textId="77777777" w:rsidR="00360EDB" w:rsidRDefault="00360EDB">
      <w:r>
        <w:t>The AI model can learn that people in metro cities earn more, but not reveal any real person’s salary.</w:t>
      </w:r>
    </w:p>
    <w:p w14:paraId="7E5D70D5" w14:textId="77777777" w:rsidR="004939E9" w:rsidRDefault="004939E9">
      <w:r>
        <w:t>Step 4. Generate Synthetic Data (AI Generator)</w:t>
      </w:r>
    </w:p>
    <w:p w14:paraId="61BE918A" w14:textId="77777777" w:rsidR="004939E9" w:rsidRDefault="004939E9"/>
    <w:p w14:paraId="66E24634" w14:textId="77777777" w:rsidR="004939E9" w:rsidRDefault="004939E9">
      <w:r>
        <w:t>The Generative AI Engine (GAN + Diffusion Model) learns from the masked data.</w:t>
      </w:r>
    </w:p>
    <w:p w14:paraId="11AC2863" w14:textId="77777777" w:rsidR="004939E9" w:rsidRDefault="004939E9"/>
    <w:p w14:paraId="14961C3C" w14:textId="77777777" w:rsidR="004939E9" w:rsidRDefault="004939E9">
      <w:r>
        <w:t>It creates new fake records that look and behave like real data statistically — but are completely synthetic.</w:t>
      </w:r>
    </w:p>
    <w:p w14:paraId="5DC5DB19" w14:textId="77777777" w:rsidR="004939E9" w:rsidRDefault="004939E9"/>
    <w:p w14:paraId="0A733BDB" w14:textId="77777777" w:rsidR="004939E9" w:rsidRDefault="004939E9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9"/>
          </mc:Choice>
          <mc:Fallback>
            <w:t>🧩</w:t>
          </mc:Fallback>
        </mc:AlternateContent>
      </w:r>
      <w:r>
        <w:t xml:space="preserve"> Example:</w:t>
      </w:r>
    </w:p>
    <w:p w14:paraId="01CBF802" w14:textId="77777777" w:rsidR="004939E9" w:rsidRDefault="004939E9">
      <w:r>
        <w:t>It generates fake customer profiles, transactions, or health records — realistic but not linked to any real person.</w:t>
      </w:r>
    </w:p>
    <w:p w14:paraId="7BFB0F80" w14:textId="77777777" w:rsidR="001D5EDF" w:rsidRDefault="001D5EDF"/>
    <w:p w14:paraId="58D3AE74" w14:textId="77777777" w:rsidR="001D5EDF" w:rsidRDefault="001D5EDF">
      <w:pPr>
        <w:pStyle w:val="Heading3"/>
        <w:divId w:val="2141144367"/>
        <w:rPr>
          <w:rFonts w:eastAsia="Times New Roman"/>
          <w:kern w:val="0"/>
          <w:sz w:val="27"/>
          <w:szCs w:val="27"/>
          <w14:ligatures w14:val="none"/>
        </w:rPr>
      </w:pPr>
      <w:r>
        <w:rPr>
          <w:rStyle w:val="Strong"/>
          <w:rFonts w:eastAsia="Times New Roman"/>
          <w:b w:val="0"/>
          <w:bCs w:val="0"/>
        </w:rPr>
        <w:t>Step 5. Compliance Check</w:t>
      </w:r>
    </w:p>
    <w:p w14:paraId="4BD87979" w14:textId="77777777" w:rsidR="001D5EDF" w:rsidRDefault="001D5EDF">
      <w:pPr>
        <w:pStyle w:val="NormalWeb"/>
        <w:numPr>
          <w:ilvl w:val="0"/>
          <w:numId w:val="1"/>
        </w:numPr>
        <w:divId w:val="2141144367"/>
      </w:pPr>
      <w:r>
        <w:t xml:space="preserve">The </w:t>
      </w:r>
      <w:r>
        <w:rPr>
          <w:rStyle w:val="Strong"/>
        </w:rPr>
        <w:t>Compliance Engine</w:t>
      </w:r>
      <w:r>
        <w:t xml:space="preserve"> checks if the generated data follows all privacy laws (GDPR, HIPAA, etc.).</w:t>
      </w:r>
    </w:p>
    <w:p w14:paraId="4AB8EEEC" w14:textId="77777777" w:rsidR="001D5EDF" w:rsidRDefault="001D5EDF">
      <w:pPr>
        <w:pStyle w:val="NormalWeb"/>
        <w:numPr>
          <w:ilvl w:val="0"/>
          <w:numId w:val="1"/>
        </w:numPr>
        <w:divId w:val="2141144367"/>
      </w:pPr>
      <w:r>
        <w:t xml:space="preserve">It verifies that </w:t>
      </w:r>
      <w:r>
        <w:rPr>
          <w:rStyle w:val="Strong"/>
        </w:rPr>
        <w:t>no record</w:t>
      </w:r>
      <w:r>
        <w:t xml:space="preserve"> can be traced back to a real person.</w:t>
      </w:r>
    </w:p>
    <w:p w14:paraId="33B2B704" w14:textId="77777777" w:rsidR="001D5EDF" w:rsidRDefault="001D5EDF">
      <w:pPr>
        <w:pStyle w:val="NormalWeb"/>
        <w:numPr>
          <w:ilvl w:val="0"/>
          <w:numId w:val="1"/>
        </w:numPr>
        <w:divId w:val="2141144367"/>
      </w:pPr>
      <w:r>
        <w:t>If data passes checks, it’s marked as “compliance-approved”.</w:t>
      </w:r>
    </w:p>
    <w:p w14:paraId="6A23E1C7" w14:textId="77777777" w:rsidR="001D5EDF" w:rsidRDefault="001D5EDF">
      <w:pPr>
        <w:pStyle w:val="NormalWeb"/>
        <w:divId w:val="2141144367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Emphasis"/>
        </w:rPr>
        <w:t>Example:</w:t>
      </w:r>
      <w:r>
        <w:br/>
        <w:t>System ensures that generated “John Doe” cannot be matched to an actual bank customer.</w:t>
      </w:r>
    </w:p>
    <w:p w14:paraId="2B596EDE" w14:textId="77777777" w:rsidR="004A6A32" w:rsidRDefault="004A6A32">
      <w:r>
        <w:t>Step 6. Store in Synthetic Data Vault</w:t>
      </w:r>
    </w:p>
    <w:p w14:paraId="20FF08E0" w14:textId="77777777" w:rsidR="004A6A32" w:rsidRDefault="004A6A32"/>
    <w:p w14:paraId="73044520" w14:textId="77777777" w:rsidR="004A6A32" w:rsidRDefault="004A6A32">
      <w:r>
        <w:t>All approved synthetic datasets are stored in a Data Vault Repository.</w:t>
      </w:r>
    </w:p>
    <w:p w14:paraId="05DCCEF8" w14:textId="77777777" w:rsidR="004A6A32" w:rsidRDefault="004A6A32"/>
    <w:p w14:paraId="02FCBA9E" w14:textId="77777777" w:rsidR="004A6A32" w:rsidRDefault="004A6A32">
      <w:r>
        <w:t>Each dataset has metadata — what it’s based on, when generated, and compliance report.</w:t>
      </w:r>
    </w:p>
    <w:p w14:paraId="348FED8E" w14:textId="77777777" w:rsidR="004A6A32" w:rsidRDefault="004A6A32"/>
    <w:p w14:paraId="1099363C" w14:textId="77777777" w:rsidR="004A6A32" w:rsidRDefault="004A6A32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9"/>
          </mc:Choice>
          <mc:Fallback>
            <w:t>🧩</w:t>
          </mc:Fallback>
        </mc:AlternateContent>
      </w:r>
      <w:r>
        <w:t xml:space="preserve"> Example:</w:t>
      </w:r>
    </w:p>
    <w:p w14:paraId="60C25783" w14:textId="77777777" w:rsidR="004A6A32" w:rsidRDefault="004A6A32">
      <w:r>
        <w:t>Dataset: “Retail Transactions – Synthetic Version v1.2” is stored for team access.</w:t>
      </w:r>
    </w:p>
    <w:p w14:paraId="1AA433E1" w14:textId="77777777" w:rsidR="004A6A32" w:rsidRDefault="004A6A32"/>
    <w:p w14:paraId="2866F8CF" w14:textId="77777777" w:rsidR="004A6A32" w:rsidRDefault="004A6A32">
      <w:r>
        <w:t>Step 7. Use in AI Testing Sandbox</w:t>
      </w:r>
    </w:p>
    <w:p w14:paraId="1163EE46" w14:textId="77777777" w:rsidR="004A6A32" w:rsidRDefault="004A6A32"/>
    <w:p w14:paraId="41B8BB70" w14:textId="77777777" w:rsidR="004A6A32" w:rsidRDefault="004A6A32">
      <w:r>
        <w:t>Developers or data scientists can now safely use these synthetic datasets for:</w:t>
      </w:r>
    </w:p>
    <w:p w14:paraId="66FB8084" w14:textId="77777777" w:rsidR="004A6A32" w:rsidRDefault="004A6A32"/>
    <w:p w14:paraId="597E3712" w14:textId="77777777" w:rsidR="004A6A32" w:rsidRDefault="004A6A32">
      <w:r>
        <w:t>Model testing</w:t>
      </w:r>
    </w:p>
    <w:p w14:paraId="5A1395B0" w14:textId="77777777" w:rsidR="004A6A32" w:rsidRDefault="004A6A32"/>
    <w:p w14:paraId="3C626D36" w14:textId="77777777" w:rsidR="004A6A32" w:rsidRDefault="004A6A32">
      <w:r>
        <w:t>Algorithm validation</w:t>
      </w:r>
    </w:p>
    <w:p w14:paraId="27047627" w14:textId="77777777" w:rsidR="004A6A32" w:rsidRDefault="004A6A32"/>
    <w:p w14:paraId="71357F38" w14:textId="77777777" w:rsidR="004A6A32" w:rsidRDefault="004A6A32">
      <w:r>
        <w:t>Analytics experiments</w:t>
      </w:r>
    </w:p>
    <w:p w14:paraId="421570F0" w14:textId="77777777" w:rsidR="004A6A32" w:rsidRDefault="004A6A32"/>
    <w:p w14:paraId="06FBD206" w14:textId="77777777" w:rsidR="000D4FA4" w:rsidRDefault="000D4FA4">
      <w:r>
        <w:t>Example:</w:t>
      </w:r>
    </w:p>
    <w:p w14:paraId="05B4F651" w14:textId="77777777" w:rsidR="000D4FA4" w:rsidRDefault="000D4FA4">
      <w:r>
        <w:t>Fraud detection model is trained on synthetic data — safe and compliant.</w:t>
      </w:r>
    </w:p>
    <w:p w14:paraId="0A5A3581" w14:textId="77777777" w:rsidR="000D4FA4" w:rsidRDefault="000D4FA4"/>
    <w:p w14:paraId="41C3528E" w14:textId="77777777" w:rsidR="000D4FA4" w:rsidRDefault="000D4FA4">
      <w:r>
        <w:t>Step 8. Audit and Monitoring</w:t>
      </w:r>
    </w:p>
    <w:p w14:paraId="7D42F05E" w14:textId="77777777" w:rsidR="000D4FA4" w:rsidRDefault="000D4FA4"/>
    <w:p w14:paraId="0C0C3DBD" w14:textId="77777777" w:rsidR="000D4FA4" w:rsidRDefault="000D4FA4">
      <w:r>
        <w:t>Every action (data generation, access, testing) is logged for traceability.</w:t>
      </w:r>
    </w:p>
    <w:p w14:paraId="4CA92B3D" w14:textId="77777777" w:rsidR="000D4FA4" w:rsidRDefault="000D4FA4"/>
    <w:p w14:paraId="10ECAA1D" w14:textId="77777777" w:rsidR="000D4FA4" w:rsidRDefault="000D4FA4">
      <w:r>
        <w:t>Helps during audits to prove privacy compliance.</w:t>
      </w:r>
    </w:p>
    <w:p w14:paraId="6E5C9FE1" w14:textId="77777777" w:rsidR="00B63714" w:rsidRDefault="00B63714"/>
    <w:sectPr w:rsidR="00B637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FA39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78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714"/>
    <w:rsid w:val="000407C3"/>
    <w:rsid w:val="000D4FA4"/>
    <w:rsid w:val="001D5EDF"/>
    <w:rsid w:val="00360EDB"/>
    <w:rsid w:val="004939E9"/>
    <w:rsid w:val="004A6A32"/>
    <w:rsid w:val="00AA6F63"/>
    <w:rsid w:val="00AC48D3"/>
    <w:rsid w:val="00B41C5B"/>
    <w:rsid w:val="00B63714"/>
    <w:rsid w:val="00CF2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3ABC2D"/>
  <w15:chartTrackingRefBased/>
  <w15:docId w15:val="{C69F0C33-C6DB-B243-8983-F435EDDCF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3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7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7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7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7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71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D5E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5ED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1D5ED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11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394</Words>
  <Characters>2248</Characters>
  <Application>Microsoft Office Word</Application>
  <DocSecurity>0</DocSecurity>
  <Lines>18</Lines>
  <Paragraphs>5</Paragraphs>
  <ScaleCrop>false</ScaleCrop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mittal bhatt</dc:creator>
  <cp:keywords/>
  <dc:description/>
  <cp:lastModifiedBy>mittal bhatt</cp:lastModifiedBy>
  <cp:revision>2</cp:revision>
  <dcterms:created xsi:type="dcterms:W3CDTF">2025-11-03T10:35:00Z</dcterms:created>
  <dcterms:modified xsi:type="dcterms:W3CDTF">2025-11-03T10:35:00Z</dcterms:modified>
</cp:coreProperties>
</file>