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Performance Testing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u9jms7wvm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Utilization of Data Filters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interactive layout deploys high-speed global action and parameter filters across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Restaurant Type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Cuisine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Discount Applied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Rainy Weather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Select Measure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 Taken To Order</w:t>
      </w:r>
      <w:r w:rsidDel="00000000" w:rsidR="00000000" w:rsidRPr="00000000">
        <w:rPr>
          <w:sz w:val="30"/>
          <w:szCs w:val="30"/>
          <w:rtl w:val="0"/>
        </w:rPr>
        <w:t xml:space="preserve"> (visible on the right panel). These allow users to instantly isolate operational data slices without triggering database lag, using indexing over clean transactional variables.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iidb6ztu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Number of Calculated Fields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Count:</w:t>
      </w:r>
      <w:r w:rsidDel="00000000" w:rsidR="00000000" w:rsidRPr="00000000">
        <w:rPr>
          <w:sz w:val="30"/>
          <w:szCs w:val="30"/>
          <w:rtl w:val="0"/>
        </w:rPr>
        <w:t xml:space="preserve"> 3 Calculated Fields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Purpose:</w:t>
      </w:r>
      <w:r w:rsidDel="00000000" w:rsidR="00000000" w:rsidRPr="00000000">
        <w:rPr>
          <w:sz w:val="30"/>
          <w:szCs w:val="30"/>
          <w:rtl w:val="0"/>
        </w:rPr>
        <w:t xml:space="preserve"> Built custom bin structures for decision time distributions, extracted metric ratios for volume weightings, and synthesized uniform regional and price-tier labels.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7b04wzvj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Number of Visualizations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Total Worksheets:</w:t>
      </w:r>
      <w:r w:rsidDel="00000000" w:rsidR="00000000" w:rsidRPr="00000000">
        <w:rPr>
          <w:sz w:val="30"/>
          <w:szCs w:val="30"/>
          <w:rtl w:val="0"/>
        </w:rPr>
        <w:t xml:space="preserve"> 10 Standalone Analytical Sheets (including KPI Demonstration, Heatmap, Bar Graphs, Pie Chart, Stacked Bar, Bubble Chart, and Time Distribution views visible in the sheet pane).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Consolidated Dashboards:</w:t>
      </w:r>
      <w:r w:rsidDel="00000000" w:rsidR="00000000" w:rsidRPr="00000000">
        <w:rPr>
          <w:sz w:val="30"/>
          <w:szCs w:val="30"/>
          <w:rtl w:val="0"/>
        </w:rPr>
        <w:t xml:space="preserve"> 1 Interactive Executive Dashboard (combining all modular components into a unified interface).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Stories:</w:t>
      </w:r>
      <w:r w:rsidDel="00000000" w:rsidR="00000000" w:rsidRPr="00000000">
        <w:rPr>
          <w:sz w:val="30"/>
          <w:szCs w:val="30"/>
          <w:rtl w:val="0"/>
        </w:rPr>
        <w:t xml:space="preserve"> 1 Multi-Slide Storyboarding Sequence (presenting the step-by-step consumer behavior narrative).</w:t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/>
      <w:drawing>
        <wp:inline distB="114300" distT="114300" distL="114300" distR="114300">
          <wp:extent cx="2200275" cy="952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