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227" w14:textId="2F957126" w:rsidR="00AF52B8" w:rsidRDefault="00AC062B">
      <w:r>
        <w:t>Kfjkfghrkghrighri nkdghrkghrkghrkgj fnekfnekfjek</w:t>
      </w:r>
    </w:p>
    <w:sectPr w:rsidR="00AF5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9D"/>
    <w:rsid w:val="0047219D"/>
    <w:rsid w:val="00AC062B"/>
    <w:rsid w:val="00A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C013"/>
  <w15:chartTrackingRefBased/>
  <w15:docId w15:val="{3EBDF026-761F-4061-AE12-1A30C850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Chudasama</dc:creator>
  <cp:keywords/>
  <dc:description/>
  <cp:lastModifiedBy>Mittal Chudasama</cp:lastModifiedBy>
  <cp:revision>3</cp:revision>
  <dcterms:created xsi:type="dcterms:W3CDTF">2023-02-27T02:15:00Z</dcterms:created>
  <dcterms:modified xsi:type="dcterms:W3CDTF">2023-02-27T02:16:00Z</dcterms:modified>
</cp:coreProperties>
</file>