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Insurance Fraud Detection System</w:t>
      </w:r>
    </w:p>
    <w:p>
      <w:pPr>
        <w:jc w:val="center"/>
      </w:pPr>
      <w:r>
        <w:rPr>
          <w:color w:val="646464"/>
          <w:sz w:val="28"/>
        </w:rPr>
        <w:t>Complete User Guide &amp; Technical Documentation</w:t>
      </w:r>
    </w:p>
    <w:p>
      <w:pPr>
        <w:jc w:val="center"/>
      </w:pPr>
      <w:r>
        <w:rPr>
          <w:i/>
          <w:sz w:val="22"/>
        </w:rPr>
        <w:t>Version 2.0 - Gemini AI Enhanced</w:t>
      </w:r>
    </w:p>
    <w:p>
      <w:r>
        <w:br w:type="page"/>
      </w:r>
    </w:p>
    <w:p>
      <w:pPr>
        <w:pStyle w:val="Heading1"/>
      </w:pPr>
      <w:r>
        <w:t>Table of Contents</w:t>
      </w:r>
    </w:p>
    <w:p>
      <w:pPr>
        <w:pStyle w:val="ListBullet"/>
      </w:pPr>
      <w:r>
        <w:t>1. Introduction</w:t>
      </w:r>
    </w:p>
    <w:p>
      <w:pPr>
        <w:pStyle w:val="ListBullet"/>
      </w:pPr>
      <w:r>
        <w:t>2. System Overview</w:t>
      </w:r>
    </w:p>
    <w:p>
      <w:pPr>
        <w:pStyle w:val="ListBullet"/>
      </w:pPr>
      <w:r>
        <w:t>3. Installation &amp; Setup</w:t>
      </w:r>
    </w:p>
    <w:p>
      <w:pPr>
        <w:pStyle w:val="ListBullet"/>
      </w:pPr>
      <w:r>
        <w:t>4. User Interface Guide</w:t>
      </w:r>
    </w:p>
    <w:p>
      <w:pPr>
        <w:pStyle w:val="ListBullet"/>
      </w:pPr>
      <w:r>
        <w:t>5. Agent Capabilities</w:t>
      </w:r>
    </w:p>
    <w:p>
      <w:pPr>
        <w:pStyle w:val="ListBullet"/>
      </w:pPr>
      <w:r>
        <w:t>6. AI/LLM Integration</w:t>
      </w:r>
    </w:p>
    <w:p>
      <w:pPr>
        <w:pStyle w:val="ListBullet"/>
      </w:pPr>
      <w:r>
        <w:t>7. Technical Architecture</w:t>
      </w:r>
    </w:p>
    <w:p>
      <w:pPr>
        <w:pStyle w:val="ListBullet"/>
      </w:pPr>
      <w:r>
        <w:t>8. Sample Workflows</w:t>
      </w:r>
    </w:p>
    <w:p>
      <w:pPr>
        <w:pStyle w:val="ListBullet"/>
      </w:pPr>
      <w:r>
        <w:t>9. Troubleshooting</w:t>
      </w:r>
    </w:p>
    <w:p>
      <w:pPr>
        <w:pStyle w:val="ListBullet"/>
      </w:pPr>
      <w:r>
        <w:t>10. Future Enhancements</w:t>
      </w:r>
    </w:p>
    <w:p>
      <w:r>
        <w:br w:type="page"/>
      </w:r>
    </w:p>
    <w:p>
      <w:pPr>
        <w:pStyle w:val="Heading1"/>
      </w:pPr>
      <w:r>
        <w:t>1. Introduction</w:t>
      </w:r>
    </w:p>
    <w:p>
      <w:r>
        <w:rPr>
          <w:b/>
        </w:rPr>
        <w:t>The Life Insurance Fraud Detection System</w:t>
      </w:r>
      <w:r>
        <w:t xml:space="preserve"> is an AI-powered agentic application designed to assist Special Investigation Units (SIU) in evaluating insurance claims for potential fraud. By analyzing policy details, claim context, historical patterns, and leveraging Google's Gemini 2.0 Flash-Lite AI model, the system provides real-time risk assessments with human-like reasoning capabilities.</w:t>
      </w:r>
    </w:p>
    <w:p>
      <w:pPr>
        <w:pStyle w:val="Heading2"/>
      </w:pPr>
      <w:r>
        <w:t>Purpose</w:t>
      </w:r>
    </w:p>
    <w:p>
      <w:r>
        <w:t>This system serves as a decision-support tool for fraud investigators, helping to:</w:t>
      </w:r>
    </w:p>
    <w:p>
      <w:pPr>
        <w:pStyle w:val="ListBullet"/>
      </w:pPr>
      <w:r>
        <w:t>• Identify high-risk claims requiring manual review</w:t>
      </w:r>
    </w:p>
    <w:p>
      <w:pPr>
        <w:pStyle w:val="ListBullet"/>
      </w:pPr>
      <w:r>
        <w:t>• Reduce false positives through contextual analysis</w:t>
      </w:r>
    </w:p>
    <w:p>
      <w:pPr>
        <w:pStyle w:val="ListBullet"/>
      </w:pPr>
      <w:r>
        <w:t>• Provide explainable AI reasoning for audit trails</w:t>
      </w:r>
    </w:p>
    <w:p>
      <w:pPr>
        <w:pStyle w:val="ListBullet"/>
      </w:pPr>
      <w:r>
        <w:t>• Accelerate claim processing for low-risk cases</w:t>
      </w:r>
    </w:p>
    <w:p>
      <w:pPr>
        <w:pStyle w:val="Heading1"/>
      </w:pPr>
      <w:r>
        <w:t>2. System Overview</w:t>
      </w:r>
    </w:p>
    <w:p>
      <w:pPr>
        <w:pStyle w:val="Heading2"/>
      </w:pPr>
      <w:r>
        <w:t>2.1 Architecture</w:t>
      </w:r>
    </w:p>
    <w:p>
      <w:r>
        <w:t>The system operates on a lightweight, serverless architecture using Python and Streamlit. It does not require a traditional database, instead using structured JSON files to simulate enterprise data stores.</w:t>
      </w:r>
    </w:p>
    <w:p>
      <w:r>
        <w:rPr>
          <w:b/>
        </w:rPr>
        <w:t>Core Components:</w:t>
      </w:r>
    </w:p>
    <w:p>
      <w:pPr>
        <w:pStyle w:val="ListBullet"/>
      </w:pPr>
      <w:r>
        <w:t>• User Interface (UI): A web-based dashboard built with Streamlit</w:t>
      </w:r>
    </w:p>
    <w:p>
      <w:pPr>
        <w:pStyle w:val="ListBullet"/>
      </w:pPr>
      <w:r>
        <w:t>• AI Agent (Backend): Python logic orchestrating data fetching, rule evaluation, and LLM calls</w:t>
      </w:r>
    </w:p>
    <w:p>
      <w:pPr>
        <w:pStyle w:val="ListBullet"/>
      </w:pPr>
      <w:r>
        <w:t>• Data Layer: JSON repositories for Claims, Policies, and Fraud Rules</w:t>
      </w:r>
    </w:p>
    <w:p>
      <w:pPr>
        <w:pStyle w:val="ListBullet"/>
      </w:pPr>
      <w:r>
        <w:t>• LLM Integration: Google Gemini 2.0 Flash-Lite for natural language reasoning</w:t>
      </w:r>
    </w:p>
    <w:p>
      <w:pPr>
        <w:pStyle w:val="Heading2"/>
      </w:pPr>
      <w:r>
        <w:t>2.2 Data Model</w:t>
      </w:r>
    </w:p>
    <w:p>
      <w:r>
        <w:t>The system uses three primary data files:</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Description</w:t>
            </w:r>
          </w:p>
        </w:tc>
      </w:tr>
      <w:tr>
        <w:tc>
          <w:tcPr>
            <w:tcW w:type="dxa" w:w="4320"/>
          </w:tcPr>
          <w:p>
            <w:r>
              <w:t>claims.json</w:t>
            </w:r>
          </w:p>
        </w:tc>
        <w:tc>
          <w:tcPr>
            <w:tcW w:type="dxa" w:w="4320"/>
          </w:tcPr>
          <w:p>
            <w:r>
              <w:t>Contains claim details: amount, cause of death, location, documents</w:t>
            </w:r>
          </w:p>
        </w:tc>
      </w:tr>
      <w:tr>
        <w:tc>
          <w:tcPr>
            <w:tcW w:type="dxa" w:w="4320"/>
          </w:tcPr>
          <w:p>
            <w:r>
              <w:t>policies.json</w:t>
            </w:r>
          </w:p>
        </w:tc>
        <w:tc>
          <w:tcPr>
            <w:tcW w:type="dxa" w:w="4320"/>
          </w:tcPr>
          <w:p>
            <w:r>
              <w:t>Policy holder profiles: coverage, start date, medical history flags</w:t>
            </w:r>
          </w:p>
        </w:tc>
      </w:tr>
      <w:tr>
        <w:tc>
          <w:tcPr>
            <w:tcW w:type="dxa" w:w="4320"/>
          </w:tcPr>
          <w:p>
            <w:r>
              <w:t>insurance_rules.json</w:t>
            </w:r>
          </w:p>
        </w:tc>
        <w:tc>
          <w:tcPr>
            <w:tcW w:type="dxa" w:w="4320"/>
          </w:tcPr>
          <w:p>
            <w:r>
              <w:t>Configurable fraud detection rules with risk scores</w:t>
            </w:r>
          </w:p>
        </w:tc>
      </w:tr>
    </w:tbl>
    <w:p>
      <w:r>
        <w:br w:type="page"/>
      </w:r>
    </w:p>
    <w:p>
      <w:pPr>
        <w:pStyle w:val="Heading1"/>
      </w:pPr>
      <w:r>
        <w:t>3. Installation &amp; Setup</w:t>
      </w:r>
    </w:p>
    <w:p>
      <w:pPr>
        <w:pStyle w:val="Heading2"/>
      </w:pPr>
      <w:r>
        <w:t>3.1 Prerequisites</w:t>
      </w:r>
    </w:p>
    <w:p>
      <w:pPr>
        <w:pStyle w:val="ListBullet"/>
      </w:pPr>
      <w:r>
        <w:t>• Python 3.9 or higher</w:t>
      </w:r>
    </w:p>
    <w:p>
      <w:pPr>
        <w:pStyle w:val="ListBullet"/>
      </w:pPr>
      <w:r>
        <w:t>• Internet connection (for LLM API calls)</w:t>
      </w:r>
    </w:p>
    <w:p>
      <w:pPr>
        <w:pStyle w:val="ListBullet"/>
      </w:pPr>
      <w:r>
        <w:t>• Google Gemini API Key (optional, for AI reasoning)</w:t>
      </w:r>
    </w:p>
    <w:p>
      <w:pPr>
        <w:pStyle w:val="Heading2"/>
      </w:pPr>
      <w:r>
        <w:t>3.2 Installation Steps</w:t>
      </w:r>
    </w:p>
    <w:p>
      <w:pPr>
        <w:pStyle w:val="Heading3"/>
      </w:pPr>
      <w:r>
        <w:t>Step 1: Install Required Libraries</w:t>
      </w:r>
    </w:p>
    <w:p>
      <w:pPr>
        <w:pStyle w:val="Quote"/>
      </w:pPr>
      <w:r>
        <w:t>pip install streamlit pandas google-generativeai</w:t>
      </w:r>
    </w:p>
    <w:p>
      <w:pPr>
        <w:pStyle w:val="Heading3"/>
      </w:pPr>
      <w:r>
        <w:t>Step 2: Navigate to Project Directory</w:t>
      </w:r>
    </w:p>
    <w:p>
      <w:pPr>
        <w:pStyle w:val="Quote"/>
      </w:pPr>
      <w:r>
        <w:t>cd fraud_poc</w:t>
      </w:r>
    </w:p>
    <w:p>
      <w:pPr>
        <w:pStyle w:val="Heading3"/>
      </w:pPr>
      <w:r>
        <w:t>Step 3: Launch the Application</w:t>
      </w:r>
    </w:p>
    <w:p>
      <w:pPr>
        <w:pStyle w:val="Quote"/>
      </w:pPr>
      <w:r>
        <w:t>python -m streamlit run ui_app.py</w:t>
      </w:r>
    </w:p>
    <w:p>
      <w:pPr>
        <w:pStyle w:val="Heading3"/>
      </w:pPr>
      <w:r>
        <w:t>Step 4: Access the Dashboard</w:t>
      </w:r>
    </w:p>
    <w:p>
      <w:r>
        <w:t>Open your browser and navigate to: http://localhost:8501</w:t>
      </w:r>
    </w:p>
    <w:p>
      <w:r>
        <w:br w:type="page"/>
      </w:r>
    </w:p>
    <w:p>
      <w:pPr>
        <w:pStyle w:val="Heading1"/>
      </w:pPr>
      <w:r>
        <w:t>4. User Interface Guide</w:t>
      </w:r>
    </w:p>
    <w:p>
      <w:pPr>
        <w:pStyle w:val="Heading2"/>
      </w:pPr>
      <w:r>
        <w:t>4.1 Sidebar Controls</w:t>
      </w:r>
    </w:p>
    <w:p>
      <w:r>
        <w:t>The left sidebar contains system configuration and status information:</w:t>
      </w:r>
    </w:p>
    <w:p>
      <w:pPr>
        <w:pStyle w:val="ListBullet"/>
      </w:pPr>
      <w:r>
        <w:t>• Gemini API Key Input: Optional field for enabling AI reasoning</w:t>
      </w:r>
    </w:p>
    <w:p>
      <w:pPr>
        <w:pStyle w:val="ListBullet"/>
      </w:pPr>
      <w:r>
        <w:t>• System Status: Shows agent online status</w:t>
      </w:r>
    </w:p>
    <w:p>
      <w:pPr>
        <w:pStyle w:val="ListBullet"/>
      </w:pPr>
      <w:r>
        <w:t>• Rules Loaded: Count of active fraud detection rules</w:t>
      </w:r>
    </w:p>
    <w:p>
      <w:pPr>
        <w:pStyle w:val="ListBullet"/>
      </w:pPr>
      <w:r>
        <w:t>• Policies Monitored: Total number of policies in the system</w:t>
      </w:r>
    </w:p>
    <w:p>
      <w:pPr>
        <w:pStyle w:val="Heading2"/>
      </w:pPr>
      <w:r>
        <w:t>4.2 Main Dashboard</w:t>
      </w:r>
    </w:p>
    <w:p>
      <w:r>
        <w:t>The main panel provides:</w:t>
      </w:r>
    </w:p>
    <w:p>
      <w:pPr>
        <w:pStyle w:val="ListBullet"/>
      </w:pPr>
      <w:r>
        <w:t>• Claim Selection Dropdown: Choose a claim ID to analyze</w:t>
      </w:r>
    </w:p>
    <w:p>
      <w:pPr>
        <w:pStyle w:val="ListBullet"/>
      </w:pPr>
      <w:r>
        <w:t>• Analyze Button: Triggers the fraud detection process</w:t>
      </w:r>
    </w:p>
    <w:p>
      <w:pPr>
        <w:pStyle w:val="ListBullet"/>
      </w:pPr>
      <w:r>
        <w:t>• Results Panel: Displays risk assessment after analysis</w:t>
      </w:r>
    </w:p>
    <w:p>
      <w:pPr>
        <w:pStyle w:val="ListBullet"/>
      </w:pPr>
      <w:r>
        <w:t>• Recent Claims Queue: Table showing all pending claims</w:t>
      </w:r>
    </w:p>
    <w:p>
      <w:pPr>
        <w:pStyle w:val="Heading2"/>
      </w:pPr>
      <w:r>
        <w:t>4.3 Results Interpretation</w:t>
      </w:r>
    </w:p>
    <w:p>
      <w:r>
        <w:t>After running an analysis, you will see:</w:t>
      </w:r>
    </w:p>
    <w:p/>
    <w:p>
      <w:r>
        <w:rPr>
          <w:b/>
        </w:rPr>
        <w:t xml:space="preserve">Risk Level Badge: </w:t>
      </w:r>
      <w:r>
        <w:t>Color-coded indicator (Green=Low, Yellow=Medium, Orange=High, Red=Critical)</w:t>
      </w:r>
    </w:p>
    <w:p>
      <w:r>
        <w:rPr>
          <w:b/>
        </w:rPr>
        <w:t xml:space="preserve">Fraud Probability: </w:t>
      </w:r>
      <w:r>
        <w:t>Percentage score indicating likelihood of fraudulent activity</w:t>
      </w:r>
    </w:p>
    <w:p>
      <w:r>
        <w:rPr>
          <w:b/>
        </w:rPr>
        <w:t xml:space="preserve">Recommended Action: </w:t>
      </w:r>
      <w:r>
        <w:t>Next steps (Auto-Process, Review, Manual Investigation, SIU Referral)</w:t>
      </w:r>
    </w:p>
    <w:p>
      <w:r>
        <w:rPr>
          <w:b/>
        </w:rPr>
        <w:t xml:space="preserve">AI Reasoning: </w:t>
      </w:r>
      <w:r>
        <w:t>Natural language explanation of why the claim was flagged</w:t>
      </w:r>
    </w:p>
    <w:p>
      <w:r>
        <w:rPr>
          <w:b/>
        </w:rPr>
        <w:t xml:space="preserve">Risk Factors: </w:t>
      </w:r>
      <w:r>
        <w:t>List of specific rule violations detected</w:t>
      </w:r>
    </w:p>
    <w:p>
      <w:r>
        <w:rPr>
          <w:b/>
        </w:rPr>
        <w:t xml:space="preserve">Workflow Diagram: </w:t>
      </w:r>
      <w:r>
        <w:t>Visual flowchart showing the decision path</w:t>
      </w:r>
    </w:p>
    <w:p>
      <w:r>
        <w:br w:type="page"/>
      </w:r>
    </w:p>
    <w:p>
      <w:pPr>
        <w:pStyle w:val="Heading1"/>
      </w:pPr>
      <w:r>
        <w:t>5. Agent Capabilities</w:t>
      </w:r>
    </w:p>
    <w:p>
      <w:pPr>
        <w:pStyle w:val="Heading2"/>
      </w:pPr>
      <w:r>
        <w:t>5.1 Rule-Based Detection</w:t>
      </w:r>
    </w:p>
    <w:p>
      <w:r>
        <w:t>The agent evaluates claims against configurable 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Rule</w:t>
            </w:r>
          </w:p>
        </w:tc>
        <w:tc>
          <w:tcPr>
            <w:tcW w:type="dxa" w:w="2880"/>
          </w:tcPr>
          <w:p>
            <w:r>
              <w:t>Condition</w:t>
            </w:r>
          </w:p>
        </w:tc>
        <w:tc>
          <w:tcPr>
            <w:tcW w:type="dxa" w:w="2880"/>
          </w:tcPr>
          <w:p>
            <w:r>
              <w:t>Risk Score</w:t>
            </w:r>
          </w:p>
        </w:tc>
      </w:tr>
      <w:tr>
        <w:tc>
          <w:tcPr>
            <w:tcW w:type="dxa" w:w="2880"/>
          </w:tcPr>
          <w:p>
            <w:r>
              <w:t>Contestable Period</w:t>
            </w:r>
          </w:p>
        </w:tc>
        <w:tc>
          <w:tcPr>
            <w:tcW w:type="dxa" w:w="2880"/>
          </w:tcPr>
          <w:p>
            <w:r>
              <w:t>Claim within 2 years of policy start</w:t>
            </w:r>
          </w:p>
        </w:tc>
        <w:tc>
          <w:tcPr>
            <w:tcW w:type="dxa" w:w="2880"/>
          </w:tcPr>
          <w:p>
            <w:r>
              <w:t>40</w:t>
            </w:r>
          </w:p>
        </w:tc>
      </w:tr>
      <w:tr>
        <w:tc>
          <w:tcPr>
            <w:tcW w:type="dxa" w:w="2880"/>
          </w:tcPr>
          <w:p>
            <w:r>
              <w:t>High Value</w:t>
            </w:r>
          </w:p>
        </w:tc>
        <w:tc>
          <w:tcPr>
            <w:tcW w:type="dxa" w:w="2880"/>
          </w:tcPr>
          <w:p>
            <w:r>
              <w:t>Claim amount &gt; $1,000,000</w:t>
            </w:r>
          </w:p>
        </w:tc>
        <w:tc>
          <w:tcPr>
            <w:tcW w:type="dxa" w:w="2880"/>
          </w:tcPr>
          <w:p>
            <w:r>
              <w:t>30</w:t>
            </w:r>
          </w:p>
        </w:tc>
      </w:tr>
      <w:tr>
        <w:tc>
          <w:tcPr>
            <w:tcW w:type="dxa" w:w="2880"/>
          </w:tcPr>
          <w:p>
            <w:r>
              <w:t>Suspicious Cause</w:t>
            </w:r>
          </w:p>
        </w:tc>
        <w:tc>
          <w:tcPr>
            <w:tcW w:type="dxa" w:w="2880"/>
          </w:tcPr>
          <w:p>
            <w:r>
              <w:t>Vague or high-risk cause of death</w:t>
            </w:r>
          </w:p>
        </w:tc>
        <w:tc>
          <w:tcPr>
            <w:tcW w:type="dxa" w:w="2880"/>
          </w:tcPr>
          <w:p>
            <w:r>
              <w:t>50</w:t>
            </w:r>
          </w:p>
        </w:tc>
      </w:tr>
      <w:tr>
        <w:tc>
          <w:tcPr>
            <w:tcW w:type="dxa" w:w="2880"/>
          </w:tcPr>
          <w:p>
            <w:r>
              <w:t>Foreign Death</w:t>
            </w:r>
          </w:p>
        </w:tc>
        <w:tc>
          <w:tcPr>
            <w:tcW w:type="dxa" w:w="2880"/>
          </w:tcPr>
          <w:p>
            <w:r>
              <w:t>Death occurred overseas</w:t>
            </w:r>
          </w:p>
        </w:tc>
        <w:tc>
          <w:tcPr>
            <w:tcW w:type="dxa" w:w="2880"/>
          </w:tcPr>
          <w:p>
            <w:r>
              <w:t>60</w:t>
            </w:r>
          </w:p>
        </w:tc>
      </w:tr>
      <w:tr>
        <w:tc>
          <w:tcPr>
            <w:tcW w:type="dxa" w:w="2880"/>
          </w:tcPr>
          <w:p>
            <w:r>
              <w:t>Lapsed Policy</w:t>
            </w:r>
          </w:p>
        </w:tc>
        <w:tc>
          <w:tcPr>
            <w:tcW w:type="dxa" w:w="2880"/>
          </w:tcPr>
          <w:p>
            <w:r>
              <w:t>Policy premium not current</w:t>
            </w:r>
          </w:p>
        </w:tc>
        <w:tc>
          <w:tcPr>
            <w:tcW w:type="dxa" w:w="2880"/>
          </w:tcPr>
          <w:p>
            <w:r>
              <w:t>100</w:t>
            </w:r>
          </w:p>
        </w:tc>
      </w:tr>
    </w:tbl>
    <w:p>
      <w:pPr>
        <w:pStyle w:val="Heading2"/>
      </w:pPr>
      <w:r>
        <w:t>5.2 Behavioral Analysis</w:t>
      </w:r>
    </w:p>
    <w:p>
      <w:r>
        <w:t>Beyond static rules, the agent performs:</w:t>
      </w:r>
    </w:p>
    <w:p>
      <w:pPr>
        <w:pStyle w:val="ListBullet"/>
      </w:pPr>
      <w:r>
        <w:t>• Cross-referencing medical history with claim timing</w:t>
      </w:r>
    </w:p>
    <w:p>
      <w:pPr>
        <w:pStyle w:val="ListBullet"/>
      </w:pPr>
      <w:r>
        <w:t>• Deviation detection (claim amount vs. policy coverage)</w:t>
      </w:r>
    </w:p>
    <w:p>
      <w:pPr>
        <w:pStyle w:val="ListBullet"/>
      </w:pPr>
      <w:r>
        <w:t>• Policy status validation</w:t>
      </w:r>
    </w:p>
    <w:p>
      <w:r>
        <w:br w:type="page"/>
      </w:r>
    </w:p>
    <w:p>
      <w:pPr>
        <w:pStyle w:val="Heading1"/>
      </w:pPr>
      <w:r>
        <w:t>6. AI/LLM Integration</w:t>
      </w:r>
    </w:p>
    <w:p>
      <w:pPr>
        <w:pStyle w:val="Heading2"/>
      </w:pPr>
      <w:r>
        <w:t>6.1 How It Works</w:t>
      </w:r>
    </w:p>
    <w:p>
      <w:r>
        <w:t>The system features a hybrid reasoning engine:</w:t>
      </w:r>
    </w:p>
    <w:p>
      <w:r>
        <w:rPr>
          <w:b/>
        </w:rPr>
        <w:t xml:space="preserve">With Gemini API Key: </w:t>
      </w:r>
      <w:r>
        <w:t>The agent sends claim context and risk assessment to Google's Gemini 2.0 Flash-Lite model. The LLM generates a unique, contextual explanation that reads like a human investigator's notes.</w:t>
      </w:r>
    </w:p>
    <w:p>
      <w:r>
        <w:rPr>
          <w:b/>
        </w:rPr>
        <w:t xml:space="preserve">Without API Key: </w:t>
      </w:r>
      <w:r>
        <w:t>The system uses an advanced template engine that produces professional-sounding reports by dynamically assembling pre-written phrases based on detected violations.</w:t>
      </w:r>
    </w:p>
    <w:p>
      <w:pPr>
        <w:pStyle w:val="Heading2"/>
      </w:pPr>
      <w:r>
        <w:t>6.2 Obtaining a Gemini API Key</w:t>
      </w:r>
    </w:p>
    <w:p>
      <w:r>
        <w:t>To enable AI reasoning:</w:t>
      </w:r>
    </w:p>
    <w:p>
      <w:pPr>
        <w:pStyle w:val="ListNumber"/>
      </w:pPr>
      <w:r>
        <w:t>1. Visit Google AI Studio (https://aistudio.google.com)</w:t>
      </w:r>
    </w:p>
    <w:p>
      <w:pPr>
        <w:pStyle w:val="ListNumber"/>
      </w:pPr>
      <w:r>
        <w:t>2. Sign in with your Google account</w:t>
      </w:r>
    </w:p>
    <w:p>
      <w:pPr>
        <w:pStyle w:val="ListNumber"/>
      </w:pPr>
      <w:r>
        <w:t>3. Navigate to "Get API Key"</w:t>
      </w:r>
    </w:p>
    <w:p>
      <w:pPr>
        <w:pStyle w:val="ListNumber"/>
      </w:pPr>
      <w:r>
        <w:t>4. Create a new API key for your project</w:t>
      </w:r>
    </w:p>
    <w:p>
      <w:pPr>
        <w:pStyle w:val="ListNumber"/>
      </w:pPr>
      <w:r>
        <w:t>5. Copy the key and paste it into the sidebar input field</w:t>
      </w:r>
    </w:p>
    <w:p>
      <w:pPr>
        <w:pStyle w:val="Heading2"/>
      </w:pPr>
      <w:r>
        <w:t>6.3 Privacy &amp; Security</w:t>
      </w:r>
    </w:p>
    <w:p>
      <w:r>
        <w:t>Important: When using the Gemini API, claim data is sent to Google's servers for processing. Ensure compliance with your organization's data privacy policies before enabling this feature. API keys are handled securely via Streamlit's password input and are not stored in code or logs.</w:t>
      </w:r>
    </w:p>
    <w:p>
      <w:pPr>
        <w:pStyle w:val="Heading2"/>
      </w:pPr>
      <w:r>
        <w:t>6.4 Understanding the LLM Prompt (Technical Deep Dive)</w:t>
      </w:r>
    </w:p>
    <w:p>
      <w:r>
        <w:rPr>
          <w:b/>
        </w:rPr>
        <w:t>What Gets Sent to Gemini?</w:t>
      </w:r>
    </w:p>
    <w:p>
      <w:r>
        <w:t>The system sends a structured text prompt to the Gemini API that includes:</w:t>
      </w:r>
    </w:p>
    <w:p>
      <w:pPr>
        <w:pStyle w:val="ListNumber"/>
      </w:pPr>
      <w:r>
        <w:t>1. Role Definition: Tells the LLM to act as an expert fraud analyst</w:t>
      </w:r>
    </w:p>
    <w:p>
      <w:pPr>
        <w:pStyle w:val="ListNumber"/>
      </w:pPr>
      <w:r>
        <w:t>2. Task Description: Explains what analysis is needed</w:t>
      </w:r>
    </w:p>
    <w:p>
      <w:pPr>
        <w:pStyle w:val="ListNumber"/>
      </w:pPr>
      <w:r>
        <w:t>3. Claim Context: All relevant claim and policy details</w:t>
      </w:r>
    </w:p>
    <w:p>
      <w:pPr>
        <w:pStyle w:val="ListNumber"/>
      </w:pPr>
      <w:r>
        <w:t>4. Risk Assessment Results: What the rule engine already calculated</w:t>
      </w:r>
    </w:p>
    <w:p>
      <w:pPr>
        <w:pStyle w:val="ListNumber"/>
      </w:pPr>
      <w:r>
        <w:t>5. Output Instructions: How to format the response</w:t>
      </w:r>
    </w:p>
    <w:p/>
    <w:p>
      <w:r>
        <w:rPr>
          <w:b/>
        </w:rPr>
        <w:t>Example Prompt for Claim C1002:</w:t>
      </w:r>
    </w:p>
    <w:p>
      <w:pPr>
        <w:pStyle w:val="Quote"/>
      </w:pPr>
      <w:r>
        <w:br/>
        <w:t>You are an expert SIU (Special Investigations Unit) Fraud Analyst.</w:t>
        <w:br/>
        <w:t>Analyze the following insurance claim and explain the fraud risk assessment.</w:t>
        <w:br/>
        <w:br/>
        <w:t>CLAIM CONTEXT:</w:t>
        <w:br/>
        <w:t>- Claim ID: C1002</w:t>
        <w:br/>
        <w:t>- Cause of Death: Accidental Fall</w:t>
        <w:br/>
        <w:t>- Location: Remote Hiking Trail</w:t>
        <w:br/>
        <w:t>- Claim Amount: $2,000,000</w:t>
        <w:br/>
        <w:t>- Policy Start Date: 2023-09-01</w:t>
        <w:br/>
        <w:t>- Policy Status: Active</w:t>
        <w:br/>
        <w:br/>
        <w:t>RISK ASSESSMENT:</w:t>
        <w:br/>
        <w:t>- Calculated Risk Level: Critical</w:t>
        <w:br/>
        <w:t>- Fraud Probability: 90%</w:t>
        <w:br/>
        <w:t>- Detected Violations: ['High Value Claim', 'Contestable Period', 'Non-Disclosure Risk']</w:t>
        <w:br/>
        <w:br/>
        <w:t>INSTRUCTIONS:</w:t>
        <w:br/>
        <w:t>Write a concise, professional paragraph (max 3 sentences) explaining WHY this claim is flagged.</w:t>
        <w:br/>
        <w:t>Focus on the correlation between the policy age, amount, and cause of death.</w:t>
        <w:br/>
        <w:t>Do not mention "AI" or "Model". Write as a human investigator.</w:t>
        <w:br/>
        <w:t xml:space="preserve">    </w:t>
      </w:r>
    </w:p>
    <w:p/>
    <w:p>
      <w:r>
        <w:rPr>
          <w:b/>
        </w:rPr>
        <w:t>What Gemini Returns:</w:t>
      </w:r>
    </w:p>
    <w:p>
      <w:pPr>
        <w:pStyle w:val="Quote"/>
      </w:pPr>
      <w:r>
        <w:br/>
        <w:t xml:space="preserve">"This claim warrants immediate investigation due to the substantial $2M payout request </w:t>
        <w:br/>
        <w:t xml:space="preserve">occurring within the contestable period. The accidental fall at a remote hiking trail, </w:t>
        <w:br/>
        <w:t xml:space="preserve">combined with the policy's recent inception date of September 2023, presents multiple </w:t>
        <w:br/>
        <w:t xml:space="preserve">red flags that require thorough verification of circumstances and beneficiary relationships. </w:t>
        <w:br/>
        <w:t xml:space="preserve">The convergence of high claim value and limited policy history suggests potential </w:t>
        <w:br/>
        <w:t>pre-existing intent."</w:t>
        <w:br/>
        <w:t xml:space="preserve">    </w:t>
      </w:r>
    </w:p>
    <w:p/>
    <w:p>
      <w:r>
        <w:rPr>
          <w:b/>
        </w:rPr>
        <w:t>Key Points:</w:t>
      </w:r>
    </w:p>
    <w:p>
      <w:pPr>
        <w:pStyle w:val="ListBullet"/>
      </w:pPr>
      <w:r>
        <w:t>• The LLM does NOT make the fraud decision - it only explains the decision already made by the rule engine</w:t>
      </w:r>
    </w:p>
    <w:p>
      <w:pPr>
        <w:pStyle w:val="ListBullet"/>
      </w:pPr>
      <w:r>
        <w:t>• All risk scoring is done by Python code - the LLM just makes it sound human</w:t>
      </w:r>
    </w:p>
    <w:p>
      <w:pPr>
        <w:pStyle w:val="ListBullet"/>
      </w:pPr>
      <w:r>
        <w:t>• The prompt uses f-strings to dynamically insert real data from JSON files</w:t>
      </w:r>
    </w:p>
    <w:p>
      <w:pPr>
        <w:pStyle w:val="ListBullet"/>
      </w:pPr>
      <w:r>
        <w:t>• This technique is called "Prompt Engineering" - crafting input text to get optimal output</w:t>
      </w:r>
    </w:p>
    <w:p>
      <w:r>
        <w:br w:type="page"/>
      </w:r>
    </w:p>
    <w:p>
      <w:pPr>
        <w:pStyle w:val="Heading1"/>
      </w:pPr>
      <w:r>
        <w:t>7. Technical Architecture</w:t>
      </w:r>
    </w:p>
    <w:p>
      <w:pPr>
        <w:pStyle w:val="Heading2"/>
      </w:pPr>
      <w:r>
        <w:t>7.1 Core Logic Flow</w:t>
      </w:r>
    </w:p>
    <w:p>
      <w:pPr>
        <w:pStyle w:val="Quote"/>
      </w:pPr>
      <w:r>
        <w:br/>
        <w:t>1. User selects Claim ID</w:t>
        <w:br/>
        <w:t>2. Agent fetches claim data from claims.json</w:t>
        <w:br/>
        <w:t>3. Agent fetches policy data from policies.json</w:t>
        <w:br/>
        <w:t>4. Agent loads fraud rules from insurance_rules.json</w:t>
        <w:br/>
        <w:t>5. Rule evaluation engine processes each rule</w:t>
        <w:br/>
        <w:t>6. Behavioral heuristics are applied</w:t>
        <w:br/>
        <w:t>7. Risk score is calculated</w:t>
        <w:br/>
        <w:t>8. Risk level is determined (Low/Medium/High/Critical)</w:t>
        <w:br/>
        <w:t>9. LLM generates reasoning (if API key present)</w:t>
        <w:br/>
        <w:t>10. Results are displayed in UI with workflow diagram</w:t>
        <w:br/>
        <w:t xml:space="preserve">    </w:t>
      </w:r>
    </w:p>
    <w:p>
      <w:pPr>
        <w:pStyle w:val="Heading2"/>
      </w:pPr>
      <w:r>
        <w:t>7.2 Key Functions</w:t>
      </w:r>
    </w:p>
    <w:tbl>
      <w:tblPr>
        <w:tblStyle w:val="LightGrid-Accent1"/>
        <w:tblW w:type="auto" w:w="0"/>
        <w:tblLook w:firstColumn="1" w:firstRow="1" w:lastColumn="0" w:lastRow="0" w:noHBand="0" w:noVBand="1" w:val="04A0"/>
      </w:tblPr>
      <w:tblGrid>
        <w:gridCol w:w="4320"/>
        <w:gridCol w:w="4320"/>
      </w:tblGrid>
      <w:tr>
        <w:tc>
          <w:tcPr>
            <w:tcW w:type="dxa" w:w="4320"/>
          </w:tcPr>
          <w:p>
            <w:r>
              <w:t>Function</w:t>
            </w:r>
          </w:p>
        </w:tc>
        <w:tc>
          <w:tcPr>
            <w:tcW w:type="dxa" w:w="4320"/>
          </w:tcPr>
          <w:p>
            <w:r>
              <w:t>Purpose</w:t>
            </w:r>
          </w:p>
        </w:tc>
      </w:tr>
      <w:tr>
        <w:tc>
          <w:tcPr>
            <w:tcW w:type="dxa" w:w="4320"/>
          </w:tcPr>
          <w:p>
            <w:r>
              <w:t>evaluate_rules()</w:t>
            </w:r>
          </w:p>
        </w:tc>
        <w:tc>
          <w:tcPr>
            <w:tcW w:type="dxa" w:w="4320"/>
          </w:tcPr>
          <w:p>
            <w:r>
              <w:t>Iterates through rules and checks conditions</w:t>
            </w:r>
          </w:p>
        </w:tc>
      </w:tr>
      <w:tr>
        <w:tc>
          <w:tcPr>
            <w:tcW w:type="dxa" w:w="4320"/>
          </w:tcPr>
          <w:p>
            <w:r>
              <w:t>calculate_days_since_inception()</w:t>
            </w:r>
          </w:p>
        </w:tc>
        <w:tc>
          <w:tcPr>
            <w:tcW w:type="dxa" w:w="4320"/>
          </w:tcPr>
          <w:p>
            <w:r>
              <w:t>Determines policy age for contestability</w:t>
            </w:r>
          </w:p>
        </w:tc>
      </w:tr>
      <w:tr>
        <w:tc>
          <w:tcPr>
            <w:tcW w:type="dxa" w:w="4320"/>
          </w:tcPr>
          <w:p>
            <w:r>
              <w:t>generate_llm_analysis()</w:t>
            </w:r>
          </w:p>
        </w:tc>
        <w:tc>
          <w:tcPr>
            <w:tcW w:type="dxa" w:w="4320"/>
          </w:tcPr>
          <w:p>
            <w:r>
              <w:t>Calls Gemini API or uses template</w:t>
            </w:r>
          </w:p>
        </w:tc>
      </w:tr>
      <w:tr>
        <w:tc>
          <w:tcPr>
            <w:tcW w:type="dxa" w:w="4320"/>
          </w:tcPr>
          <w:p>
            <w:r>
              <w:t>run_analysis()</w:t>
            </w:r>
          </w:p>
        </w:tc>
        <w:tc>
          <w:tcPr>
            <w:tcW w:type="dxa" w:w="4320"/>
          </w:tcPr>
          <w:p>
            <w:r>
              <w:t>Main orchestration function</w:t>
            </w:r>
          </w:p>
        </w:tc>
      </w:tr>
    </w:tbl>
    <w:p>
      <w:r>
        <w:br w:type="page"/>
      </w:r>
    </w:p>
    <w:p>
      <w:pPr>
        <w:pStyle w:val="Heading1"/>
      </w:pPr>
      <w:r>
        <w:t>8. Sample Workflows</w:t>
      </w:r>
    </w:p>
    <w:p>
      <w:pPr>
        <w:pStyle w:val="Heading2"/>
      </w:pPr>
      <w:r>
        <w:t>Scenario 1: Low Risk Claim</w:t>
      </w:r>
    </w:p>
    <w:p>
      <w:r>
        <w:t>Claim C1001: $500,000 claim on 8-year-old policy, natural causes, hospital death</w:t>
      </w:r>
    </w:p>
    <w:p>
      <w:r>
        <w:t>Expected Result:</w:t>
      </w:r>
    </w:p>
    <w:p>
      <w:pPr>
        <w:pStyle w:val="ListBullet"/>
      </w:pPr>
      <w:r>
        <w:t>• Risk Level: Low</w:t>
      </w:r>
    </w:p>
    <w:p>
      <w:pPr>
        <w:pStyle w:val="ListBullet"/>
      </w:pPr>
      <w:r>
        <w:t>• Probability: ~5%</w:t>
      </w:r>
    </w:p>
    <w:p>
      <w:pPr>
        <w:pStyle w:val="ListBullet"/>
      </w:pPr>
      <w:r>
        <w:t>• Action: Auto-Process</w:t>
      </w:r>
    </w:p>
    <w:p>
      <w:pPr>
        <w:pStyle w:val="ListBullet"/>
      </w:pPr>
      <w:r>
        <w:t>• Reasoning: "Claim aligns with standard policy provisions..."</w:t>
      </w:r>
    </w:p>
    <w:p>
      <w:pPr>
        <w:pStyle w:val="Heading2"/>
      </w:pPr>
      <w:r>
        <w:t>Scenario 2: Critical Risk Claim</w:t>
      </w:r>
    </w:p>
    <w:p>
      <w:r>
        <w:t>Claim C1002: $2M claim on 2-month-old policy, accidental fall, remote location</w:t>
      </w:r>
    </w:p>
    <w:p>
      <w:r>
        <w:t>Expected Result:</w:t>
      </w:r>
    </w:p>
    <w:p>
      <w:pPr>
        <w:pStyle w:val="ListBullet"/>
      </w:pPr>
      <w:r>
        <w:t>• Risk Level: Critical</w:t>
      </w:r>
    </w:p>
    <w:p>
      <w:pPr>
        <w:pStyle w:val="ListBullet"/>
      </w:pPr>
      <w:r>
        <w:t>• Probability: ~85%</w:t>
      </w:r>
    </w:p>
    <w:p>
      <w:pPr>
        <w:pStyle w:val="ListBullet"/>
      </w:pPr>
      <w:r>
        <w:t>• Action: SIU Referral</w:t>
      </w:r>
    </w:p>
    <w:p>
      <w:pPr>
        <w:pStyle w:val="ListBullet"/>
      </w:pPr>
      <w:r>
        <w:t>• Risk Factors: Contestable Period, High Value, Non-Disclosure Risk</w:t>
      </w:r>
    </w:p>
    <w:p>
      <w:r>
        <w:br w:type="page"/>
      </w:r>
    </w:p>
    <w:p>
      <w:pPr>
        <w:pStyle w:val="Heading1"/>
      </w:pPr>
      <w:r>
        <w:t>9. Troubleshooting</w:t>
      </w:r>
    </w:p>
    <w:tbl>
      <w:tblPr>
        <w:tblStyle w:val="LightGrid-Accent1"/>
        <w:tblW w:type="auto" w:w="0"/>
        <w:tblLook w:firstColumn="1" w:firstRow="1" w:lastColumn="0" w:lastRow="0" w:noHBand="0" w:noVBand="1" w:val="04A0"/>
      </w:tblPr>
      <w:tblGrid>
        <w:gridCol w:w="4320"/>
        <w:gridCol w:w="4320"/>
      </w:tblGrid>
      <w:tr>
        <w:tc>
          <w:tcPr>
            <w:tcW w:type="dxa" w:w="4320"/>
          </w:tcPr>
          <w:p>
            <w:r>
              <w:t>Issue</w:t>
            </w:r>
          </w:p>
        </w:tc>
        <w:tc>
          <w:tcPr>
            <w:tcW w:type="dxa" w:w="4320"/>
          </w:tcPr>
          <w:p>
            <w:r>
              <w:t>Solution</w:t>
            </w:r>
          </w:p>
        </w:tc>
      </w:tr>
      <w:tr>
        <w:tc>
          <w:tcPr>
            <w:tcW w:type="dxa" w:w="4320"/>
          </w:tcPr>
          <w:p>
            <w:r>
              <w:t>Streamlit not found</w:t>
            </w:r>
          </w:p>
        </w:tc>
        <w:tc>
          <w:tcPr>
            <w:tcW w:type="dxa" w:w="4320"/>
          </w:tcPr>
          <w:p>
            <w:r>
              <w:t>Run: pip install streamlit</w:t>
            </w:r>
          </w:p>
        </w:tc>
      </w:tr>
      <w:tr>
        <w:tc>
          <w:tcPr>
            <w:tcW w:type="dxa" w:w="4320"/>
          </w:tcPr>
          <w:p>
            <w:r>
              <w:t>LLM Error displayed</w:t>
            </w:r>
          </w:p>
        </w:tc>
        <w:tc>
          <w:tcPr>
            <w:tcW w:type="dxa" w:w="4320"/>
          </w:tcPr>
          <w:p>
            <w:r>
              <w:t>Check API key validity and internet connection</w:t>
            </w:r>
          </w:p>
        </w:tc>
      </w:tr>
      <w:tr>
        <w:tc>
          <w:tcPr>
            <w:tcW w:type="dxa" w:w="4320"/>
          </w:tcPr>
          <w:p>
            <w:r>
              <w:t>No claims showing</w:t>
            </w:r>
          </w:p>
        </w:tc>
        <w:tc>
          <w:tcPr>
            <w:tcW w:type="dxa" w:w="4320"/>
          </w:tcPr>
          <w:p>
            <w:r>
              <w:t>Verify claims.json exists in /data folder</w:t>
            </w:r>
          </w:p>
        </w:tc>
      </w:tr>
    </w:tbl>
    <w:p>
      <w:r>
        <w:br w:type="page"/>
      </w:r>
    </w:p>
    <w:p>
      <w:pPr>
        <w:pStyle w:val="Heading1"/>
      </w:pPr>
      <w:r>
        <w:t>10. Future Enhancements</w:t>
      </w:r>
    </w:p>
    <w:p>
      <w:pPr>
        <w:pStyle w:val="Heading2"/>
      </w:pPr>
      <w:r>
        <w:t>Phase 2: Machine Learning</w:t>
      </w:r>
    </w:p>
    <w:p>
      <w:pPr>
        <w:pStyle w:val="ListBullet"/>
      </w:pPr>
      <w:r>
        <w:t>• Isolation Forest for anomaly detection</w:t>
      </w:r>
    </w:p>
    <w:p>
      <w:pPr>
        <w:pStyle w:val="ListBullet"/>
      </w:pPr>
      <w:r>
        <w:t>• Vector embeddings for semantic similarity</w:t>
      </w:r>
    </w:p>
    <w:p>
      <w:pPr>
        <w:pStyle w:val="Heading2"/>
      </w:pPr>
      <w:r>
        <w:t>Phase 3: Multi-Agent System</w:t>
      </w:r>
    </w:p>
    <w:p>
      <w:pPr>
        <w:pStyle w:val="ListBullet"/>
      </w:pPr>
      <w:r>
        <w:t>• Risk Scoring Agent</w:t>
      </w:r>
    </w:p>
    <w:p>
      <w:pPr>
        <w:pStyle w:val="ListBullet"/>
      </w:pPr>
      <w:r>
        <w:t>• OSINT Investigation Agent</w:t>
      </w:r>
    </w:p>
    <w:p>
      <w:pPr>
        <w:pStyle w:val="ListBullet"/>
      </w:pPr>
      <w:r>
        <w:t>• Decision Synthesis Agent</w:t>
      </w:r>
    </w:p>
    <w:p>
      <w:pPr>
        <w:pStyle w:val="Heading2"/>
      </w:pPr>
      <w:r>
        <w:t>Phase 4: Production Features</w:t>
      </w:r>
    </w:p>
    <w:p>
      <w:pPr>
        <w:pStyle w:val="ListBullet"/>
      </w:pPr>
      <w:r>
        <w:t>• FastAPI REST endpoints</w:t>
      </w:r>
    </w:p>
    <w:p>
      <w:pPr>
        <w:pStyle w:val="ListBullet"/>
      </w:pPr>
      <w:r>
        <w:t>• Medical record NLP parsing</w:t>
      </w:r>
    </w:p>
    <w:p>
      <w:pPr>
        <w:pStyle w:val="ListBullet"/>
      </w:pPr>
      <w:r>
        <w:t>• Hospital API integration</w:t>
      </w:r>
    </w:p>
    <w:p>
      <w:pPr>
        <w:pStyle w:val="ListBullet"/>
      </w:pPr>
      <w:r>
        <w:t>• Complete audit trail logging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Life Insurance Fraud Detection System v2.0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