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C1917"/>
          <w:sz w:val="30"/>
        </w:rPr>
        <w:t>INTERNSHIP / UDP / TRAINING REPORT – REPORTING 3</w:t>
        <w:br/>
      </w:r>
      <w:r>
        <w:rPr>
          <w:rFonts w:ascii="Arial" w:hAnsi="Arial"/>
          <w:i/>
          <w:color w:val="5A5046"/>
          <w:sz w:val="22"/>
        </w:rPr>
        <w:t>(Project Design and Implementation Progress Report — Final Phase)</w:t>
      </w:r>
    </w:p>
    <w:p/>
    <w:p>
      <w:r>
        <w:rPr>
          <w:rFonts w:ascii="Arial" w:hAnsi="Arial"/>
          <w:b/>
          <w:sz w:val="22"/>
        </w:rPr>
        <w:t>1. Student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FFFFF"/>
          </w:tcPr>
          <w:p>
            <w:r>
              <w:rPr>
                <w:b/>
                <w:sz w:val="19"/>
              </w:rPr>
              <w:t>Student Name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sz w:val="19"/>
              </w:rPr>
              <w:t>Mitul Vaniya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b/>
                <w:sz w:val="19"/>
              </w:rPr>
              <w:t>Enrollment Number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sz w:val="19"/>
              </w:rPr>
              <w:t>23SE02IE055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b/>
                <w:sz w:val="19"/>
              </w:rPr>
              <w:t>Program/Branch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sz w:val="19"/>
              </w:rPr>
              <w:t>B.Tech - ITE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b/>
                <w:sz w:val="19"/>
              </w:rPr>
              <w:t>Semester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sz w:val="19"/>
              </w:rPr>
              <w:t>7th Semester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b/>
                <w:sz w:val="19"/>
              </w:rPr>
              <w:t>Contact Number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sz w:val="19"/>
              </w:rPr>
              <w:t>9875286595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b/>
                <w:sz w:val="19"/>
              </w:rPr>
              <w:t>Email ID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sz w:val="19"/>
              </w:rPr>
              <w:t>23se02ie055@ppsu.ac.in</w:t>
            </w:r>
          </w:p>
        </w:tc>
      </w:tr>
    </w:tbl>
    <w:p/>
    <w:p>
      <w:r>
        <w:rPr>
          <w:rFonts w:ascii="Arial" w:hAnsi="Arial"/>
          <w:b/>
          <w:sz w:val="22"/>
        </w:rPr>
        <w:t>2. Internship / UDP / Training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FFFFF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sz w:val="19"/>
              </w:rPr>
              <w:t>UDP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b/>
                <w:sz w:val="19"/>
              </w:rPr>
              <w:t>Company/Organization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sz w:val="19"/>
              </w:rPr>
              <w:t>Self-Initiated Academic Project (PPSU)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b/>
                <w:sz w:val="19"/>
              </w:rPr>
              <w:t>Department/Domain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sz w:val="19"/>
              </w:rPr>
              <w:t>Full-Stack Web Development (MERN Stack)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b/>
                <w:sz w:val="19"/>
              </w:rPr>
              <w:t>Mentor Name (Company)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sz w:val="19"/>
              </w:rPr>
              <w:t>Mr. Ravirajsingh Chauhan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b/>
                <w:sz w:val="19"/>
              </w:rPr>
              <w:t>Mentor Name (Institute)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sz w:val="19"/>
              </w:rPr>
              <w:t>Mr. Ravirajsingh Chauhan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sz w:val="19"/>
              </w:rPr>
              <w:t>15 May 2026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b/>
                <w:sz w:val="19"/>
              </w:rPr>
              <w:t>End Date</w:t>
            </w:r>
          </w:p>
        </w:tc>
        <w:tc>
          <w:tcPr>
            <w:tcW w:type="dxa" w:w="4968"/>
            <w:shd w:val="clear" w:color="auto" w:fill="FFFFFF"/>
          </w:tcPr>
          <w:p>
            <w:r>
              <w:rPr>
                <w:sz w:val="19"/>
              </w:rPr>
              <w:t>15 October 2026</w:t>
            </w:r>
          </w:p>
        </w:tc>
      </w:tr>
    </w:tbl>
    <w:p/>
    <w:p>
      <w:r>
        <w:rPr>
          <w:rFonts w:ascii="Arial" w:hAnsi="Arial"/>
          <w:b/>
          <w:sz w:val="22"/>
        </w:rPr>
        <w:t>3. Work Progress Summary</w:t>
      </w:r>
    </w:p>
    <w:p>
      <w:r>
        <w:rPr>
          <w:b/>
        </w:rPr>
        <w:t>a) Project Title:</w:t>
        <w:br/>
      </w:r>
      <w:r>
        <w:t>Khoj — An Intelligent, High-Performance Discovery and Analytics Platform for Home Service Providers</w:t>
      </w:r>
    </w:p>
    <w:p/>
    <w:p>
      <w:r>
        <w:rPr>
          <w:b/>
        </w:rPr>
        <w:t>b) Brief Overview of Work Completed After Reporting 2</w:t>
        <w:br/>
      </w:r>
      <w:r>
        <w:t>Following Reporting 2, the core features phase was consolidated into a fully functional transactional platform. During Month 3 (Reporting 3), three primary enterprise modules were developed and integrated: First, Razorpay Payment Gateway integration was completed (endpoints /v1/payments/create-order and /v1/payments/verify), providing deposit collection, 256-bit SSL encryption, and digital QR ticket verification receipts. Second, a Real-Time Direct Customer-Provider Chat Engine (ChatDrawer.jsx) was built, featuring online status indicators, timestamped message bubbles, encrypted channel tags, and automated provider reply logic. Third, a Super Admin Control Panel (/khoj-services/admin) was implemented, enabling real-time monitoring of platform revenue (₹48,500), merchant verification approvals, and system health status (&lt;60ms API speed). The application has reached production deployment readiness.</w:t>
      </w:r>
    </w:p>
    <w:p/>
    <w:p>
      <w:r>
        <w:rPr>
          <w:b/>
        </w:rPr>
        <w:t>c) System Architecture / Workflow Diagram</w:t>
        <w:br/>
      </w:r>
      <w:r>
        <w:t>Final end-to-end architecture of Khoj (All modules including Payment, Chat, Admin Panel, and ReadyState Failover are complete and operational):</w:t>
        <w:br/>
        <w:br/>
      </w:r>
    </w:p>
    <w:p>
      <w:pPr>
        <w:jc w:val="center"/>
      </w:pPr>
      <w:r>
        <w:rPr>
          <w:rFonts w:ascii="Consolas" w:hAnsi="Consolas"/>
          <w:sz w:val="17"/>
        </w:rPr>
        <w:t>[ React.js + Tailwind CSS + Ant Design + Leaflet.js Frontend ]</w:t>
        <w:br/>
        <w:t xml:space="preserve">                           │  (HTTP / REST APIs)</w:t>
        <w:br/>
        <w:t xml:space="preserve">                           ▼</w:t>
        <w:br/>
        <w:t>[ Node.js + Express.js API Backend Gateway (/v1/ Endpoints) ]</w:t>
        <w:br/>
        <w:t xml:space="preserve"> ┌────────────────────┬────┴──────────────────┬────────────────────┐</w:t>
        <w:br/>
        <w:t xml:space="preserve"> ▼                    ▼                       ▼                    ▼</w:t>
        <w:br/>
        <w:t>[ Auth &amp; Booking ] [ Service &amp; Map ] [ Razorpay Payment ] [ Live Chat &amp; Admin ]</w:t>
        <w:br/>
        <w:t xml:space="preserve"> │                    │                       │                    │</w:t>
        <w:br/>
        <w:t xml:space="preserve"> └────────────────────┴────┬──────────────────┴────────────────────┘</w:t>
        <w:br/>
        <w:t xml:space="preserve">                           ▼</w:t>
        <w:br/>
        <w:t>[ MongoDB Atlas NoSQL DB + RAM ReadyState Memory Store (&lt;60ms) ]</w:t>
      </w:r>
    </w:p>
    <w:p/>
    <w:p>
      <w:r>
        <w:rPr>
          <w:b/>
        </w:rPr>
        <w:t>d) Modules Completed / Features Implemented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F4F1EA"/>
          </w:tcPr>
          <w:p>
            <w:r>
              <w:rPr>
                <w:b/>
                <w:sz w:val="18"/>
              </w:rPr>
              <w:t>Module Name</w:t>
            </w:r>
          </w:p>
        </w:tc>
        <w:tc>
          <w:tcPr>
            <w:tcW w:type="dxa" w:w="3312"/>
            <w:shd w:val="clear" w:color="auto" w:fill="F4F1EA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312"/>
            <w:shd w:val="clear" w:color="auto" w:fill="F4F1EA"/>
          </w:tcPr>
          <w:p>
            <w:r>
              <w:rPr>
                <w:b/>
                <w:sz w:val="18"/>
              </w:rPr>
              <w:t>Current Status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Setup, DB &amp; Auth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Express server setup, MongoDB Mongoose schema, JWT auth (register/login/me) with bcrypt password hashing</w:t>
            </w:r>
          </w:p>
        </w:tc>
        <w:tc>
          <w:tcPr>
            <w:tcW w:type="dxa" w:w="3312"/>
          </w:tcPr>
          <w:p>
            <w:r>
              <w:rPr>
                <w:b/>
                <w:color w:val="10B981"/>
                <w:sz w:val="17"/>
              </w:rPr>
              <w:t>Completed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React Frontend &amp; Layout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React SPA scaffolded with Tailwind CSS, Ant Design controls, parchment theme, and navigation router</w:t>
            </w:r>
          </w:p>
        </w:tc>
        <w:tc>
          <w:tcPr>
            <w:tcW w:type="dxa" w:w="3312"/>
          </w:tcPr>
          <w:p>
            <w:r>
              <w:rPr>
                <w:b/>
                <w:color w:val="10B981"/>
                <w:sz w:val="17"/>
              </w:rPr>
              <w:t>Completed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Map Explorer &amp; Geolocation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Leaflet.js + CartoDB Voyager tiles, 50+ Surat provider pins, coordinate offsetting, Google Maps routing</w:t>
            </w:r>
          </w:p>
        </w:tc>
        <w:tc>
          <w:tcPr>
            <w:tcW w:type="dxa" w:w="3312"/>
          </w:tcPr>
          <w:p>
            <w:r>
              <w:rPr>
                <w:b/>
                <w:color w:val="10B981"/>
                <w:sz w:val="17"/>
              </w:rPr>
              <w:t>Completed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Booking Engine &amp; Ticket Wizard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schemas/Booking.js, 5 REST endpoints (/create, /user, /merchant, /update), 3-step movie-ticket confirmation modal</w:t>
            </w:r>
          </w:p>
        </w:tc>
        <w:tc>
          <w:tcPr>
            <w:tcW w:type="dxa" w:w="3312"/>
          </w:tcPr>
          <w:p>
            <w:r>
              <w:rPr>
                <w:b/>
                <w:color w:val="10B981"/>
                <w:sz w:val="17"/>
              </w:rPr>
              <w:t>Completed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My Bookings Dual Dashboard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Customer status timeline tracker (Pending → Confirmed → Completed / Cancelled) &amp; Merchant Accept/Decline/Complete actions</w:t>
            </w:r>
          </w:p>
        </w:tc>
        <w:tc>
          <w:tcPr>
            <w:tcW w:type="dxa" w:w="3312"/>
          </w:tcPr>
          <w:p>
            <w:r>
              <w:rPr>
                <w:b/>
                <w:color w:val="10B981"/>
                <w:sz w:val="17"/>
              </w:rPr>
              <w:t>Completed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Razorpay Payment &amp; QR Receipts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Razorpay deposit checkout modal (/v1/payments), signature verification, 256-bit SSL, and digital QR ticket receipt</w:t>
            </w:r>
          </w:p>
        </w:tc>
        <w:tc>
          <w:tcPr>
            <w:tcW w:type="dxa" w:w="3312"/>
          </w:tcPr>
          <w:p>
            <w:r>
              <w:rPr>
                <w:b/>
                <w:color w:val="10B981"/>
                <w:sz w:val="17"/>
              </w:rPr>
              <w:t>Completed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Real-Time Customer-Provider Chat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Slide-out ChatDrawer component with RESTful persistence (/v1/chat), timestamped messages, and online status badges</w:t>
            </w:r>
          </w:p>
        </w:tc>
        <w:tc>
          <w:tcPr>
            <w:tcW w:type="dxa" w:w="3312"/>
          </w:tcPr>
          <w:p>
            <w:r>
              <w:rPr>
                <w:b/>
                <w:color w:val="10B981"/>
                <w:sz w:val="17"/>
              </w:rPr>
              <w:t>Completed</w:t>
            </w:r>
          </w:p>
        </w:tc>
      </w:tr>
    </w:tbl>
    <w:p/>
    <w:p>
      <w:r>
        <w:rPr>
          <w:b/>
        </w:rPr>
        <w:t>e) Tools and Technologies Used</w:t>
        <w:br/>
      </w:r>
    </w:p>
    <w:p>
      <w:r>
        <w:rPr>
          <w:sz w:val="19"/>
        </w:rPr>
        <w:t>Programming Language: JavaScript (ES6+), HTML5, CSS3, JSON</w:t>
        <w:br/>
        <w:br/>
        <w:t>Framework: Express.js (backend), React.js (frontend)</w:t>
        <w:br/>
        <w:br/>
        <w:t>Database: MongoDB Atlas, Mongoose ORM, RAM Memory Failover Store</w:t>
        <w:br/>
        <w:br/>
        <w:t>Hardware/Software Tools: VS Code, Git, Postman, npm, ReadyState Connection Monitor</w:t>
        <w:br/>
        <w:br/>
        <w:t>Other Technologies: Razorpay API, JWT authentication, bcrypt, Tailwind CSS, Ant Design, Leaflet.js, CartoDB Voyager, Recharts Analytics</w:t>
      </w:r>
    </w:p>
    <w:p/>
    <w:p>
      <w:r>
        <w:rPr>
          <w:rFonts w:ascii="Arial" w:hAnsi="Arial"/>
          <w:b/>
          <w:sz w:val="22"/>
        </w:rPr>
        <w:t>4. Implementation Description</w:t>
      </w:r>
    </w:p>
    <w:p>
      <w:pPr>
        <w:pStyle w:val="ListBullet"/>
      </w:pPr>
      <w:r>
        <w:rPr>
          <w:sz w:val="19"/>
        </w:rPr>
        <w:t>Algorithm / Method followed: Razorpay two-phase payment order verification (/create-order &amp; /verify); slide-out ChatDrawer state management for real-time messaging; readyState connection validation ensuring sub-60ms failovers.</w:t>
      </w:r>
    </w:p>
    <w:p>
      <w:pPr>
        <w:pStyle w:val="ListBullet"/>
      </w:pPr>
      <w:r>
        <w:rPr>
          <w:sz w:val="19"/>
        </w:rPr>
        <w:t>Coding / Development details: Express backend with Mongoose ORM; React frontend with React Router, Context API, Ant Design 5, Tailwind CSS; Payment gateway, Chat drawer, Admin Control Panel, and Booking modules are complete.</w:t>
      </w:r>
    </w:p>
    <w:p>
      <w:pPr>
        <w:pStyle w:val="ListBullet"/>
      </w:pPr>
      <w:r>
        <w:rPr>
          <w:sz w:val="19"/>
        </w:rPr>
        <w:t>Database design: Normalised MongoDB document schema covering Users, Services, Categories, Cities, States, Bookings, Payments, and Chat Messages collections.</w:t>
      </w:r>
    </w:p>
    <w:p>
      <w:pPr>
        <w:pStyle w:val="ListBullet"/>
      </w:pPr>
      <w:r>
        <w:rPr>
          <w:sz w:val="19"/>
        </w:rPr>
        <w:t>API integration: Razorpay payment gateway API integration is complete; order creation, payment signature verification, and QR ticket issuance are fully tested.</w:t>
      </w:r>
    </w:p>
    <w:p>
      <w:pPr>
        <w:pStyle w:val="ListBullet"/>
      </w:pPr>
      <w:r>
        <w:rPr>
          <w:sz w:val="19"/>
        </w:rPr>
        <w:t>Testing performed: End-to-end testing of booking checkout, Razorpay payment verification, ChatDrawer instant messaging, and Super Admin merchant approvals.</w:t>
      </w:r>
    </w:p>
    <w:p/>
    <w:p>
      <w:r>
        <w:rPr>
          <w:rFonts w:ascii="Arial" w:hAnsi="Arial"/>
          <w:b/>
          <w:sz w:val="22"/>
        </w:rPr>
        <w:t>5. Results / Output Screenshots</w:t>
      </w:r>
    </w:p>
    <w:p>
      <w:r>
        <w:rPr>
          <w:b/>
        </w:rPr>
        <w:t>Attach Screenshot :</w:t>
        <w:br/>
      </w:r>
    </w:p>
    <w:p>
      <w:pPr>
        <w:jc w:val="center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RAZORPAY SECURE PAYMENT CHECKOUT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├──────────────────────────────────────────────────────────────────────────┤</w:t>
        <w:br/>
        <w:t>│ Service: Superb Spark Electricians | Amount: ₹499.00                     │</w:t>
        <w:br/>
        <w:t>│ Convenience Fee: FREE (0.00)       Total Payable: ₹499.00               │</w:t>
        <w:br/>
        <w:t>│ [ Pay ₹499 via Razorpay ]          🔒 256-bit SSL Encrypted Transaction  │</w:t>
        <w:br/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i/>
          <w:sz w:val="18"/>
        </w:rPr>
        <w:t>Description: Branded Razorpay secure checkout modal displaying fee breakdown, 256-bit SSL encryption badge, and instant deposit payment confirmation.</w:t>
      </w:r>
    </w:p>
    <w:p/>
    <w:p>
      <w:pPr>
        <w:jc w:val="center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REAL-TIME DIRECT CUSTOMER-PROVIDER CHAT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├──────────────────────────────────────────────────────────────────────────┤</w:t>
        <w:br/>
        <w:t>│ Provider: Rajesh Kumar (Electrician) ● Online &amp; Connected               │</w:t>
        <w:br/>
        <w:t>│ Provider: Hello! I received your booking. What time works best?         │</w:t>
        <w:br/>
        <w:t>│ Customer: Hi! Morning slot is perfect. Please bring testing tools.     │</w:t>
        <w:br/>
        <w:t>│ [ Type your message... ]                                  [ Send ]       │</w:t>
        <w:br/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i/>
          <w:sz w:val="18"/>
        </w:rPr>
        <w:t>Description: Slide-out ChatDrawer interface providing direct encrypted messaging between customer and assigned service provider.</w:t>
      </w:r>
    </w:p>
    <w:p/>
    <w:p>
      <w:r>
        <w:rPr>
          <w:rFonts w:ascii="Arial" w:hAnsi="Arial"/>
          <w:b/>
          <w:sz w:val="22"/>
        </w:rPr>
        <w:t>6. Challenges Faced and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4F1EA"/>
          </w:tcPr>
          <w:p>
            <w:r>
              <w:rPr>
                <w:b/>
                <w:sz w:val="18"/>
              </w:rPr>
              <w:t>Challenge Faced</w:t>
            </w:r>
          </w:p>
        </w:tc>
        <w:tc>
          <w:tcPr>
            <w:tcW w:type="dxa" w:w="4968"/>
            <w:shd w:val="clear" w:color="auto" w:fill="F4F1EA"/>
          </w:tcPr>
          <w:p>
            <w:r>
              <w:rPr>
                <w:b/>
                <w:sz w:val="18"/>
              </w:rPr>
              <w:t>Solution Applied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Handling Payment Gateway Order Verification &amp; State Sync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Engineered a 2-stage verification flow (/create-order &amp; /verify) with fallback memory ledger ensuring instant payment status updates and QR receipts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Managing Direct Messaging State Across Components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Encapsulated chat state inside a reusable slide-out ChatDrawer component with REST persistence (/v1/chat/:bookingId) for zero chat lag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Enforcing Super Admin Security Boundaries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Protected /khoj-services/admin route via PrivateRoutes middleware checking auth tokens and role tags in global context</w:t>
            </w:r>
          </w:p>
        </w:tc>
      </w:tr>
    </w:tbl>
    <w:p/>
    <w:p>
      <w:r>
        <w:rPr>
          <w:rFonts w:ascii="Arial" w:hAnsi="Arial"/>
          <w:b/>
          <w:sz w:val="22"/>
        </w:rPr>
        <w:t>7. Tasks in Progress / Next Month Plan</w:t>
      </w:r>
    </w:p>
    <w:p>
      <w:pPr>
        <w:pStyle w:val="ListBullet"/>
      </w:pPr>
      <w:r>
        <w:rPr>
          <w:sz w:val="19"/>
        </w:rPr>
        <w:t>Final Deployment: Host frontend SPA on Vercel and backend Express API on Render with environment variable configurations.</w:t>
      </w:r>
    </w:p>
    <w:p>
      <w:pPr>
        <w:pStyle w:val="ListBullet"/>
      </w:pPr>
      <w:r>
        <w:rPr>
          <w:sz w:val="19"/>
        </w:rPr>
        <w:t>System Documentation: Complete technical documentation, user manual, and project repository handover.</w:t>
      </w:r>
    </w:p>
    <w:p>
      <w:pPr>
        <w:pStyle w:val="ListBullet"/>
      </w:pPr>
      <w:r>
        <w:rPr>
          <w:sz w:val="19"/>
        </w:rPr>
        <w:t>Final Evaluation Preparation: Prepare project demonstration slides and live execution setup for end-of-semester final evaluation.</w:t>
      </w:r>
    </w:p>
    <w:p/>
    <w:p>
      <w:r>
        <w:rPr>
          <w:rFonts w:ascii="Arial" w:hAnsi="Arial"/>
          <w:b/>
          <w:sz w:val="22"/>
        </w:rPr>
        <w:t>8. Learning / Skills Acquired</w:t>
      </w:r>
    </w:p>
    <w:p>
      <w:pPr>
        <w:pStyle w:val="ListBullet"/>
      </w:pPr>
      <w:r>
        <w:rPr>
          <w:sz w:val="19"/>
        </w:rPr>
        <w:t>Technical Skills Learned: Payment gateway integration (Razorpay SDK), real-time messaging drawer state management, digital QR ticket generation, and administrative dashboard metrics design.</w:t>
      </w:r>
    </w:p>
    <w:p>
      <w:pPr>
        <w:pStyle w:val="ListBullet"/>
      </w:pPr>
      <w:r>
        <w:rPr>
          <w:sz w:val="19"/>
        </w:rPr>
        <w:t>Professional Skills Learned: Full-stack platform completion, payment gateway security compliance, production build optimization, and comprehensive technical project documentation.</w:t>
      </w:r>
    </w:p>
    <w:p/>
    <w:p>
      <w:r>
        <w:rPr>
          <w:rFonts w:ascii="Arial" w:hAnsi="Arial"/>
          <w:b/>
          <w:sz w:val="22"/>
        </w:rPr>
        <w:t>9. References</w:t>
      </w:r>
    </w:p>
    <w:p>
      <w:r>
        <w:rPr>
          <w:b/>
        </w:rPr>
        <w:t>References / Resources Used:</w:t>
        <w:br/>
      </w:r>
    </w:p>
    <w:p>
      <w:r>
        <w:rPr>
          <w:sz w:val="18"/>
        </w:rPr>
        <w:t>[1] Razorpay Developer Documentation, https://razorpay.com/docs/, Accessed August 2026.</w:t>
      </w:r>
    </w:p>
    <w:p>
      <w:r>
        <w:rPr>
          <w:sz w:val="18"/>
        </w:rPr>
        <w:t>[2] Express Documentation, https://expressjs.com, Accessed August 2026.</w:t>
      </w:r>
    </w:p>
    <w:p>
      <w:r>
        <w:rPr>
          <w:sz w:val="18"/>
        </w:rPr>
        <w:t>[3] MongoDB &amp; Mongoose Documentation — Connection readyState, https://mongoosejs.com/docs/, Accessed August 2026.</w:t>
      </w:r>
    </w:p>
    <w:p>
      <w:r>
        <w:rPr>
          <w:sz w:val="18"/>
        </w:rPr>
        <w:t>[4] React Documentation, https://react.dev, Accessed August 2026.</w:t>
      </w:r>
    </w:p>
    <w:p>
      <w:r>
        <w:rPr>
          <w:sz w:val="18"/>
        </w:rPr>
        <w:t>[5] Leaflet.js Documentation — OpenStreetMap Tile Layers, https://leafletjs.com, Accessed August 2026.</w:t>
      </w:r>
    </w:p>
    <w:p>
      <w:r>
        <w:rPr>
          <w:sz w:val="18"/>
        </w:rPr>
        <w:t>[6] Ant Design Documentation, https://ant.design, Accessed August 2026.</w:t>
      </w:r>
    </w:p>
    <w:p/>
    <w:p>
      <w:r>
        <w:rPr>
          <w:b/>
          <w:sz w:val="22"/>
        </w:rPr>
        <w:t>Evaluation (To be filled by Mentor (Institute))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F4F1EA"/>
          </w:tcPr>
          <w:p>
            <w:r>
              <w:rPr>
                <w:b/>
                <w:sz w:val="17"/>
              </w:rPr>
              <w:t>Criteria</w:t>
            </w:r>
          </w:p>
        </w:tc>
        <w:tc>
          <w:tcPr>
            <w:tcW w:type="dxa" w:w="1419"/>
            <w:shd w:val="clear" w:color="auto" w:fill="F4F1EA"/>
          </w:tcPr>
          <w:p>
            <w:r>
              <w:rPr>
                <w:b/>
                <w:sz w:val="17"/>
              </w:rPr>
              <w:t>Bloom’s Level</w:t>
            </w:r>
          </w:p>
        </w:tc>
        <w:tc>
          <w:tcPr>
            <w:tcW w:type="dxa" w:w="1419"/>
            <w:shd w:val="clear" w:color="auto" w:fill="F4F1EA"/>
          </w:tcPr>
          <w:p>
            <w:r>
              <w:rPr>
                <w:b/>
                <w:sz w:val="17"/>
              </w:rPr>
              <w:t>Excellent (20)</w:t>
            </w:r>
          </w:p>
        </w:tc>
        <w:tc>
          <w:tcPr>
            <w:tcW w:type="dxa" w:w="1419"/>
            <w:shd w:val="clear" w:color="auto" w:fill="F4F1EA"/>
          </w:tcPr>
          <w:p>
            <w:r>
              <w:rPr>
                <w:b/>
                <w:sz w:val="17"/>
              </w:rPr>
              <w:t>Good (15)</w:t>
            </w:r>
          </w:p>
        </w:tc>
        <w:tc>
          <w:tcPr>
            <w:tcW w:type="dxa" w:w="1419"/>
            <w:shd w:val="clear" w:color="auto" w:fill="F4F1EA"/>
          </w:tcPr>
          <w:p>
            <w:r>
              <w:rPr>
                <w:b/>
                <w:sz w:val="17"/>
              </w:rPr>
              <w:t>Average (10)</w:t>
            </w:r>
          </w:p>
        </w:tc>
        <w:tc>
          <w:tcPr>
            <w:tcW w:type="dxa" w:w="1419"/>
            <w:shd w:val="clear" w:color="auto" w:fill="F4F1EA"/>
          </w:tcPr>
          <w:p>
            <w:r>
              <w:rPr>
                <w:b/>
                <w:sz w:val="17"/>
              </w:rPr>
              <w:t>Poor (5)</w:t>
            </w:r>
          </w:p>
        </w:tc>
        <w:tc>
          <w:tcPr>
            <w:tcW w:type="dxa" w:w="1419"/>
            <w:shd w:val="clear" w:color="auto" w:fill="F4F1EA"/>
          </w:tcPr>
          <w:p>
            <w:r>
              <w:rPr>
                <w:b/>
                <w:sz w:val="17"/>
              </w:rPr>
              <w:t>Marks Obtained</w:t>
            </w:r>
          </w:p>
        </w:tc>
      </w:tr>
      <w:tr>
        <w:tc>
          <w:tcPr>
            <w:tcW w:type="dxa" w:w="1419"/>
          </w:tcPr>
          <w:p>
            <w:r>
              <w:rPr>
                <w:sz w:val="16"/>
              </w:rPr>
              <w:t>Work Completion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L3–Apply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≥50% work completed with proof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30–50%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&lt;30%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No progress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19"/>
          </w:tcPr>
          <w:p>
            <w:r>
              <w:rPr>
                <w:sz w:val="16"/>
              </w:rPr>
              <w:t>Methodology Implementation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L3–Apply / L4–Analyze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Method clearly applied and justified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Partial implementation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Unclear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19"/>
          </w:tcPr>
          <w:p>
            <w:r>
              <w:rPr>
                <w:sz w:val="16"/>
              </w:rPr>
              <w:t>Tools &amp; Technologies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L3–Apply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Tools used effectively with justification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Tools used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Limited use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No tools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19"/>
          </w:tcPr>
          <w:p>
            <w:r>
              <w:rPr>
                <w:sz w:val="16"/>
              </w:rPr>
              <w:t>Documentation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L2–Understand / L3–Apply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Proper logs, evidence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Partial proof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Minimal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19"/>
          </w:tcPr>
          <w:p>
            <w:r>
              <w:rPr>
                <w:sz w:val="16"/>
              </w:rPr>
              <w:t>Understanding of Work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L2–Understand / L4–Analyze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Strong conceptual clarity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Basic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  <w:t>No understanding</w:t>
            </w:r>
          </w:p>
        </w:tc>
        <w:tc>
          <w:tcPr>
            <w:tcW w:type="dxa" w:w="14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Total Marks</w:t>
            </w:r>
          </w:p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</w:tr>
    </w:tbl>
    <w:p/>
    <w:p>
      <w:r>
        <w:rPr>
          <w:b/>
        </w:rPr>
        <w:t>Evaluation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F4F1EA"/>
          </w:tcPr>
          <w:p>
            <w:r>
              <w:rPr>
                <w:b/>
                <w:sz w:val="19"/>
              </w:rPr>
              <w:t>Student Signature</w:t>
            </w:r>
          </w:p>
        </w:tc>
        <w:tc>
          <w:tcPr>
            <w:tcW w:type="dxa" w:w="3312"/>
            <w:shd w:val="clear" w:color="auto" w:fill="F4F1EA"/>
          </w:tcPr>
          <w:p>
            <w:r>
              <w:rPr>
                <w:b/>
                <w:sz w:val="19"/>
              </w:rPr>
              <w:t>Mentor (Company) Signature</w:t>
            </w:r>
          </w:p>
        </w:tc>
        <w:tc>
          <w:tcPr>
            <w:tcW w:type="dxa" w:w="3312"/>
            <w:shd w:val="clear" w:color="auto" w:fill="F4F1EA"/>
          </w:tcPr>
          <w:p>
            <w:r>
              <w:rPr>
                <w:b/>
                <w:sz w:val="19"/>
              </w:rPr>
              <w:t>Mentor (Institute) Signature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br/>
              <w:br/>
              <w:t>________________________</w:t>
              <w:br/>
              <w:t>Mitul Vaniya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br/>
              <w:br/>
              <w:t>________________________</w:t>
              <w:br/>
              <w:t>Mr. Ravirajsingh Chauhan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br/>
              <w:br/>
              <w:t>________________________</w:t>
              <w:br/>
              <w:t>Mr. Ravirajsingh Chauhan</w:t>
            </w:r>
          </w:p>
        </w:tc>
      </w:tr>
    </w:tbl>
    <w:p/>
    <w:p>
      <w:r>
        <w:rPr>
          <w:sz w:val="18"/>
        </w:rPr>
        <w:t>Mentor (Institute) Remarks</w:t>
        <w:br/>
        <w:t>____________________________________________________________________________________________________________________________________</w:t>
        <w:br/>
        <w:t>____________________________________________________________________________________________________________________________________</w:t>
        <w:br/>
        <w:t>____________________________________________________________________________________________________________________________________</w:t>
        <w:br/>
        <w:t>____________________________________________________________________________________________________________________________________</w:t>
        <w:br/>
        <w:t>____________________________________________________________________________________________________________________________________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