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B7C" w:rsidRPr="004A1B7C" w:rsidRDefault="004A1B7C" w:rsidP="004A1B7C">
      <w:pPr>
        <w:jc w:val="center"/>
        <w:rPr>
          <w:rFonts w:eastAsiaTheme="majorEastAsia" w:cstheme="minorHAnsi"/>
          <w:b/>
          <w:bCs/>
          <w:spacing w:val="-10"/>
          <w:kern w:val="28"/>
          <w:sz w:val="52"/>
          <w:szCs w:val="56"/>
          <w:lang w:val="fr-FR"/>
        </w:rPr>
      </w:pPr>
      <w:proofErr w:type="spellStart"/>
      <w:r w:rsidRPr="004A1B7C">
        <w:rPr>
          <w:rFonts w:eastAsiaTheme="majorEastAsia" w:cstheme="minorHAnsi"/>
          <w:b/>
          <w:bCs/>
          <w:spacing w:val="-10"/>
          <w:kern w:val="28"/>
          <w:sz w:val="52"/>
          <w:szCs w:val="56"/>
          <w:lang w:val="fr-FR"/>
        </w:rPr>
        <w:t>Lexer</w:t>
      </w:r>
      <w:proofErr w:type="spellEnd"/>
      <w:r w:rsidRPr="004A1B7C">
        <w:rPr>
          <w:rFonts w:eastAsiaTheme="majorEastAsia" w:cstheme="minorHAnsi"/>
          <w:b/>
          <w:bCs/>
          <w:spacing w:val="-10"/>
          <w:kern w:val="28"/>
          <w:sz w:val="52"/>
          <w:szCs w:val="56"/>
          <w:lang w:val="fr-FR"/>
        </w:rPr>
        <w:t xml:space="preserve"> &amp; Scanner</w:t>
      </w:r>
    </w:p>
    <w:p w:rsidR="006E70B9" w:rsidRPr="004A1B7C" w:rsidRDefault="006E70B9" w:rsidP="006E70B9">
      <w:pPr>
        <w:jc w:val="center"/>
        <w:rPr>
          <w:b/>
          <w:bCs/>
          <w:sz w:val="36"/>
          <w:lang w:val="fr-FR"/>
        </w:rPr>
      </w:pPr>
      <w:proofErr w:type="gramStart"/>
      <w:r w:rsidRPr="004A1B7C">
        <w:rPr>
          <w:b/>
          <w:bCs/>
          <w:sz w:val="36"/>
          <w:lang w:val="fr-FR"/>
        </w:rPr>
        <w:t>Course:</w:t>
      </w:r>
      <w:proofErr w:type="gramEnd"/>
      <w:r w:rsidRPr="004A1B7C">
        <w:rPr>
          <w:b/>
          <w:bCs/>
          <w:sz w:val="36"/>
          <w:lang w:val="fr-FR"/>
        </w:rPr>
        <w:t xml:space="preserve"> </w:t>
      </w:r>
      <w:proofErr w:type="spellStart"/>
      <w:r w:rsidRPr="004A1B7C">
        <w:rPr>
          <w:b/>
          <w:bCs/>
          <w:sz w:val="36"/>
          <w:lang w:val="fr-FR"/>
        </w:rPr>
        <w:t>Formal</w:t>
      </w:r>
      <w:proofErr w:type="spellEnd"/>
      <w:r w:rsidRPr="004A1B7C">
        <w:rPr>
          <w:b/>
          <w:bCs/>
          <w:sz w:val="36"/>
          <w:lang w:val="fr-FR"/>
        </w:rPr>
        <w:t xml:space="preserve"> </w:t>
      </w:r>
      <w:proofErr w:type="spellStart"/>
      <w:r w:rsidRPr="004A1B7C">
        <w:rPr>
          <w:b/>
          <w:bCs/>
          <w:sz w:val="36"/>
          <w:lang w:val="fr-FR"/>
        </w:rPr>
        <w:t>Languages</w:t>
      </w:r>
      <w:proofErr w:type="spellEnd"/>
      <w:r w:rsidRPr="004A1B7C">
        <w:rPr>
          <w:b/>
          <w:bCs/>
          <w:sz w:val="36"/>
          <w:lang w:val="fr-FR"/>
        </w:rPr>
        <w:t xml:space="preserve"> &amp; </w:t>
      </w:r>
      <w:proofErr w:type="spellStart"/>
      <w:r w:rsidRPr="004A1B7C">
        <w:rPr>
          <w:b/>
          <w:bCs/>
          <w:sz w:val="36"/>
          <w:lang w:val="fr-FR"/>
        </w:rPr>
        <w:t>Finite</w:t>
      </w:r>
      <w:proofErr w:type="spellEnd"/>
      <w:r w:rsidRPr="004A1B7C">
        <w:rPr>
          <w:b/>
          <w:bCs/>
          <w:sz w:val="36"/>
          <w:lang w:val="fr-FR"/>
        </w:rPr>
        <w:t xml:space="preserve"> </w:t>
      </w:r>
      <w:proofErr w:type="spellStart"/>
      <w:r w:rsidRPr="004A1B7C">
        <w:rPr>
          <w:b/>
          <w:bCs/>
          <w:sz w:val="36"/>
          <w:lang w:val="fr-FR"/>
        </w:rPr>
        <w:t>Automata</w:t>
      </w:r>
      <w:proofErr w:type="spellEnd"/>
    </w:p>
    <w:p w:rsidR="006E70B9" w:rsidRDefault="006E70B9" w:rsidP="006E70B9">
      <w:pPr>
        <w:jc w:val="center"/>
        <w:rPr>
          <w:b/>
          <w:bCs/>
          <w:sz w:val="36"/>
        </w:rPr>
      </w:pPr>
      <w:r w:rsidRPr="006E70B9">
        <w:rPr>
          <w:b/>
          <w:bCs/>
          <w:sz w:val="36"/>
        </w:rPr>
        <w:t xml:space="preserve">Author: </w:t>
      </w:r>
      <w:r>
        <w:rPr>
          <w:b/>
          <w:bCs/>
          <w:sz w:val="36"/>
        </w:rPr>
        <w:t xml:space="preserve">Vladlen </w:t>
      </w:r>
      <w:proofErr w:type="spellStart"/>
      <w:r>
        <w:rPr>
          <w:b/>
          <w:bCs/>
          <w:sz w:val="36"/>
          <w:lang w:val="ro-RO"/>
        </w:rPr>
        <w:t>Mîțu</w:t>
      </w:r>
      <w:proofErr w:type="spellEnd"/>
    </w:p>
    <w:p w:rsidR="006E70B9" w:rsidRDefault="006E70B9" w:rsidP="006E70B9">
      <w:pPr>
        <w:rPr>
          <w:b/>
          <w:bCs/>
          <w:sz w:val="36"/>
        </w:rPr>
      </w:pPr>
    </w:p>
    <w:p w:rsidR="006E70B9" w:rsidRPr="006E70B9" w:rsidRDefault="006E70B9" w:rsidP="006E70B9">
      <w:pPr>
        <w:rPr>
          <w:b/>
          <w:bCs/>
          <w:sz w:val="24"/>
        </w:rPr>
      </w:pPr>
      <w:r w:rsidRPr="006E70B9">
        <w:rPr>
          <w:b/>
          <w:bCs/>
          <w:sz w:val="24"/>
        </w:rPr>
        <w:t xml:space="preserve">Theory: </w:t>
      </w:r>
    </w:p>
    <w:p w:rsidR="006E70B9" w:rsidRDefault="004A1B7C" w:rsidP="004A1B7C">
      <w:pPr>
        <w:rPr>
          <w:bCs/>
          <w:sz w:val="24"/>
        </w:rPr>
      </w:pPr>
      <w:r w:rsidRPr="004A1B7C">
        <w:rPr>
          <w:bCs/>
          <w:sz w:val="24"/>
        </w:rPr>
        <w:t xml:space="preserve">The term </w:t>
      </w:r>
      <w:proofErr w:type="spellStart"/>
      <w:r w:rsidRPr="004A1B7C">
        <w:rPr>
          <w:bCs/>
          <w:sz w:val="24"/>
        </w:rPr>
        <w:t>lexer</w:t>
      </w:r>
      <w:proofErr w:type="spellEnd"/>
      <w:r w:rsidRPr="004A1B7C">
        <w:rPr>
          <w:bCs/>
          <w:sz w:val="24"/>
        </w:rPr>
        <w:t xml:space="preserve"> comes from lexical analysis which, in turn, represents the process of extracting lexical tokens from a string of characters. There are several alternative names for the mechanism called </w:t>
      </w:r>
      <w:proofErr w:type="spellStart"/>
      <w:r w:rsidRPr="004A1B7C">
        <w:rPr>
          <w:bCs/>
          <w:sz w:val="24"/>
        </w:rPr>
        <w:t>lexer</w:t>
      </w:r>
      <w:proofErr w:type="spellEnd"/>
      <w:r w:rsidRPr="004A1B7C">
        <w:rPr>
          <w:bCs/>
          <w:sz w:val="24"/>
        </w:rPr>
        <w:t>, for example tokenizer or scanner. The lexical analysis is one of the first stages used in a compiler/interpreter when dealing with programming, marku</w:t>
      </w:r>
      <w:r>
        <w:rPr>
          <w:bCs/>
          <w:sz w:val="24"/>
        </w:rPr>
        <w:t xml:space="preserve">p or other types of languages. </w:t>
      </w:r>
      <w:r w:rsidRPr="004A1B7C">
        <w:rPr>
          <w:bCs/>
          <w:sz w:val="24"/>
        </w:rPr>
        <w:t xml:space="preserve">The tokens are identified based on some rules of the language and the products that the </w:t>
      </w:r>
      <w:proofErr w:type="spellStart"/>
      <w:r w:rsidRPr="004A1B7C">
        <w:rPr>
          <w:bCs/>
          <w:sz w:val="24"/>
        </w:rPr>
        <w:t>lexer</w:t>
      </w:r>
      <w:proofErr w:type="spellEnd"/>
      <w:r w:rsidRPr="004A1B7C">
        <w:rPr>
          <w:bCs/>
          <w:sz w:val="24"/>
        </w:rPr>
        <w:t xml:space="preserve"> gives are called lexemes. So basically the </w:t>
      </w:r>
      <w:proofErr w:type="spellStart"/>
      <w:r w:rsidRPr="004A1B7C">
        <w:rPr>
          <w:bCs/>
          <w:sz w:val="24"/>
        </w:rPr>
        <w:t>lexer</w:t>
      </w:r>
      <w:proofErr w:type="spellEnd"/>
      <w:r w:rsidRPr="004A1B7C">
        <w:rPr>
          <w:bCs/>
          <w:sz w:val="24"/>
        </w:rPr>
        <w:t xml:space="preserve"> is a stream of lexemes. Now in case it is not clear what's the difference between lexemes and tokens, there is a big one. The lexeme is just the byproduct of splitting based on delimiters, for example spaces, but the tokens give names or categories to each lexeme. So the tokens don't retain necessarily the actual value of the lexeme, but rather the type of it and maybe some metadata</w:t>
      </w:r>
      <w:r>
        <w:rPr>
          <w:b/>
          <w:bCs/>
          <w:sz w:val="24"/>
        </w:rPr>
        <w:t>.</w:t>
      </w:r>
    </w:p>
    <w:p w:rsidR="006E70B9" w:rsidRDefault="006E70B9" w:rsidP="006E70B9">
      <w:pPr>
        <w:rPr>
          <w:b/>
          <w:bCs/>
          <w:sz w:val="24"/>
        </w:rPr>
      </w:pPr>
      <w:r w:rsidRPr="006E70B9">
        <w:rPr>
          <w:b/>
          <w:bCs/>
          <w:sz w:val="24"/>
        </w:rPr>
        <w:t>Objectives:</w:t>
      </w:r>
    </w:p>
    <w:p w:rsidR="004A1B7C" w:rsidRPr="004A1B7C" w:rsidRDefault="004A1B7C" w:rsidP="004A1B7C">
      <w:pPr>
        <w:numPr>
          <w:ilvl w:val="0"/>
          <w:numId w:val="10"/>
        </w:numPr>
        <w:rPr>
          <w:bCs/>
          <w:sz w:val="24"/>
        </w:rPr>
      </w:pPr>
      <w:r w:rsidRPr="004A1B7C">
        <w:rPr>
          <w:bCs/>
          <w:sz w:val="24"/>
        </w:rPr>
        <w:t>Unde</w:t>
      </w:r>
      <w:r>
        <w:rPr>
          <w:bCs/>
          <w:sz w:val="24"/>
        </w:rPr>
        <w:t>rstand what lexical analysis</w:t>
      </w:r>
      <w:r w:rsidRPr="004A1B7C">
        <w:rPr>
          <w:bCs/>
          <w:sz w:val="24"/>
        </w:rPr>
        <w:t xml:space="preserve"> is.</w:t>
      </w:r>
    </w:p>
    <w:p w:rsidR="004A1B7C" w:rsidRPr="004A1B7C" w:rsidRDefault="004A1B7C" w:rsidP="004A1B7C">
      <w:pPr>
        <w:numPr>
          <w:ilvl w:val="0"/>
          <w:numId w:val="10"/>
        </w:numPr>
        <w:rPr>
          <w:bCs/>
          <w:sz w:val="24"/>
        </w:rPr>
      </w:pPr>
      <w:r w:rsidRPr="004A1B7C">
        <w:rPr>
          <w:bCs/>
          <w:sz w:val="24"/>
        </w:rPr>
        <w:t xml:space="preserve">Get familiar with the inner workings of a </w:t>
      </w:r>
      <w:proofErr w:type="spellStart"/>
      <w:r w:rsidRPr="004A1B7C">
        <w:rPr>
          <w:bCs/>
          <w:sz w:val="24"/>
        </w:rPr>
        <w:t>lexer</w:t>
      </w:r>
      <w:proofErr w:type="spellEnd"/>
      <w:r w:rsidRPr="004A1B7C">
        <w:rPr>
          <w:bCs/>
          <w:sz w:val="24"/>
        </w:rPr>
        <w:t>/scanner/tokenizer.</w:t>
      </w:r>
    </w:p>
    <w:p w:rsidR="004A1B7C" w:rsidRPr="004A1B7C" w:rsidRDefault="004A1B7C" w:rsidP="004A1B7C">
      <w:pPr>
        <w:numPr>
          <w:ilvl w:val="0"/>
          <w:numId w:val="10"/>
        </w:numPr>
        <w:rPr>
          <w:bCs/>
          <w:sz w:val="24"/>
        </w:rPr>
      </w:pPr>
      <w:r w:rsidRPr="004A1B7C">
        <w:rPr>
          <w:bCs/>
          <w:sz w:val="24"/>
        </w:rPr>
        <w:t xml:space="preserve">Implement a sample </w:t>
      </w:r>
      <w:proofErr w:type="spellStart"/>
      <w:r w:rsidRPr="004A1B7C">
        <w:rPr>
          <w:bCs/>
          <w:sz w:val="24"/>
        </w:rPr>
        <w:t>lexer</w:t>
      </w:r>
      <w:proofErr w:type="spellEnd"/>
      <w:r w:rsidRPr="004A1B7C">
        <w:rPr>
          <w:bCs/>
          <w:sz w:val="24"/>
        </w:rPr>
        <w:t xml:space="preserve"> and show how it works.</w:t>
      </w:r>
    </w:p>
    <w:p w:rsidR="004A1B7C" w:rsidRPr="004A1B7C" w:rsidRDefault="004A1B7C" w:rsidP="004A1B7C">
      <w:pPr>
        <w:rPr>
          <w:bCs/>
          <w:sz w:val="24"/>
        </w:rPr>
      </w:pPr>
      <w:r w:rsidRPr="004A1B7C">
        <w:rPr>
          <w:bCs/>
          <w:sz w:val="24"/>
        </w:rPr>
        <w:t>Note</w:t>
      </w:r>
      <w:r w:rsidRPr="004A1B7C">
        <w:rPr>
          <w:b/>
          <w:bCs/>
          <w:sz w:val="24"/>
        </w:rPr>
        <w:t>:</w:t>
      </w:r>
      <w:r w:rsidRPr="004A1B7C">
        <w:rPr>
          <w:bCs/>
          <w:sz w:val="24"/>
        </w:rPr>
        <w:t xml:space="preserve"> Just because too many students were showing me the same idea of </w:t>
      </w:r>
      <w:proofErr w:type="spellStart"/>
      <w:r w:rsidRPr="004A1B7C">
        <w:rPr>
          <w:bCs/>
          <w:sz w:val="24"/>
        </w:rPr>
        <w:t>lexer</w:t>
      </w:r>
      <w:proofErr w:type="spellEnd"/>
      <w:r w:rsidRPr="004A1B7C">
        <w:rPr>
          <w:bCs/>
          <w:sz w:val="24"/>
        </w:rPr>
        <w:t xml:space="preserve"> for a calculator, I've decided to specify requirements for such case. Try to make it at least a little more complex. Like, being able to pass integers and floats, also to be able to perform trigonometric operations (cos and sin). But it does not mean that you need to do the calculator, you can pick anything interesting you want</w:t>
      </w:r>
      <w:r>
        <w:rPr>
          <w:bCs/>
          <w:sz w:val="24"/>
        </w:rPr>
        <w:t>.</w:t>
      </w:r>
    </w:p>
    <w:p w:rsidR="004A1B7C" w:rsidRPr="004A1B7C" w:rsidRDefault="004A1B7C" w:rsidP="006E70B9">
      <w:pPr>
        <w:rPr>
          <w:bCs/>
          <w:sz w:val="24"/>
        </w:rPr>
      </w:pPr>
    </w:p>
    <w:p w:rsidR="006E70B9" w:rsidRDefault="006E70B9" w:rsidP="006E70B9">
      <w:pPr>
        <w:rPr>
          <w:b/>
          <w:bCs/>
          <w:sz w:val="24"/>
        </w:rPr>
      </w:pPr>
      <w:r w:rsidRPr="006E70B9">
        <w:rPr>
          <w:b/>
          <w:bCs/>
          <w:sz w:val="24"/>
        </w:rPr>
        <w:t>Implementation description</w:t>
      </w:r>
      <w:r>
        <w:rPr>
          <w:b/>
          <w:bCs/>
          <w:sz w:val="24"/>
        </w:rPr>
        <w:t>:</w:t>
      </w:r>
    </w:p>
    <w:p w:rsidR="004A1B7C" w:rsidRPr="004A1B7C" w:rsidRDefault="004A1B7C" w:rsidP="004A1B7C">
      <w:pPr>
        <w:rPr>
          <w:bCs/>
          <w:sz w:val="24"/>
        </w:rPr>
      </w:pPr>
      <w:r w:rsidRPr="004A1B7C">
        <w:rPr>
          <w:bCs/>
          <w:sz w:val="24"/>
        </w:rPr>
        <w:t>This code defines a simple lexical analyzer (</w:t>
      </w:r>
      <w:proofErr w:type="spellStart"/>
      <w:r w:rsidRPr="004A1B7C">
        <w:rPr>
          <w:bCs/>
          <w:sz w:val="24"/>
        </w:rPr>
        <w:t>lexer</w:t>
      </w:r>
      <w:proofErr w:type="spellEnd"/>
      <w:r w:rsidRPr="004A1B7C">
        <w:rPr>
          <w:bCs/>
          <w:sz w:val="24"/>
        </w:rPr>
        <w:t xml:space="preserve">) for tokenizing mathematical </w:t>
      </w:r>
      <w:r>
        <w:rPr>
          <w:bCs/>
          <w:sz w:val="24"/>
        </w:rPr>
        <w:t>expressions.</w:t>
      </w:r>
    </w:p>
    <w:p w:rsidR="004A1B7C" w:rsidRPr="004A1B7C" w:rsidRDefault="004A1B7C" w:rsidP="004A1B7C">
      <w:pPr>
        <w:numPr>
          <w:ilvl w:val="0"/>
          <w:numId w:val="12"/>
        </w:numPr>
        <w:rPr>
          <w:bCs/>
          <w:sz w:val="24"/>
        </w:rPr>
      </w:pPr>
      <w:proofErr w:type="spellStart"/>
      <w:r w:rsidRPr="004A1B7C">
        <w:rPr>
          <w:b/>
          <w:bCs/>
          <w:sz w:val="24"/>
        </w:rPr>
        <w:t>TokenType</w:t>
      </w:r>
      <w:proofErr w:type="spellEnd"/>
      <w:r w:rsidRPr="004A1B7C">
        <w:rPr>
          <w:b/>
          <w:bCs/>
          <w:sz w:val="24"/>
        </w:rPr>
        <w:t> </w:t>
      </w:r>
      <w:proofErr w:type="spellStart"/>
      <w:r w:rsidRPr="004A1B7C">
        <w:rPr>
          <w:b/>
          <w:bCs/>
          <w:sz w:val="24"/>
        </w:rPr>
        <w:t>Enum</w:t>
      </w:r>
      <w:proofErr w:type="spellEnd"/>
      <w:r w:rsidRPr="004A1B7C">
        <w:rPr>
          <w:bCs/>
          <w:sz w:val="24"/>
        </w:rPr>
        <w:t xml:space="preserve">: Defines the types of tokens the </w:t>
      </w:r>
      <w:proofErr w:type="spellStart"/>
      <w:r w:rsidRPr="004A1B7C">
        <w:rPr>
          <w:bCs/>
          <w:sz w:val="24"/>
        </w:rPr>
        <w:t>lexer</w:t>
      </w:r>
      <w:proofErr w:type="spellEnd"/>
      <w:r w:rsidRPr="004A1B7C">
        <w:rPr>
          <w:bCs/>
          <w:sz w:val="24"/>
        </w:rPr>
        <w:t xml:space="preserve"> can recognize, such as numbers, operators (+, -, *, /), parentheses, and functions (sin, cos).</w:t>
      </w:r>
    </w:p>
    <w:p w:rsidR="004A1B7C" w:rsidRPr="004A1B7C" w:rsidRDefault="004A1B7C" w:rsidP="004A1B7C">
      <w:pPr>
        <w:numPr>
          <w:ilvl w:val="0"/>
          <w:numId w:val="12"/>
        </w:numPr>
        <w:rPr>
          <w:bCs/>
          <w:sz w:val="24"/>
        </w:rPr>
      </w:pPr>
      <w:r w:rsidRPr="004A1B7C">
        <w:rPr>
          <w:b/>
          <w:bCs/>
          <w:sz w:val="24"/>
        </w:rPr>
        <w:t>Token Class</w:t>
      </w:r>
      <w:r w:rsidRPr="004A1B7C">
        <w:rPr>
          <w:bCs/>
          <w:sz w:val="24"/>
        </w:rPr>
        <w:t>: Represents a token with a type (from </w:t>
      </w:r>
      <w:proofErr w:type="spellStart"/>
      <w:r w:rsidRPr="004A1B7C">
        <w:rPr>
          <w:bCs/>
          <w:sz w:val="24"/>
        </w:rPr>
        <w:t>TokenType</w:t>
      </w:r>
      <w:proofErr w:type="spellEnd"/>
      <w:r w:rsidRPr="004A1B7C">
        <w:rPr>
          <w:bCs/>
          <w:sz w:val="24"/>
        </w:rPr>
        <w:t>) and a value (the matched text). It includes a __</w:t>
      </w:r>
      <w:proofErr w:type="spellStart"/>
      <w:r w:rsidRPr="004A1B7C">
        <w:rPr>
          <w:bCs/>
          <w:sz w:val="24"/>
        </w:rPr>
        <w:t>repr</w:t>
      </w:r>
      <w:proofErr w:type="spellEnd"/>
      <w:r w:rsidRPr="004A1B7C">
        <w:rPr>
          <w:bCs/>
          <w:sz w:val="24"/>
        </w:rPr>
        <w:t>__ method for easy debugging and display.</w:t>
      </w:r>
    </w:p>
    <w:p w:rsidR="004A1B7C" w:rsidRPr="004A1B7C" w:rsidRDefault="004A1B7C" w:rsidP="004A1B7C">
      <w:pPr>
        <w:numPr>
          <w:ilvl w:val="0"/>
          <w:numId w:val="12"/>
        </w:numPr>
        <w:rPr>
          <w:bCs/>
          <w:sz w:val="24"/>
        </w:rPr>
      </w:pPr>
      <w:proofErr w:type="spellStart"/>
      <w:r w:rsidRPr="004A1B7C">
        <w:rPr>
          <w:b/>
          <w:bCs/>
          <w:sz w:val="24"/>
        </w:rPr>
        <w:t>Lexer</w:t>
      </w:r>
      <w:proofErr w:type="spellEnd"/>
      <w:r w:rsidRPr="004A1B7C">
        <w:rPr>
          <w:b/>
          <w:bCs/>
          <w:sz w:val="24"/>
        </w:rPr>
        <w:t> Class</w:t>
      </w:r>
      <w:r w:rsidRPr="004A1B7C">
        <w:rPr>
          <w:bCs/>
          <w:sz w:val="24"/>
        </w:rPr>
        <w:t>:</w:t>
      </w:r>
    </w:p>
    <w:p w:rsidR="004A1B7C" w:rsidRPr="004A1B7C" w:rsidRDefault="004A1B7C" w:rsidP="004A1B7C">
      <w:pPr>
        <w:numPr>
          <w:ilvl w:val="1"/>
          <w:numId w:val="12"/>
        </w:numPr>
        <w:rPr>
          <w:bCs/>
          <w:sz w:val="24"/>
        </w:rPr>
      </w:pPr>
      <w:r w:rsidRPr="004A1B7C">
        <w:rPr>
          <w:bCs/>
          <w:sz w:val="24"/>
        </w:rPr>
        <w:lastRenderedPageBreak/>
        <w:t>Initialization: Takes an input string (text) and initializes the position (</w:t>
      </w:r>
      <w:proofErr w:type="spellStart"/>
      <w:r w:rsidRPr="004A1B7C">
        <w:rPr>
          <w:bCs/>
          <w:sz w:val="24"/>
        </w:rPr>
        <w:t>pos</w:t>
      </w:r>
      <w:proofErr w:type="spellEnd"/>
      <w:r w:rsidRPr="004A1B7C">
        <w:rPr>
          <w:bCs/>
          <w:sz w:val="24"/>
        </w:rPr>
        <w:t>) to 0. It also defines a list of regular expression patterns (</w:t>
      </w:r>
      <w:proofErr w:type="spellStart"/>
      <w:r w:rsidRPr="004A1B7C">
        <w:rPr>
          <w:bCs/>
          <w:sz w:val="24"/>
        </w:rPr>
        <w:t>token_patterns</w:t>
      </w:r>
      <w:proofErr w:type="spellEnd"/>
      <w:r w:rsidRPr="004A1B7C">
        <w:rPr>
          <w:bCs/>
          <w:sz w:val="24"/>
        </w:rPr>
        <w:t>) to match different token types.</w:t>
      </w:r>
    </w:p>
    <w:p w:rsidR="004A1B7C" w:rsidRPr="004A1B7C" w:rsidRDefault="004A1B7C" w:rsidP="004A1B7C">
      <w:pPr>
        <w:numPr>
          <w:ilvl w:val="1"/>
          <w:numId w:val="12"/>
        </w:numPr>
        <w:rPr>
          <w:bCs/>
          <w:sz w:val="24"/>
        </w:rPr>
      </w:pPr>
      <w:r w:rsidRPr="004A1B7C">
        <w:rPr>
          <w:bCs/>
          <w:sz w:val="24"/>
        </w:rPr>
        <w:t>Token Patterns: Each pattern corresponds to a </w:t>
      </w:r>
      <w:proofErr w:type="spellStart"/>
      <w:r w:rsidRPr="004A1B7C">
        <w:rPr>
          <w:bCs/>
          <w:sz w:val="24"/>
        </w:rPr>
        <w:t>TokenType</w:t>
      </w:r>
      <w:proofErr w:type="spellEnd"/>
      <w:r w:rsidRPr="004A1B7C">
        <w:rPr>
          <w:bCs/>
          <w:sz w:val="24"/>
        </w:rPr>
        <w:t>, such as numbers, operators, or functions.</w:t>
      </w:r>
    </w:p>
    <w:p w:rsidR="004A1B7C" w:rsidRPr="004A1B7C" w:rsidRDefault="004A1B7C" w:rsidP="004A1B7C">
      <w:pPr>
        <w:rPr>
          <w:bCs/>
          <w:sz w:val="24"/>
        </w:rPr>
      </w:pPr>
      <w:r w:rsidRPr="004A1B7C">
        <w:rPr>
          <w:bCs/>
          <w:sz w:val="24"/>
        </w:rPr>
        <w:t xml:space="preserve">This setup allows the </w:t>
      </w:r>
      <w:proofErr w:type="spellStart"/>
      <w:r w:rsidRPr="004A1B7C">
        <w:rPr>
          <w:bCs/>
          <w:sz w:val="24"/>
        </w:rPr>
        <w:t>lexer</w:t>
      </w:r>
      <w:proofErr w:type="spellEnd"/>
      <w:r w:rsidRPr="004A1B7C">
        <w:rPr>
          <w:bCs/>
          <w:sz w:val="24"/>
        </w:rPr>
        <w:t xml:space="preserve"> to process an input string and identify its components (tokens) for further processing, such as parsing or evaluation.</w:t>
      </w:r>
    </w:p>
    <w:p w:rsidR="004A1B7C" w:rsidRDefault="004A1B7C" w:rsidP="006E70B9">
      <w:pPr>
        <w:rPr>
          <w:b/>
          <w:bCs/>
          <w:sz w:val="24"/>
        </w:rPr>
      </w:pPr>
    </w:p>
    <w:p w:rsidR="004A1B7C" w:rsidRDefault="004A1B7C" w:rsidP="004A1B7C">
      <w:pPr>
        <w:jc w:val="center"/>
        <w:rPr>
          <w:b/>
          <w:bCs/>
          <w:sz w:val="24"/>
        </w:rPr>
      </w:pPr>
      <w:r w:rsidRPr="004A1B7C">
        <w:rPr>
          <w:b/>
          <w:bCs/>
          <w:sz w:val="24"/>
        </w:rPr>
        <w:drawing>
          <wp:inline distT="0" distB="0" distL="0" distR="0" wp14:anchorId="04C5C959" wp14:editId="6B266B76">
            <wp:extent cx="4564380" cy="600927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3332" cy="6021058"/>
                    </a:xfrm>
                    <a:prstGeom prst="rect">
                      <a:avLst/>
                    </a:prstGeom>
                  </pic:spPr>
                </pic:pic>
              </a:graphicData>
            </a:graphic>
          </wp:inline>
        </w:drawing>
      </w:r>
    </w:p>
    <w:p w:rsidR="004A1B7C" w:rsidRPr="004A1B7C" w:rsidRDefault="004A1B7C" w:rsidP="004A1B7C">
      <w:pPr>
        <w:rPr>
          <w:bCs/>
          <w:sz w:val="24"/>
        </w:rPr>
      </w:pPr>
      <w:r w:rsidRPr="004A1B7C">
        <w:rPr>
          <w:bCs/>
          <w:sz w:val="24"/>
        </w:rPr>
        <w:t>The tokenize method in the </w:t>
      </w:r>
      <w:proofErr w:type="spellStart"/>
      <w:r w:rsidRPr="004A1B7C">
        <w:rPr>
          <w:bCs/>
          <w:sz w:val="24"/>
        </w:rPr>
        <w:t>Lexer</w:t>
      </w:r>
      <w:proofErr w:type="spellEnd"/>
      <w:r w:rsidRPr="004A1B7C">
        <w:rPr>
          <w:bCs/>
          <w:sz w:val="24"/>
        </w:rPr>
        <w:t> class converts an input string (</w:t>
      </w:r>
      <w:proofErr w:type="spellStart"/>
      <w:r w:rsidRPr="004A1B7C">
        <w:rPr>
          <w:bCs/>
          <w:sz w:val="24"/>
        </w:rPr>
        <w:t>self.text</w:t>
      </w:r>
      <w:proofErr w:type="spellEnd"/>
      <w:r w:rsidRPr="004A1B7C">
        <w:rPr>
          <w:bCs/>
          <w:sz w:val="24"/>
        </w:rPr>
        <w:t>) into a list of tokens based on predefined patterns. Here's how it works:</w:t>
      </w:r>
    </w:p>
    <w:p w:rsidR="004A1B7C" w:rsidRPr="004A1B7C" w:rsidRDefault="004A1B7C" w:rsidP="004A1B7C">
      <w:pPr>
        <w:numPr>
          <w:ilvl w:val="0"/>
          <w:numId w:val="11"/>
        </w:numPr>
        <w:rPr>
          <w:bCs/>
          <w:sz w:val="24"/>
        </w:rPr>
      </w:pPr>
      <w:r w:rsidRPr="004A1B7C">
        <w:rPr>
          <w:bCs/>
          <w:sz w:val="24"/>
        </w:rPr>
        <w:t>Initialization: Starts with an empty list of tokens and processes the input string from the current position (</w:t>
      </w:r>
      <w:proofErr w:type="spellStart"/>
      <w:r w:rsidRPr="004A1B7C">
        <w:rPr>
          <w:bCs/>
          <w:sz w:val="24"/>
        </w:rPr>
        <w:t>self.pos</w:t>
      </w:r>
      <w:proofErr w:type="spellEnd"/>
      <w:r w:rsidRPr="004A1B7C">
        <w:rPr>
          <w:bCs/>
          <w:sz w:val="24"/>
        </w:rPr>
        <w:t>).</w:t>
      </w:r>
    </w:p>
    <w:p w:rsidR="004A1B7C" w:rsidRPr="004A1B7C" w:rsidRDefault="004A1B7C" w:rsidP="004A1B7C">
      <w:pPr>
        <w:numPr>
          <w:ilvl w:val="0"/>
          <w:numId w:val="11"/>
        </w:numPr>
        <w:rPr>
          <w:bCs/>
          <w:sz w:val="24"/>
        </w:rPr>
      </w:pPr>
      <w:r w:rsidRPr="004A1B7C">
        <w:rPr>
          <w:bCs/>
          <w:sz w:val="24"/>
        </w:rPr>
        <w:lastRenderedPageBreak/>
        <w:t>Pattern Matching: Iterates through a list of regular expression patterns (</w:t>
      </w:r>
      <w:proofErr w:type="spellStart"/>
      <w:proofErr w:type="gramStart"/>
      <w:r w:rsidRPr="004A1B7C">
        <w:rPr>
          <w:bCs/>
          <w:sz w:val="24"/>
        </w:rPr>
        <w:t>self.token</w:t>
      </w:r>
      <w:proofErr w:type="gramEnd"/>
      <w:r w:rsidRPr="004A1B7C">
        <w:rPr>
          <w:bCs/>
          <w:sz w:val="24"/>
        </w:rPr>
        <w:t>_patterns</w:t>
      </w:r>
      <w:proofErr w:type="spellEnd"/>
      <w:r w:rsidRPr="004A1B7C">
        <w:rPr>
          <w:bCs/>
          <w:sz w:val="24"/>
        </w:rPr>
        <w:t>) to find a match at the current position.</w:t>
      </w:r>
    </w:p>
    <w:p w:rsidR="004A1B7C" w:rsidRPr="004A1B7C" w:rsidRDefault="004A1B7C" w:rsidP="004A1B7C">
      <w:pPr>
        <w:numPr>
          <w:ilvl w:val="1"/>
          <w:numId w:val="11"/>
        </w:numPr>
        <w:rPr>
          <w:bCs/>
          <w:sz w:val="24"/>
        </w:rPr>
      </w:pPr>
      <w:r w:rsidRPr="004A1B7C">
        <w:rPr>
          <w:bCs/>
          <w:sz w:val="24"/>
        </w:rPr>
        <w:t>If a match is found, it creates a Token object with the matched value and token type, adds it to the token list, and updates the position to the end of the match.</w:t>
      </w:r>
    </w:p>
    <w:p w:rsidR="004A1B7C" w:rsidRPr="004A1B7C" w:rsidRDefault="004A1B7C" w:rsidP="004A1B7C">
      <w:pPr>
        <w:numPr>
          <w:ilvl w:val="0"/>
          <w:numId w:val="11"/>
        </w:numPr>
        <w:rPr>
          <w:bCs/>
          <w:sz w:val="24"/>
        </w:rPr>
      </w:pPr>
      <w:r w:rsidRPr="004A1B7C">
        <w:rPr>
          <w:bCs/>
          <w:sz w:val="24"/>
        </w:rPr>
        <w:t>Whitespace Handling: If no match is found but the current character is whitespace, it skips the whitespace and continues.</w:t>
      </w:r>
    </w:p>
    <w:p w:rsidR="004A1B7C" w:rsidRPr="004A1B7C" w:rsidRDefault="004A1B7C" w:rsidP="004A1B7C">
      <w:pPr>
        <w:numPr>
          <w:ilvl w:val="0"/>
          <w:numId w:val="11"/>
        </w:numPr>
        <w:rPr>
          <w:bCs/>
          <w:sz w:val="24"/>
        </w:rPr>
      </w:pPr>
      <w:r w:rsidRPr="004A1B7C">
        <w:rPr>
          <w:bCs/>
          <w:sz w:val="24"/>
        </w:rPr>
        <w:t>Error Handling: If no match is found and the character is not whitespace, it raises an error for an unexpected character.</w:t>
      </w:r>
    </w:p>
    <w:p w:rsidR="004A1B7C" w:rsidRPr="004A1B7C" w:rsidRDefault="004A1B7C" w:rsidP="004A1B7C">
      <w:pPr>
        <w:numPr>
          <w:ilvl w:val="0"/>
          <w:numId w:val="11"/>
        </w:numPr>
        <w:rPr>
          <w:bCs/>
          <w:sz w:val="24"/>
        </w:rPr>
      </w:pPr>
      <w:r w:rsidRPr="004A1B7C">
        <w:rPr>
          <w:bCs/>
          <w:sz w:val="24"/>
        </w:rPr>
        <w:t>Return: Returns the list of tokens after processing the entire input string.</w:t>
      </w:r>
    </w:p>
    <w:p w:rsidR="004A1B7C" w:rsidRDefault="004A1B7C" w:rsidP="006E70B9">
      <w:pPr>
        <w:rPr>
          <w:b/>
          <w:bCs/>
          <w:sz w:val="24"/>
        </w:rPr>
      </w:pPr>
    </w:p>
    <w:p w:rsidR="00597466" w:rsidRPr="00597466" w:rsidRDefault="004A1B7C" w:rsidP="004A1B7C">
      <w:pPr>
        <w:rPr>
          <w:bCs/>
          <w:sz w:val="24"/>
        </w:rPr>
      </w:pPr>
      <w:r w:rsidRPr="004A1B7C">
        <w:rPr>
          <w:bCs/>
          <w:sz w:val="24"/>
        </w:rPr>
        <w:drawing>
          <wp:inline distT="0" distB="0" distL="0" distR="0" wp14:anchorId="28084B58" wp14:editId="0056C1A8">
            <wp:extent cx="5972810" cy="362140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621405"/>
                    </a:xfrm>
                    <a:prstGeom prst="rect">
                      <a:avLst/>
                    </a:prstGeom>
                  </pic:spPr>
                </pic:pic>
              </a:graphicData>
            </a:graphic>
          </wp:inline>
        </w:drawing>
      </w:r>
    </w:p>
    <w:p w:rsidR="00597466" w:rsidRPr="00597466" w:rsidRDefault="00597466" w:rsidP="00597466">
      <w:pPr>
        <w:rPr>
          <w:bCs/>
          <w:sz w:val="24"/>
        </w:rPr>
      </w:pPr>
    </w:p>
    <w:p w:rsidR="00597466" w:rsidRPr="00597466" w:rsidRDefault="00597466" w:rsidP="00597466">
      <w:pPr>
        <w:rPr>
          <w:bCs/>
          <w:sz w:val="24"/>
        </w:rPr>
      </w:pPr>
    </w:p>
    <w:p w:rsidR="00426A9B" w:rsidRPr="00426A9B" w:rsidRDefault="00CD05C0" w:rsidP="00426A9B">
      <w:pPr>
        <w:rPr>
          <w:b/>
          <w:bCs/>
          <w:sz w:val="24"/>
        </w:rPr>
      </w:pPr>
      <w:r w:rsidRPr="00CD05C0">
        <w:rPr>
          <w:b/>
          <w:bCs/>
          <w:sz w:val="24"/>
        </w:rPr>
        <w:t>Conclusion:</w:t>
      </w:r>
    </w:p>
    <w:p w:rsidR="0095628C" w:rsidRPr="0095628C" w:rsidRDefault="0095628C" w:rsidP="0095628C">
      <w:pPr>
        <w:rPr>
          <w:bCs/>
          <w:sz w:val="24"/>
        </w:rPr>
      </w:pPr>
      <w:r w:rsidRPr="0095628C">
        <w:rPr>
          <w:bCs/>
          <w:sz w:val="24"/>
        </w:rPr>
        <w:t xml:space="preserve">This code defines a </w:t>
      </w:r>
      <w:proofErr w:type="spellStart"/>
      <w:r w:rsidRPr="0095628C">
        <w:rPr>
          <w:bCs/>
          <w:sz w:val="24"/>
        </w:rPr>
        <w:t>Lexer</w:t>
      </w:r>
      <w:proofErr w:type="spellEnd"/>
      <w:r w:rsidRPr="0095628C">
        <w:rPr>
          <w:bCs/>
          <w:sz w:val="24"/>
        </w:rPr>
        <w:t xml:space="preserve"> class that performs lexical analysis by tokenizing mathematical expressions containing numbers, arithmetic operators, parentheses, and trigonometric functions (sin and cos). The key components include:</w:t>
      </w:r>
    </w:p>
    <w:p w:rsidR="0095628C" w:rsidRPr="0095628C" w:rsidRDefault="0095628C" w:rsidP="0095628C">
      <w:pPr>
        <w:numPr>
          <w:ilvl w:val="0"/>
          <w:numId w:val="13"/>
        </w:numPr>
        <w:rPr>
          <w:bCs/>
          <w:sz w:val="24"/>
        </w:rPr>
      </w:pPr>
      <w:r w:rsidRPr="0095628C">
        <w:rPr>
          <w:b/>
          <w:bCs/>
          <w:sz w:val="24"/>
        </w:rPr>
        <w:t>Token Classification</w:t>
      </w:r>
      <w:r w:rsidRPr="0095628C">
        <w:rPr>
          <w:bCs/>
          <w:sz w:val="24"/>
        </w:rPr>
        <w:t xml:space="preserve">: The </w:t>
      </w:r>
      <w:proofErr w:type="spellStart"/>
      <w:r w:rsidRPr="0095628C">
        <w:rPr>
          <w:bCs/>
          <w:sz w:val="24"/>
        </w:rPr>
        <w:t>TokenType</w:t>
      </w:r>
      <w:proofErr w:type="spellEnd"/>
      <w:r w:rsidRPr="0095628C">
        <w:rPr>
          <w:bCs/>
          <w:sz w:val="24"/>
        </w:rPr>
        <w:t xml:space="preserve"> enumeration categorizes tokens, ensuring clarity and extensibility.</w:t>
      </w:r>
    </w:p>
    <w:p w:rsidR="0095628C" w:rsidRPr="0095628C" w:rsidRDefault="0095628C" w:rsidP="0095628C">
      <w:pPr>
        <w:numPr>
          <w:ilvl w:val="0"/>
          <w:numId w:val="13"/>
        </w:numPr>
        <w:rPr>
          <w:bCs/>
          <w:sz w:val="24"/>
        </w:rPr>
      </w:pPr>
      <w:r w:rsidRPr="0095628C">
        <w:rPr>
          <w:b/>
          <w:bCs/>
          <w:sz w:val="24"/>
        </w:rPr>
        <w:t>Token Representation</w:t>
      </w:r>
      <w:r w:rsidRPr="0095628C">
        <w:rPr>
          <w:bCs/>
          <w:sz w:val="24"/>
        </w:rPr>
        <w:t>: The Token class encapsulates a token’s type and value for structured output.</w:t>
      </w:r>
    </w:p>
    <w:p w:rsidR="0095628C" w:rsidRPr="0095628C" w:rsidRDefault="0095628C" w:rsidP="0095628C">
      <w:pPr>
        <w:numPr>
          <w:ilvl w:val="0"/>
          <w:numId w:val="13"/>
        </w:numPr>
        <w:rPr>
          <w:bCs/>
          <w:sz w:val="24"/>
        </w:rPr>
      </w:pPr>
      <w:r w:rsidRPr="0095628C">
        <w:rPr>
          <w:b/>
          <w:bCs/>
          <w:sz w:val="24"/>
        </w:rPr>
        <w:lastRenderedPageBreak/>
        <w:t>Lexical Analysis</w:t>
      </w:r>
      <w:r w:rsidRPr="0095628C">
        <w:rPr>
          <w:bCs/>
          <w:sz w:val="24"/>
        </w:rPr>
        <w:t xml:space="preserve">: The </w:t>
      </w:r>
      <w:proofErr w:type="spellStart"/>
      <w:r w:rsidRPr="0095628C">
        <w:rPr>
          <w:bCs/>
          <w:sz w:val="24"/>
        </w:rPr>
        <w:t>Lexer</w:t>
      </w:r>
      <w:proofErr w:type="spellEnd"/>
      <w:r w:rsidRPr="0095628C">
        <w:rPr>
          <w:bCs/>
          <w:sz w:val="24"/>
        </w:rPr>
        <w:t xml:space="preserve"> class scans the input, applying regular expressions to extract tokens while handling spaces and invalid characters.</w:t>
      </w:r>
    </w:p>
    <w:p w:rsidR="0095628C" w:rsidRPr="0095628C" w:rsidRDefault="0095628C" w:rsidP="0095628C">
      <w:pPr>
        <w:numPr>
          <w:ilvl w:val="0"/>
          <w:numId w:val="13"/>
        </w:numPr>
        <w:rPr>
          <w:bCs/>
          <w:sz w:val="24"/>
        </w:rPr>
      </w:pPr>
      <w:r w:rsidRPr="0095628C">
        <w:rPr>
          <w:b/>
          <w:bCs/>
          <w:sz w:val="24"/>
        </w:rPr>
        <w:t>Example Execution</w:t>
      </w:r>
      <w:r w:rsidRPr="0095628C">
        <w:rPr>
          <w:bCs/>
          <w:sz w:val="24"/>
        </w:rPr>
        <w:t xml:space="preserve">: A sample input ("30 + </w:t>
      </w:r>
      <w:proofErr w:type="gramStart"/>
      <w:r w:rsidRPr="0095628C">
        <w:rPr>
          <w:bCs/>
          <w:sz w:val="24"/>
        </w:rPr>
        <w:t>sin(</w:t>
      </w:r>
      <w:proofErr w:type="gramEnd"/>
      <w:r w:rsidRPr="0095628C">
        <w:rPr>
          <w:bCs/>
          <w:sz w:val="24"/>
        </w:rPr>
        <w:t>1)") demonstrates tokenization, outputting tokens in a structured format.</w:t>
      </w:r>
    </w:p>
    <w:p w:rsidR="0095628C" w:rsidRPr="0095628C" w:rsidRDefault="0095628C" w:rsidP="0095628C">
      <w:pPr>
        <w:rPr>
          <w:bCs/>
          <w:sz w:val="24"/>
        </w:rPr>
      </w:pPr>
      <w:r w:rsidRPr="0095628C">
        <w:rPr>
          <w:bCs/>
          <w:sz w:val="24"/>
        </w:rPr>
        <w:t>This implementation serves as a fundamental step in building interpreters or compilers, efficiently processing mathematical expressions and facilitating further syntactic or semantic analysis.</w:t>
      </w:r>
    </w:p>
    <w:p w:rsidR="006E70B9" w:rsidRDefault="006E70B9" w:rsidP="006E70B9">
      <w:pPr>
        <w:rPr>
          <w:bCs/>
          <w:sz w:val="24"/>
        </w:rPr>
      </w:pPr>
    </w:p>
    <w:p w:rsidR="0095628C" w:rsidRDefault="00CD05C0" w:rsidP="006E70B9">
      <w:pPr>
        <w:rPr>
          <w:b/>
          <w:bCs/>
          <w:sz w:val="24"/>
        </w:rPr>
      </w:pPr>
      <w:r>
        <w:rPr>
          <w:b/>
          <w:bCs/>
          <w:sz w:val="24"/>
        </w:rPr>
        <w:t>References:</w:t>
      </w:r>
    </w:p>
    <w:p w:rsidR="00CD05C0" w:rsidRPr="00CD05C0" w:rsidRDefault="00CD05C0" w:rsidP="00CD05C0">
      <w:pPr>
        <w:pStyle w:val="ListParagraph"/>
        <w:numPr>
          <w:ilvl w:val="0"/>
          <w:numId w:val="4"/>
        </w:numPr>
        <w:rPr>
          <w:bCs/>
          <w:sz w:val="24"/>
        </w:rPr>
      </w:pPr>
      <w:r w:rsidRPr="00CD05C0">
        <w:rPr>
          <w:bCs/>
          <w:sz w:val="24"/>
        </w:rPr>
        <w:t>Else Course FAF.LFA21.1</w:t>
      </w:r>
    </w:p>
    <w:p w:rsidR="00CD05C0" w:rsidRDefault="0095628C" w:rsidP="0095628C">
      <w:pPr>
        <w:pStyle w:val="ListParagraph"/>
        <w:numPr>
          <w:ilvl w:val="0"/>
          <w:numId w:val="4"/>
        </w:numPr>
        <w:rPr>
          <w:bCs/>
          <w:sz w:val="24"/>
          <w:lang w:val="fr-FR"/>
        </w:rPr>
      </w:pPr>
      <w:proofErr w:type="spellStart"/>
      <w:r w:rsidRPr="0095628C">
        <w:rPr>
          <w:bCs/>
          <w:sz w:val="24"/>
          <w:lang w:val="fr-FR"/>
        </w:rPr>
        <w:t>Lexer</w:t>
      </w:r>
      <w:proofErr w:type="spellEnd"/>
      <w:r w:rsidRPr="0095628C">
        <w:rPr>
          <w:bCs/>
          <w:sz w:val="24"/>
          <w:lang w:val="fr-FR"/>
        </w:rPr>
        <w:t xml:space="preserve"> </w:t>
      </w:r>
      <w:proofErr w:type="spellStart"/>
      <w:proofErr w:type="gramStart"/>
      <w:r w:rsidRPr="0095628C">
        <w:rPr>
          <w:bCs/>
          <w:sz w:val="24"/>
          <w:lang w:val="fr-FR"/>
        </w:rPr>
        <w:t>implementation</w:t>
      </w:r>
      <w:proofErr w:type="spellEnd"/>
      <w:r w:rsidRPr="0095628C">
        <w:rPr>
          <w:bCs/>
          <w:sz w:val="24"/>
          <w:lang w:val="fr-FR"/>
        </w:rPr>
        <w:t>:</w:t>
      </w:r>
      <w:proofErr w:type="gramEnd"/>
      <w:r w:rsidRPr="0095628C">
        <w:rPr>
          <w:bCs/>
          <w:sz w:val="24"/>
          <w:lang w:val="fr-FR"/>
        </w:rPr>
        <w:t xml:space="preserve">  https://en.wikipedia.org/wiki/Lexical_analysis</w:t>
      </w:r>
    </w:p>
    <w:p w:rsidR="0095628C" w:rsidRPr="0095628C" w:rsidRDefault="0095628C" w:rsidP="0095628C">
      <w:pPr>
        <w:pStyle w:val="ListParagraph"/>
        <w:numPr>
          <w:ilvl w:val="0"/>
          <w:numId w:val="4"/>
        </w:numPr>
        <w:rPr>
          <w:bCs/>
          <w:sz w:val="24"/>
        </w:rPr>
      </w:pPr>
      <w:r w:rsidRPr="0095628C">
        <w:rPr>
          <w:bCs/>
          <w:sz w:val="24"/>
        </w:rPr>
        <w:t xml:space="preserve">Lexical </w:t>
      </w:r>
      <w:proofErr w:type="gramStart"/>
      <w:r w:rsidRPr="0095628C">
        <w:rPr>
          <w:bCs/>
          <w:sz w:val="24"/>
        </w:rPr>
        <w:t>analysis :</w:t>
      </w:r>
      <w:proofErr w:type="gramEnd"/>
      <w:r w:rsidRPr="0095628C">
        <w:rPr>
          <w:bCs/>
          <w:sz w:val="24"/>
        </w:rPr>
        <w:t xml:space="preserve"> https://en.wikipedia.org/wiki/Lexical_analysis</w:t>
      </w:r>
    </w:p>
    <w:p w:rsidR="006E70B9" w:rsidRPr="0095628C" w:rsidRDefault="006E70B9" w:rsidP="006E70B9">
      <w:pPr>
        <w:rPr>
          <w:bCs/>
          <w:sz w:val="28"/>
        </w:rPr>
      </w:pPr>
    </w:p>
    <w:p w:rsidR="006E70B9" w:rsidRPr="0095628C" w:rsidRDefault="006E70B9" w:rsidP="006E70B9">
      <w:pPr>
        <w:jc w:val="center"/>
        <w:rPr>
          <w:sz w:val="36"/>
        </w:rPr>
      </w:pPr>
      <w:bookmarkStart w:id="0" w:name="_GoBack"/>
      <w:bookmarkEnd w:id="0"/>
    </w:p>
    <w:p w:rsidR="00775D1D" w:rsidRPr="0095628C" w:rsidRDefault="00775D1D" w:rsidP="006E70B9">
      <w:pPr>
        <w:pStyle w:val="Title"/>
        <w:jc w:val="center"/>
        <w:rPr>
          <w:b/>
        </w:rPr>
      </w:pPr>
    </w:p>
    <w:sectPr w:rsidR="00775D1D" w:rsidRPr="0095628C" w:rsidSect="00CD05C0">
      <w:pgSz w:w="12240" w:h="15840"/>
      <w:pgMar w:top="810" w:right="1417" w:bottom="81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D5EDC"/>
    <w:multiLevelType w:val="multilevel"/>
    <w:tmpl w:val="E4461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B6C4C"/>
    <w:multiLevelType w:val="multilevel"/>
    <w:tmpl w:val="B9626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30C93"/>
    <w:multiLevelType w:val="multilevel"/>
    <w:tmpl w:val="1F94D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07348"/>
    <w:multiLevelType w:val="hybridMultilevel"/>
    <w:tmpl w:val="B314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82E67"/>
    <w:multiLevelType w:val="multilevel"/>
    <w:tmpl w:val="ABD2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13815"/>
    <w:multiLevelType w:val="multilevel"/>
    <w:tmpl w:val="55DE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26D42"/>
    <w:multiLevelType w:val="multilevel"/>
    <w:tmpl w:val="9770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C5DD5"/>
    <w:multiLevelType w:val="multilevel"/>
    <w:tmpl w:val="FBE88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84066"/>
    <w:multiLevelType w:val="multilevel"/>
    <w:tmpl w:val="8DE0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6A7E61"/>
    <w:multiLevelType w:val="multilevel"/>
    <w:tmpl w:val="4E00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18065B"/>
    <w:multiLevelType w:val="multilevel"/>
    <w:tmpl w:val="05E8E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791BC9"/>
    <w:multiLevelType w:val="multilevel"/>
    <w:tmpl w:val="2700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CD7CDB"/>
    <w:multiLevelType w:val="multilevel"/>
    <w:tmpl w:val="D1CE4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5"/>
  </w:num>
  <w:num w:numId="4">
    <w:abstractNumId w:val="3"/>
  </w:num>
  <w:num w:numId="5">
    <w:abstractNumId w:val="1"/>
  </w:num>
  <w:num w:numId="6">
    <w:abstractNumId w:val="10"/>
  </w:num>
  <w:num w:numId="7">
    <w:abstractNumId w:val="2"/>
  </w:num>
  <w:num w:numId="8">
    <w:abstractNumId w:val="0"/>
  </w:num>
  <w:num w:numId="9">
    <w:abstractNumId w:val="6"/>
  </w:num>
  <w:num w:numId="10">
    <w:abstractNumId w:val="9"/>
  </w:num>
  <w:num w:numId="11">
    <w:abstractNumId w:val="7"/>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B9"/>
    <w:rsid w:val="00316AC9"/>
    <w:rsid w:val="00426A9B"/>
    <w:rsid w:val="004A1B7C"/>
    <w:rsid w:val="005532E3"/>
    <w:rsid w:val="00597466"/>
    <w:rsid w:val="006E70B9"/>
    <w:rsid w:val="00775D1D"/>
    <w:rsid w:val="008F3FE0"/>
    <w:rsid w:val="0095628C"/>
    <w:rsid w:val="00B844DB"/>
    <w:rsid w:val="00CD05C0"/>
    <w:rsid w:val="00F9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D897"/>
  <w15:chartTrackingRefBased/>
  <w15:docId w15:val="{C8F75C96-0A7C-4EF7-BB4F-E951FCBA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7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70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0B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E70B9"/>
    <w:rPr>
      <w:rFonts w:ascii="Times New Roman" w:eastAsia="Times New Roman" w:hAnsi="Times New Roman" w:cs="Times New Roman"/>
      <w:b/>
      <w:bCs/>
      <w:sz w:val="27"/>
      <w:szCs w:val="27"/>
    </w:rPr>
  </w:style>
  <w:style w:type="character" w:styleId="Strong">
    <w:name w:val="Strong"/>
    <w:basedOn w:val="DefaultParagraphFont"/>
    <w:uiPriority w:val="22"/>
    <w:qFormat/>
    <w:rsid w:val="006E70B9"/>
    <w:rPr>
      <w:b/>
      <w:bCs/>
    </w:rPr>
  </w:style>
  <w:style w:type="paragraph" w:styleId="NormalWeb">
    <w:name w:val="Normal (Web)"/>
    <w:basedOn w:val="Normal"/>
    <w:uiPriority w:val="99"/>
    <w:semiHidden/>
    <w:unhideWhenUsed/>
    <w:rsid w:val="006E7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E70B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05C0"/>
    <w:rPr>
      <w:color w:val="0563C1" w:themeColor="hyperlink"/>
      <w:u w:val="single"/>
    </w:rPr>
  </w:style>
  <w:style w:type="paragraph" w:styleId="ListParagraph">
    <w:name w:val="List Paragraph"/>
    <w:basedOn w:val="Normal"/>
    <w:uiPriority w:val="34"/>
    <w:qFormat/>
    <w:rsid w:val="00CD05C0"/>
    <w:pPr>
      <w:ind w:left="720"/>
      <w:contextualSpacing/>
    </w:pPr>
  </w:style>
  <w:style w:type="character" w:customStyle="1" w:styleId="Heading1Char">
    <w:name w:val="Heading 1 Char"/>
    <w:basedOn w:val="DefaultParagraphFont"/>
    <w:link w:val="Heading1"/>
    <w:uiPriority w:val="9"/>
    <w:rsid w:val="004A1B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0752">
      <w:bodyDiv w:val="1"/>
      <w:marLeft w:val="0"/>
      <w:marRight w:val="0"/>
      <w:marTop w:val="0"/>
      <w:marBottom w:val="0"/>
      <w:divBdr>
        <w:top w:val="none" w:sz="0" w:space="0" w:color="auto"/>
        <w:left w:val="none" w:sz="0" w:space="0" w:color="auto"/>
        <w:bottom w:val="none" w:sz="0" w:space="0" w:color="auto"/>
        <w:right w:val="none" w:sz="0" w:space="0" w:color="auto"/>
      </w:divBdr>
    </w:div>
    <w:div w:id="179390205">
      <w:bodyDiv w:val="1"/>
      <w:marLeft w:val="0"/>
      <w:marRight w:val="0"/>
      <w:marTop w:val="0"/>
      <w:marBottom w:val="0"/>
      <w:divBdr>
        <w:top w:val="none" w:sz="0" w:space="0" w:color="auto"/>
        <w:left w:val="none" w:sz="0" w:space="0" w:color="auto"/>
        <w:bottom w:val="none" w:sz="0" w:space="0" w:color="auto"/>
        <w:right w:val="none" w:sz="0" w:space="0" w:color="auto"/>
      </w:divBdr>
    </w:div>
    <w:div w:id="186405564">
      <w:bodyDiv w:val="1"/>
      <w:marLeft w:val="0"/>
      <w:marRight w:val="0"/>
      <w:marTop w:val="0"/>
      <w:marBottom w:val="0"/>
      <w:divBdr>
        <w:top w:val="none" w:sz="0" w:space="0" w:color="auto"/>
        <w:left w:val="none" w:sz="0" w:space="0" w:color="auto"/>
        <w:bottom w:val="none" w:sz="0" w:space="0" w:color="auto"/>
        <w:right w:val="none" w:sz="0" w:space="0" w:color="auto"/>
      </w:divBdr>
    </w:div>
    <w:div w:id="195655843">
      <w:bodyDiv w:val="1"/>
      <w:marLeft w:val="0"/>
      <w:marRight w:val="0"/>
      <w:marTop w:val="0"/>
      <w:marBottom w:val="0"/>
      <w:divBdr>
        <w:top w:val="none" w:sz="0" w:space="0" w:color="auto"/>
        <w:left w:val="none" w:sz="0" w:space="0" w:color="auto"/>
        <w:bottom w:val="none" w:sz="0" w:space="0" w:color="auto"/>
        <w:right w:val="none" w:sz="0" w:space="0" w:color="auto"/>
      </w:divBdr>
    </w:div>
    <w:div w:id="321158343">
      <w:bodyDiv w:val="1"/>
      <w:marLeft w:val="0"/>
      <w:marRight w:val="0"/>
      <w:marTop w:val="0"/>
      <w:marBottom w:val="0"/>
      <w:divBdr>
        <w:top w:val="none" w:sz="0" w:space="0" w:color="auto"/>
        <w:left w:val="none" w:sz="0" w:space="0" w:color="auto"/>
        <w:bottom w:val="none" w:sz="0" w:space="0" w:color="auto"/>
        <w:right w:val="none" w:sz="0" w:space="0" w:color="auto"/>
      </w:divBdr>
    </w:div>
    <w:div w:id="418909963">
      <w:bodyDiv w:val="1"/>
      <w:marLeft w:val="0"/>
      <w:marRight w:val="0"/>
      <w:marTop w:val="0"/>
      <w:marBottom w:val="0"/>
      <w:divBdr>
        <w:top w:val="none" w:sz="0" w:space="0" w:color="auto"/>
        <w:left w:val="none" w:sz="0" w:space="0" w:color="auto"/>
        <w:bottom w:val="none" w:sz="0" w:space="0" w:color="auto"/>
        <w:right w:val="none" w:sz="0" w:space="0" w:color="auto"/>
      </w:divBdr>
    </w:div>
    <w:div w:id="52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670200">
          <w:marLeft w:val="0"/>
          <w:marRight w:val="0"/>
          <w:marTop w:val="0"/>
          <w:marBottom w:val="0"/>
          <w:divBdr>
            <w:top w:val="none" w:sz="0" w:space="0" w:color="auto"/>
            <w:left w:val="none" w:sz="0" w:space="0" w:color="auto"/>
            <w:bottom w:val="none" w:sz="0" w:space="0" w:color="auto"/>
            <w:right w:val="none" w:sz="0" w:space="0" w:color="auto"/>
          </w:divBdr>
        </w:div>
        <w:div w:id="1237863720">
          <w:marLeft w:val="0"/>
          <w:marRight w:val="0"/>
          <w:marTop w:val="0"/>
          <w:marBottom w:val="0"/>
          <w:divBdr>
            <w:top w:val="none" w:sz="0" w:space="0" w:color="auto"/>
            <w:left w:val="none" w:sz="0" w:space="0" w:color="auto"/>
            <w:bottom w:val="none" w:sz="0" w:space="0" w:color="auto"/>
            <w:right w:val="none" w:sz="0" w:space="0" w:color="auto"/>
          </w:divBdr>
        </w:div>
      </w:divsChild>
    </w:div>
    <w:div w:id="610013752">
      <w:bodyDiv w:val="1"/>
      <w:marLeft w:val="0"/>
      <w:marRight w:val="0"/>
      <w:marTop w:val="0"/>
      <w:marBottom w:val="0"/>
      <w:divBdr>
        <w:top w:val="none" w:sz="0" w:space="0" w:color="auto"/>
        <w:left w:val="none" w:sz="0" w:space="0" w:color="auto"/>
        <w:bottom w:val="none" w:sz="0" w:space="0" w:color="auto"/>
        <w:right w:val="none" w:sz="0" w:space="0" w:color="auto"/>
      </w:divBdr>
    </w:div>
    <w:div w:id="643048233">
      <w:bodyDiv w:val="1"/>
      <w:marLeft w:val="0"/>
      <w:marRight w:val="0"/>
      <w:marTop w:val="0"/>
      <w:marBottom w:val="0"/>
      <w:divBdr>
        <w:top w:val="none" w:sz="0" w:space="0" w:color="auto"/>
        <w:left w:val="none" w:sz="0" w:space="0" w:color="auto"/>
        <w:bottom w:val="none" w:sz="0" w:space="0" w:color="auto"/>
        <w:right w:val="none" w:sz="0" w:space="0" w:color="auto"/>
      </w:divBdr>
    </w:div>
    <w:div w:id="688875859">
      <w:bodyDiv w:val="1"/>
      <w:marLeft w:val="0"/>
      <w:marRight w:val="0"/>
      <w:marTop w:val="0"/>
      <w:marBottom w:val="0"/>
      <w:divBdr>
        <w:top w:val="none" w:sz="0" w:space="0" w:color="auto"/>
        <w:left w:val="none" w:sz="0" w:space="0" w:color="auto"/>
        <w:bottom w:val="none" w:sz="0" w:space="0" w:color="auto"/>
        <w:right w:val="none" w:sz="0" w:space="0" w:color="auto"/>
      </w:divBdr>
    </w:div>
    <w:div w:id="799616091">
      <w:bodyDiv w:val="1"/>
      <w:marLeft w:val="0"/>
      <w:marRight w:val="0"/>
      <w:marTop w:val="0"/>
      <w:marBottom w:val="0"/>
      <w:divBdr>
        <w:top w:val="none" w:sz="0" w:space="0" w:color="auto"/>
        <w:left w:val="none" w:sz="0" w:space="0" w:color="auto"/>
        <w:bottom w:val="none" w:sz="0" w:space="0" w:color="auto"/>
        <w:right w:val="none" w:sz="0" w:space="0" w:color="auto"/>
      </w:divBdr>
    </w:div>
    <w:div w:id="837842751">
      <w:bodyDiv w:val="1"/>
      <w:marLeft w:val="0"/>
      <w:marRight w:val="0"/>
      <w:marTop w:val="0"/>
      <w:marBottom w:val="0"/>
      <w:divBdr>
        <w:top w:val="none" w:sz="0" w:space="0" w:color="auto"/>
        <w:left w:val="none" w:sz="0" w:space="0" w:color="auto"/>
        <w:bottom w:val="none" w:sz="0" w:space="0" w:color="auto"/>
        <w:right w:val="none" w:sz="0" w:space="0" w:color="auto"/>
      </w:divBdr>
    </w:div>
    <w:div w:id="910432748">
      <w:bodyDiv w:val="1"/>
      <w:marLeft w:val="0"/>
      <w:marRight w:val="0"/>
      <w:marTop w:val="0"/>
      <w:marBottom w:val="0"/>
      <w:divBdr>
        <w:top w:val="none" w:sz="0" w:space="0" w:color="auto"/>
        <w:left w:val="none" w:sz="0" w:space="0" w:color="auto"/>
        <w:bottom w:val="none" w:sz="0" w:space="0" w:color="auto"/>
        <w:right w:val="none" w:sz="0" w:space="0" w:color="auto"/>
      </w:divBdr>
    </w:div>
    <w:div w:id="917907982">
      <w:bodyDiv w:val="1"/>
      <w:marLeft w:val="0"/>
      <w:marRight w:val="0"/>
      <w:marTop w:val="0"/>
      <w:marBottom w:val="0"/>
      <w:divBdr>
        <w:top w:val="none" w:sz="0" w:space="0" w:color="auto"/>
        <w:left w:val="none" w:sz="0" w:space="0" w:color="auto"/>
        <w:bottom w:val="none" w:sz="0" w:space="0" w:color="auto"/>
        <w:right w:val="none" w:sz="0" w:space="0" w:color="auto"/>
      </w:divBdr>
    </w:div>
    <w:div w:id="1238006869">
      <w:bodyDiv w:val="1"/>
      <w:marLeft w:val="0"/>
      <w:marRight w:val="0"/>
      <w:marTop w:val="0"/>
      <w:marBottom w:val="0"/>
      <w:divBdr>
        <w:top w:val="none" w:sz="0" w:space="0" w:color="auto"/>
        <w:left w:val="none" w:sz="0" w:space="0" w:color="auto"/>
        <w:bottom w:val="none" w:sz="0" w:space="0" w:color="auto"/>
        <w:right w:val="none" w:sz="0" w:space="0" w:color="auto"/>
      </w:divBdr>
    </w:div>
    <w:div w:id="1257597295">
      <w:bodyDiv w:val="1"/>
      <w:marLeft w:val="0"/>
      <w:marRight w:val="0"/>
      <w:marTop w:val="0"/>
      <w:marBottom w:val="0"/>
      <w:divBdr>
        <w:top w:val="none" w:sz="0" w:space="0" w:color="auto"/>
        <w:left w:val="none" w:sz="0" w:space="0" w:color="auto"/>
        <w:bottom w:val="none" w:sz="0" w:space="0" w:color="auto"/>
        <w:right w:val="none" w:sz="0" w:space="0" w:color="auto"/>
      </w:divBdr>
    </w:div>
    <w:div w:id="1258976178">
      <w:bodyDiv w:val="1"/>
      <w:marLeft w:val="0"/>
      <w:marRight w:val="0"/>
      <w:marTop w:val="0"/>
      <w:marBottom w:val="0"/>
      <w:divBdr>
        <w:top w:val="none" w:sz="0" w:space="0" w:color="auto"/>
        <w:left w:val="none" w:sz="0" w:space="0" w:color="auto"/>
        <w:bottom w:val="none" w:sz="0" w:space="0" w:color="auto"/>
        <w:right w:val="none" w:sz="0" w:space="0" w:color="auto"/>
      </w:divBdr>
    </w:div>
    <w:div w:id="1288051033">
      <w:bodyDiv w:val="1"/>
      <w:marLeft w:val="0"/>
      <w:marRight w:val="0"/>
      <w:marTop w:val="0"/>
      <w:marBottom w:val="0"/>
      <w:divBdr>
        <w:top w:val="none" w:sz="0" w:space="0" w:color="auto"/>
        <w:left w:val="none" w:sz="0" w:space="0" w:color="auto"/>
        <w:bottom w:val="none" w:sz="0" w:space="0" w:color="auto"/>
        <w:right w:val="none" w:sz="0" w:space="0" w:color="auto"/>
      </w:divBdr>
    </w:div>
    <w:div w:id="1330518359">
      <w:bodyDiv w:val="1"/>
      <w:marLeft w:val="0"/>
      <w:marRight w:val="0"/>
      <w:marTop w:val="0"/>
      <w:marBottom w:val="0"/>
      <w:divBdr>
        <w:top w:val="none" w:sz="0" w:space="0" w:color="auto"/>
        <w:left w:val="none" w:sz="0" w:space="0" w:color="auto"/>
        <w:bottom w:val="none" w:sz="0" w:space="0" w:color="auto"/>
        <w:right w:val="none" w:sz="0" w:space="0" w:color="auto"/>
      </w:divBdr>
    </w:div>
    <w:div w:id="1484002353">
      <w:bodyDiv w:val="1"/>
      <w:marLeft w:val="0"/>
      <w:marRight w:val="0"/>
      <w:marTop w:val="0"/>
      <w:marBottom w:val="0"/>
      <w:divBdr>
        <w:top w:val="none" w:sz="0" w:space="0" w:color="auto"/>
        <w:left w:val="none" w:sz="0" w:space="0" w:color="auto"/>
        <w:bottom w:val="none" w:sz="0" w:space="0" w:color="auto"/>
        <w:right w:val="none" w:sz="0" w:space="0" w:color="auto"/>
      </w:divBdr>
    </w:div>
    <w:div w:id="1494025518">
      <w:bodyDiv w:val="1"/>
      <w:marLeft w:val="0"/>
      <w:marRight w:val="0"/>
      <w:marTop w:val="0"/>
      <w:marBottom w:val="0"/>
      <w:divBdr>
        <w:top w:val="none" w:sz="0" w:space="0" w:color="auto"/>
        <w:left w:val="none" w:sz="0" w:space="0" w:color="auto"/>
        <w:bottom w:val="none" w:sz="0" w:space="0" w:color="auto"/>
        <w:right w:val="none" w:sz="0" w:space="0" w:color="auto"/>
      </w:divBdr>
    </w:div>
    <w:div w:id="1786385557">
      <w:bodyDiv w:val="1"/>
      <w:marLeft w:val="0"/>
      <w:marRight w:val="0"/>
      <w:marTop w:val="0"/>
      <w:marBottom w:val="0"/>
      <w:divBdr>
        <w:top w:val="none" w:sz="0" w:space="0" w:color="auto"/>
        <w:left w:val="none" w:sz="0" w:space="0" w:color="auto"/>
        <w:bottom w:val="none" w:sz="0" w:space="0" w:color="auto"/>
        <w:right w:val="none" w:sz="0" w:space="0" w:color="auto"/>
      </w:divBdr>
    </w:div>
    <w:div w:id="1844127261">
      <w:bodyDiv w:val="1"/>
      <w:marLeft w:val="0"/>
      <w:marRight w:val="0"/>
      <w:marTop w:val="0"/>
      <w:marBottom w:val="0"/>
      <w:divBdr>
        <w:top w:val="none" w:sz="0" w:space="0" w:color="auto"/>
        <w:left w:val="none" w:sz="0" w:space="0" w:color="auto"/>
        <w:bottom w:val="none" w:sz="0" w:space="0" w:color="auto"/>
        <w:right w:val="none" w:sz="0" w:space="0" w:color="auto"/>
      </w:divBdr>
    </w:div>
    <w:div w:id="2104909604">
      <w:bodyDiv w:val="1"/>
      <w:marLeft w:val="0"/>
      <w:marRight w:val="0"/>
      <w:marTop w:val="0"/>
      <w:marBottom w:val="0"/>
      <w:divBdr>
        <w:top w:val="none" w:sz="0" w:space="0" w:color="auto"/>
        <w:left w:val="none" w:sz="0" w:space="0" w:color="auto"/>
        <w:bottom w:val="none" w:sz="0" w:space="0" w:color="auto"/>
        <w:right w:val="none" w:sz="0" w:space="0" w:color="auto"/>
      </w:divBdr>
    </w:div>
    <w:div w:id="21114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Vladlen Mitu</dc:creator>
  <cp:keywords/>
  <dc:description/>
  <cp:lastModifiedBy>Vladlen Mitu</cp:lastModifiedBy>
  <cp:revision>8</cp:revision>
  <dcterms:created xsi:type="dcterms:W3CDTF">2025-02-13T11:48:00Z</dcterms:created>
  <dcterms:modified xsi:type="dcterms:W3CDTF">2025-03-24T10:10:00Z</dcterms:modified>
</cp:coreProperties>
</file>