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14D0E" w14:textId="77777777" w:rsidR="00FE4D6F" w:rsidRDefault="00FE4D6F" w:rsidP="00FE4D6F">
      <w:pPr>
        <w:autoSpaceDE w:val="0"/>
        <w:autoSpaceDN w:val="0"/>
        <w:adjustRightInd w:val="0"/>
        <w:spacing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300314A" wp14:editId="296FC152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/>
            <wp:docPr id="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ma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3F582DAC" wp14:editId="34DCF2E1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/>
            <wp:docPr id="3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ma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288610CB" w14:textId="77777777" w:rsidR="00FE4D6F" w:rsidRDefault="00FE4D6F" w:rsidP="00FE4D6F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3A3EF537" w14:textId="77777777" w:rsidR="00FE4D6F" w:rsidRPr="00CB5FF6" w:rsidRDefault="00FE4D6F" w:rsidP="00FE4D6F">
      <w:pPr>
        <w:pStyle w:val="Style2"/>
        <w:widowControl/>
        <w:spacing w:line="240" w:lineRule="auto"/>
        <w:ind w:firstLine="0"/>
        <w:rPr>
          <w:rStyle w:val="FontStyle35"/>
          <w:sz w:val="20"/>
          <w:szCs w:val="20"/>
        </w:rPr>
      </w:pPr>
    </w:p>
    <w:p w14:paraId="1C522509" w14:textId="77777777" w:rsidR="00FE4D6F" w:rsidRPr="003560A9" w:rsidRDefault="00FE4D6F" w:rsidP="00FE4D6F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БЮДЖЕТНОЕ ОБРАЗОВАТЕЛЬНОЕ   </w:t>
      </w:r>
    </w:p>
    <w:p w14:paraId="16638CE2" w14:textId="77777777" w:rsidR="00FE4D6F" w:rsidRPr="00CB5FF6" w:rsidRDefault="00FE4D6F" w:rsidP="00FE4D6F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04207FF0" w14:textId="77777777" w:rsidR="00FE4D6F" w:rsidRPr="003560A9" w:rsidRDefault="00FE4D6F" w:rsidP="00FE4D6F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6DD8D8C0" w14:textId="77777777" w:rsidR="00FE4D6F" w:rsidRPr="003560A9" w:rsidRDefault="00FE4D6F" w:rsidP="00FE4D6F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692EEDBD" w14:textId="77777777" w:rsidR="00877B9A" w:rsidRPr="00A57830" w:rsidRDefault="00877B9A" w:rsidP="00A57830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4863504A" w14:textId="4AE128FD" w:rsidR="00877B9A" w:rsidRPr="00CB5FF6" w:rsidRDefault="00B95C8D" w:rsidP="00A57830">
      <w:pPr>
        <w:pStyle w:val="a4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0A123EA7" wp14:editId="5CD74E3C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230937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.3pt;margin-top:7.35pt;width:493.2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" strokeweight="1.75pt"/>
            </w:pict>
          </mc:Fallback>
        </mc:AlternateContent>
      </w:r>
      <w:r w:rsidR="00877B9A">
        <w:rPr>
          <w:sz w:val="24"/>
          <w:szCs w:val="24"/>
          <w:lang w:val="ru-RU"/>
        </w:rPr>
        <w:tab/>
      </w:r>
      <w:r w:rsidR="00877B9A">
        <w:rPr>
          <w:sz w:val="24"/>
          <w:szCs w:val="24"/>
          <w:lang w:val="ru-RU"/>
        </w:rPr>
        <w:tab/>
      </w:r>
    </w:p>
    <w:p w14:paraId="250BFE8D" w14:textId="77777777" w:rsidR="00D24429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29"/>
          <w:szCs w:val="29"/>
          <w:lang w:eastAsia="ru-RU"/>
        </w:rPr>
      </w:pPr>
    </w:p>
    <w:p w14:paraId="58312EA1" w14:textId="77777777" w:rsidR="00D24429" w:rsidRPr="00877B9A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28"/>
          <w:szCs w:val="28"/>
          <w:lang w:eastAsia="ru-RU"/>
        </w:rPr>
      </w:pPr>
    </w:p>
    <w:p w14:paraId="58C96094" w14:textId="2F3F7050" w:rsidR="00286701" w:rsidRDefault="00877B9A" w:rsidP="00A57830">
      <w:pPr>
        <w:tabs>
          <w:tab w:val="left" w:pos="6237"/>
        </w:tabs>
        <w:autoSpaceDE w:val="0"/>
        <w:autoSpaceDN w:val="0"/>
        <w:spacing w:after="0"/>
        <w:ind w:left="5103" w:right="-143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877B9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УТВЕРЖДАЮ</w:t>
      </w:r>
    </w:p>
    <w:p w14:paraId="2FC481E2" w14:textId="77777777" w:rsidR="00286701" w:rsidRPr="00877B9A" w:rsidRDefault="00286701" w:rsidP="00A57830">
      <w:pPr>
        <w:tabs>
          <w:tab w:val="left" w:pos="6237"/>
        </w:tabs>
        <w:autoSpaceDE w:val="0"/>
        <w:autoSpaceDN w:val="0"/>
        <w:spacing w:after="0"/>
        <w:ind w:left="5103" w:right="-143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4CFB155" w14:textId="24465F55" w:rsidR="00877B9A" w:rsidRPr="00877B9A" w:rsidRDefault="00877B9A" w:rsidP="00A57830">
      <w:pPr>
        <w:tabs>
          <w:tab w:val="left" w:pos="4820"/>
        </w:tabs>
        <w:autoSpaceDE w:val="0"/>
        <w:autoSpaceDN w:val="0"/>
        <w:spacing w:after="0"/>
        <w:ind w:left="3119" w:right="-143"/>
        <w:rPr>
          <w:rFonts w:ascii="Times New Roman" w:eastAsia="Times New Roman" w:hAnsi="Times New Roman"/>
          <w:sz w:val="28"/>
          <w:szCs w:val="28"/>
          <w:lang w:eastAsia="ru-RU"/>
        </w:rPr>
      </w:pPr>
      <w:r w:rsidRPr="00877B9A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>Заведующий кафедрой</w:t>
      </w:r>
      <w:r w:rsidRPr="00877B9A">
        <w:rPr>
          <w:rFonts w:ascii="Times New Roman" w:eastAsia="Times New Roman" w:hAnsi="Times New Roman"/>
          <w:sz w:val="28"/>
          <w:szCs w:val="28"/>
          <w:lang w:eastAsia="ru-RU"/>
        </w:rPr>
        <w:t xml:space="preserve"> 806   _________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Крылов С.С.</w:t>
      </w:r>
    </w:p>
    <w:p w14:paraId="3ED2EF1C" w14:textId="48AF919C" w:rsidR="00877B9A" w:rsidRPr="00877B9A" w:rsidRDefault="00877B9A" w:rsidP="00A57830">
      <w:pPr>
        <w:tabs>
          <w:tab w:val="left" w:pos="6804"/>
        </w:tabs>
        <w:spacing w:after="0"/>
        <w:ind w:left="5103" w:right="-143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877B9A">
        <w:rPr>
          <w:rFonts w:ascii="Times New Roman" w:eastAsia="Times New Roman" w:hAnsi="Times New Roman"/>
          <w:sz w:val="20"/>
          <w:szCs w:val="20"/>
          <w:lang w:eastAsia="ru-RU"/>
        </w:rPr>
        <w:t>(№ каф.)</w:t>
      </w:r>
      <w:r w:rsidR="00662AE8" w:rsidRPr="000E2383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877B9A">
        <w:rPr>
          <w:rFonts w:ascii="Times New Roman" w:eastAsia="Times New Roman" w:hAnsi="Times New Roman"/>
          <w:sz w:val="20"/>
          <w:szCs w:val="20"/>
          <w:lang w:eastAsia="ru-RU"/>
        </w:rPr>
        <w:t>(подпись)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77B9A">
        <w:rPr>
          <w:rFonts w:ascii="Times New Roman" w:eastAsia="Times New Roman" w:hAnsi="Times New Roman"/>
          <w:sz w:val="20"/>
          <w:szCs w:val="20"/>
          <w:lang w:eastAsia="ru-RU"/>
        </w:rPr>
        <w:t>(инициалы, фамилия)</w:t>
      </w:r>
    </w:p>
    <w:p w14:paraId="3D2BC7DC" w14:textId="5DB50558" w:rsidR="00877B9A" w:rsidRPr="0008060A" w:rsidRDefault="00877B9A" w:rsidP="00A57830">
      <w:pPr>
        <w:tabs>
          <w:tab w:val="left" w:pos="6237"/>
        </w:tabs>
        <w:autoSpaceDE w:val="0"/>
        <w:autoSpaceDN w:val="0"/>
        <w:spacing w:after="0"/>
        <w:ind w:right="-143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77B9A">
        <w:rPr>
          <w:rFonts w:ascii="Times New Roman" w:eastAsia="Times New Roman" w:hAnsi="Times New Roman"/>
          <w:sz w:val="28"/>
          <w:szCs w:val="28"/>
          <w:lang w:eastAsia="ru-RU"/>
        </w:rPr>
        <w:t xml:space="preserve">  ________________ </w:t>
      </w:r>
      <w:r w:rsidR="00954466">
        <w:rPr>
          <w:rFonts w:ascii="Times New Roman" w:eastAsia="Times New Roman" w:hAnsi="Times New Roman"/>
          <w:sz w:val="28"/>
          <w:szCs w:val="28"/>
          <w:lang w:val="en-US" w:eastAsia="ru-RU"/>
        </w:rPr>
        <w:t>2026</w:t>
      </w:r>
      <w:r w:rsidRPr="0008060A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539F0FB9" w14:textId="77777777" w:rsidR="00D24429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38"/>
          <w:szCs w:val="38"/>
          <w:lang w:eastAsia="ru-RU"/>
        </w:rPr>
      </w:pPr>
    </w:p>
    <w:p w14:paraId="182B0D04" w14:textId="7A7DCE99" w:rsidR="00D24429" w:rsidRPr="000A42D3" w:rsidRDefault="000A42D3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38"/>
          <w:szCs w:val="38"/>
          <w:lang w:eastAsia="ru-RU"/>
        </w:rPr>
      </w:pPr>
      <w:r w:rsidRPr="000A42D3">
        <w:rPr>
          <w:rFonts w:eastAsia="Times New Roman"/>
          <w:color w:val="000000"/>
          <w:sz w:val="38"/>
          <w:szCs w:val="38"/>
          <w:lang w:eastAsia="ru-RU"/>
        </w:rPr>
        <w:t xml:space="preserve"> </w:t>
      </w:r>
    </w:p>
    <w:p w14:paraId="469F2001" w14:textId="77777777" w:rsidR="00877B9A" w:rsidRDefault="00877B9A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38"/>
          <w:szCs w:val="38"/>
          <w:lang w:eastAsia="ru-RU"/>
        </w:rPr>
      </w:pPr>
    </w:p>
    <w:p w14:paraId="619BA020" w14:textId="77777777" w:rsidR="00D24429" w:rsidRPr="0047023D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47023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ОТЧЕТ</w:t>
      </w:r>
    </w:p>
    <w:p w14:paraId="2A5ADCB2" w14:textId="77777777" w:rsidR="00D24429" w:rsidRPr="0047023D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47023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 НАУЧНО-ИССЛЕДОВАТЕЛЬСК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ОЙ</w:t>
      </w:r>
      <w:r w:rsidRPr="0047023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РАБОТ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Е</w:t>
      </w:r>
    </w:p>
    <w:p w14:paraId="7AD14FCF" w14:textId="77777777" w:rsidR="00D24429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4AEFAC6A" w14:textId="77777777" w:rsidR="00D24429" w:rsidRPr="00A57830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 теме:</w:t>
      </w:r>
    </w:p>
    <w:p w14:paraId="1505648C" w14:textId="77777777" w:rsidR="004148C5" w:rsidRPr="00A57830" w:rsidRDefault="004148C5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0000E480" w14:textId="375A8160" w:rsidR="00877B9A" w:rsidRPr="00E07872" w:rsidRDefault="004D46CF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32"/>
          <w:szCs w:val="32"/>
          <w:lang w:eastAsia="ru-RU"/>
        </w:rPr>
      </w:pPr>
      <w:r w:rsidRPr="00E07872">
        <w:rPr>
          <w:rFonts w:ascii="Times New Roman" w:eastAsia="Times New Roman" w:hAnsi="Times New Roman"/>
          <w:sz w:val="28"/>
          <w:szCs w:val="28"/>
          <w:lang w:eastAsia="ru-RU"/>
        </w:rPr>
        <w:t>Асимптотический анализ алгоритма сортировки Бэтчера и его сравнение с классическими методами сортировки</w:t>
      </w:r>
    </w:p>
    <w:p w14:paraId="3D4AC350" w14:textId="77777777" w:rsidR="00877B9A" w:rsidRDefault="00877B9A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32"/>
          <w:szCs w:val="32"/>
          <w:lang w:eastAsia="ru-RU"/>
        </w:rPr>
      </w:pPr>
    </w:p>
    <w:p w14:paraId="7833B278" w14:textId="77777777" w:rsidR="00D24429" w:rsidRPr="006D3CCC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32"/>
          <w:szCs w:val="32"/>
          <w:lang w:eastAsia="ru-RU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3544"/>
        <w:gridCol w:w="2126"/>
        <w:gridCol w:w="3794"/>
      </w:tblGrid>
      <w:tr w:rsidR="00D24429" w:rsidRPr="00D24429" w14:paraId="68770F24" w14:textId="77777777" w:rsidTr="00877B9A">
        <w:trPr>
          <w:trHeight w:val="665"/>
        </w:trPr>
        <w:tc>
          <w:tcPr>
            <w:tcW w:w="3544" w:type="dxa"/>
            <w:vAlign w:val="bottom"/>
          </w:tcPr>
          <w:p w14:paraId="5D1C84D8" w14:textId="2A212A36" w:rsidR="0036576F" w:rsidRDefault="00D24429" w:rsidP="00A578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7023D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Научный руководитель</w:t>
            </w:r>
          </w:p>
          <w:p w14:paraId="71D414F6" w14:textId="77777777" w:rsidR="0036576F" w:rsidRPr="0047023D" w:rsidRDefault="0036576F" w:rsidP="00A578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68FCC5DA" w14:textId="77777777" w:rsidR="00D24429" w:rsidRPr="00BF3252" w:rsidRDefault="00BF3252" w:rsidP="00A578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___________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443F314F" w14:textId="3C1EFB7D" w:rsidR="00D24429" w:rsidRPr="0047023D" w:rsidRDefault="00D24429" w:rsidP="00A578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i/>
                <w:color w:val="A6A6A6"/>
                <w:sz w:val="28"/>
                <w:szCs w:val="28"/>
                <w:lang w:eastAsia="ru-RU"/>
              </w:rPr>
            </w:pPr>
          </w:p>
        </w:tc>
        <w:tc>
          <w:tcPr>
            <w:tcW w:w="3794" w:type="dxa"/>
            <w:vAlign w:val="bottom"/>
          </w:tcPr>
          <w:p w14:paraId="475379DE" w14:textId="69F573A4" w:rsidR="00D24429" w:rsidRPr="004148C5" w:rsidRDefault="004148C5" w:rsidP="00A5783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Романенков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D24429" w:rsidRPr="00D24429" w14:paraId="3811B759" w14:textId="77777777" w:rsidTr="00877B9A">
        <w:trPr>
          <w:trHeight w:val="833"/>
        </w:trPr>
        <w:tc>
          <w:tcPr>
            <w:tcW w:w="3544" w:type="dxa"/>
            <w:vAlign w:val="bottom"/>
          </w:tcPr>
          <w:p w14:paraId="3A8CBB95" w14:textId="77777777" w:rsidR="00D24429" w:rsidRPr="0047023D" w:rsidRDefault="00D24429" w:rsidP="00A578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7023D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Исполнитель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4405255C" w14:textId="77777777" w:rsidR="00D24429" w:rsidRPr="0047023D" w:rsidRDefault="00D24429" w:rsidP="00A5783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794" w:type="dxa"/>
            <w:vAlign w:val="bottom"/>
          </w:tcPr>
          <w:p w14:paraId="14771949" w14:textId="51AC0FE2" w:rsidR="00D24429" w:rsidRPr="00BF3252" w:rsidRDefault="00286701" w:rsidP="00A5783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Муханов</w:t>
            </w:r>
            <w:r w:rsidR="0026232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</w:t>
            </w:r>
            <w:r w:rsidR="0026232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</w:t>
            </w:r>
            <w:r w:rsidR="0026232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1AB3A328" w14:textId="77777777" w:rsidR="00D24429" w:rsidRPr="006D3CCC" w:rsidRDefault="00D24429" w:rsidP="00A57830">
      <w:pPr>
        <w:shd w:val="clear" w:color="auto" w:fill="FFFFFF"/>
        <w:autoSpaceDE w:val="0"/>
        <w:autoSpaceDN w:val="0"/>
        <w:adjustRightInd w:val="0"/>
        <w:spacing w:after="0" w:line="240" w:lineRule="auto"/>
        <w:ind w:left="426"/>
        <w:rPr>
          <w:rFonts w:eastAsia="Times New Roman"/>
          <w:color w:val="000000"/>
          <w:sz w:val="32"/>
          <w:szCs w:val="32"/>
          <w:lang w:eastAsia="ru-RU"/>
        </w:rPr>
      </w:pPr>
    </w:p>
    <w:p w14:paraId="7886F67E" w14:textId="77777777" w:rsidR="00D24429" w:rsidRDefault="00D24429" w:rsidP="00A5783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CAB2C1E" w14:textId="77777777" w:rsidR="00D24429" w:rsidRDefault="00D24429" w:rsidP="00A5783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DC86DE9" w14:textId="77777777" w:rsidR="00D24429" w:rsidRDefault="00D24429" w:rsidP="00A5783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D2D7CF5" w14:textId="77777777" w:rsidR="00D24429" w:rsidRDefault="00D24429" w:rsidP="00A5783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251F797B" w14:textId="77777777" w:rsidR="00ED0A20" w:rsidRDefault="00ED0A20" w:rsidP="00A5783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3DC6EE13" w14:textId="77777777" w:rsidR="00ED0A20" w:rsidRDefault="00ED0A20" w:rsidP="00FE4D6F">
      <w:pPr>
        <w:spacing w:after="0" w:line="240" w:lineRule="auto"/>
        <w:rPr>
          <w:rFonts w:ascii="Times New Roman" w:hAnsi="Times New Roman"/>
          <w:b/>
          <w:color w:val="000000"/>
          <w:sz w:val="28"/>
          <w:szCs w:val="28"/>
        </w:rPr>
      </w:pPr>
    </w:p>
    <w:p w14:paraId="3E05B5DD" w14:textId="77777777" w:rsidR="0036576F" w:rsidRDefault="0036576F" w:rsidP="00A5783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3BEA37B7" w14:textId="77777777" w:rsidR="0036576F" w:rsidRDefault="0036576F" w:rsidP="00A5783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08827E46" w14:textId="1A8C54AA" w:rsidR="00FA0F2E" w:rsidRPr="003C7213" w:rsidRDefault="00D24429" w:rsidP="003C7213">
      <w:pPr>
        <w:spacing w:after="0" w:line="360" w:lineRule="auto"/>
        <w:jc w:val="center"/>
        <w:rPr>
          <w:rFonts w:ascii="Times New Roman" w:hAnsi="Times New Roman"/>
          <w:b/>
          <w:bCs/>
          <w:kern w:val="32"/>
          <w:sz w:val="32"/>
          <w:szCs w:val="32"/>
          <w:lang w:val="en-US"/>
        </w:rPr>
      </w:pPr>
      <w:r w:rsidRPr="0047023D">
        <w:rPr>
          <w:rFonts w:ascii="Times New Roman" w:hAnsi="Times New Roman"/>
          <w:sz w:val="28"/>
          <w:szCs w:val="28"/>
        </w:rPr>
        <w:t>Москва 20</w:t>
      </w:r>
      <w:r w:rsidR="00877B9A">
        <w:rPr>
          <w:rFonts w:ascii="Times New Roman" w:hAnsi="Times New Roman"/>
          <w:sz w:val="28"/>
          <w:szCs w:val="28"/>
        </w:rPr>
        <w:t>2</w:t>
      </w:r>
      <w:r w:rsidR="00954466">
        <w:rPr>
          <w:rFonts w:ascii="Times New Roman" w:hAnsi="Times New Roman"/>
          <w:sz w:val="28"/>
          <w:szCs w:val="28"/>
          <w:lang w:val="en-US"/>
        </w:rPr>
        <w:t>6</w:t>
      </w:r>
      <w:r w:rsidR="00877B9A">
        <w:rPr>
          <w:rFonts w:ascii="Times New Roman" w:hAnsi="Times New Roman"/>
          <w:sz w:val="28"/>
          <w:szCs w:val="28"/>
        </w:rPr>
        <w:br w:type="page"/>
      </w:r>
    </w:p>
    <w:p w14:paraId="6CB262E1" w14:textId="1742B42C" w:rsidR="00C95A3E" w:rsidRDefault="003C7213" w:rsidP="003C7213">
      <w:pPr>
        <w:pStyle w:val="af"/>
        <w:rPr>
          <w:lang w:val="en-US"/>
        </w:rPr>
      </w:pPr>
      <w:bookmarkStart w:id="0" w:name="_Toc147839807"/>
      <w:bookmarkStart w:id="1" w:name="_Hlk217945547"/>
      <w:bookmarkStart w:id="2" w:name="_Toc217946599"/>
      <w:bookmarkStart w:id="3" w:name="_Toc217946768"/>
      <w:bookmarkStart w:id="4" w:name="_Toc230641490"/>
      <w:r>
        <w:lastRenderedPageBreak/>
        <w:t>Содержание</w:t>
      </w:r>
      <w:bookmarkEnd w:id="0"/>
      <w:bookmarkEnd w:id="1"/>
      <w:bookmarkEnd w:id="2"/>
      <w:bookmarkEnd w:id="3"/>
      <w:bookmarkEnd w:id="4"/>
    </w:p>
    <w:sdt>
      <w:sdtPr>
        <w:id w:val="5630662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D986C5" w14:textId="638EDF51" w:rsidR="008E4CCD" w:rsidRPr="008E4CCD" w:rsidRDefault="002A2A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E4CC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E4CC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E4CC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641490" w:history="1">
            <w:r w:rsidR="008E4CCD" w:rsidRPr="008E4CC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_Toc230641490 \h </w:instrTex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413B3" w14:textId="09BA3E26" w:rsidR="008E4CCD" w:rsidRPr="008E4CCD" w:rsidRDefault="0000000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41491" w:history="1">
            <w:r w:rsidR="008E4CCD" w:rsidRPr="008E4CC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_Toc230641491 \h </w:instrTex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49597" w14:textId="41853C86" w:rsidR="008E4CCD" w:rsidRPr="008E4CCD" w:rsidRDefault="0000000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41492" w:history="1">
            <w:r w:rsidR="008E4CCD" w:rsidRPr="008E4CC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Теоретические основы исследования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_Toc230641492 \h </w:instrTex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2B9A59" w14:textId="0CB71129" w:rsidR="008E4CCD" w:rsidRPr="008E4CCD" w:rsidRDefault="0000000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41493" w:history="1">
            <w:r w:rsidR="008E4CCD" w:rsidRPr="008E4CC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 Теоретические основы исследования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_Toc230641493 \h </w:instrTex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CD0FAA" w14:textId="61CF5B73" w:rsidR="008E4CCD" w:rsidRPr="008E4CCD" w:rsidRDefault="0000000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41494" w:history="1">
            <w:r w:rsidR="008E4CCD" w:rsidRPr="008E4CC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 Практический Анализ сортировки Бэтчера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_Toc230641494 \h </w:instrTex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DEC39A" w14:textId="15FF6713" w:rsidR="008E4CCD" w:rsidRPr="008E4CCD" w:rsidRDefault="0000000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41495" w:history="1">
            <w:r w:rsidR="008E4CCD" w:rsidRPr="008E4CC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 Сравнение с классическими алгоритмами сортировки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_Toc230641495 \h </w:instrTex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2B26D" w14:textId="4D863D5C" w:rsidR="008E4CCD" w:rsidRPr="008E4CCD" w:rsidRDefault="0000000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41496" w:history="1">
            <w:r w:rsidR="008E4CCD" w:rsidRPr="008E4CC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 Границы применимости метода рекуррентных соотношений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_Toc230641496 \h </w:instrTex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3E460" w14:textId="49426052" w:rsidR="008E4CCD" w:rsidRPr="008E4CCD" w:rsidRDefault="0000000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41497" w:history="1">
            <w:r w:rsidR="008E4CCD" w:rsidRPr="008E4CC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 Расширение подхода на другие алгоритмы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_Toc230641497 \h </w:instrTex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D1C7B" w14:textId="2A8CF20F" w:rsidR="008E4CCD" w:rsidRPr="008E4CCD" w:rsidRDefault="0000000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41498" w:history="1">
            <w:r w:rsidR="008E4CCD" w:rsidRPr="008E4CC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 Результаты работы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_Toc230641498 \h </w:instrTex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A59D9" w14:textId="477C05E3" w:rsidR="008E4CCD" w:rsidRPr="008E4CCD" w:rsidRDefault="0000000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641499" w:history="1">
            <w:r w:rsidR="008E4CCD" w:rsidRPr="008E4CC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_Toc230641499 \h </w:instrTex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4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8E4CCD" w:rsidRPr="008E4C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995C2" w14:textId="2C75B865" w:rsidR="002A2AF6" w:rsidRDefault="002A2AF6" w:rsidP="00804A98">
          <w:pPr>
            <w:spacing w:line="240" w:lineRule="auto"/>
          </w:pPr>
          <w:r w:rsidRPr="008E4CC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E786B1F" w14:textId="77777777" w:rsidR="003C7213" w:rsidRPr="00804A98" w:rsidRDefault="003C7213" w:rsidP="000E2383">
      <w:pPr>
        <w:spacing w:before="240" w:line="240" w:lineRule="auto"/>
      </w:pPr>
    </w:p>
    <w:p w14:paraId="2D25206E" w14:textId="2D077404" w:rsidR="003C7213" w:rsidRDefault="00C95A3E" w:rsidP="001278B9">
      <w:pPr>
        <w:pStyle w:val="af"/>
      </w:pPr>
      <w:bookmarkStart w:id="5" w:name="_Toc168842985"/>
      <w:bookmarkStart w:id="6" w:name="_Toc168843178"/>
      <w:bookmarkStart w:id="7" w:name="_Toc230641491"/>
      <w:r w:rsidRPr="00A57830">
        <w:lastRenderedPageBreak/>
        <w:t>ВВЕДЕНИЕ</w:t>
      </w:r>
      <w:bookmarkEnd w:id="5"/>
      <w:bookmarkEnd w:id="6"/>
      <w:bookmarkEnd w:id="7"/>
    </w:p>
    <w:p w14:paraId="3A2F7AAD" w14:textId="77777777" w:rsidR="00B26586" w:rsidRPr="00B26586" w:rsidRDefault="00B26586" w:rsidP="00B26586"/>
    <w:p w14:paraId="23839DDD" w14:textId="7CABAB11" w:rsidR="00FE4D6F" w:rsidRPr="00FE4D6F" w:rsidRDefault="00FE4D6F" w:rsidP="00954466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FE4D6F">
        <w:rPr>
          <w:sz w:val="28"/>
          <w:szCs w:val="28"/>
        </w:rPr>
        <w:t>Научно-исследовательская работа выполнена в рамках подготовки выпускной квалификационной работы на тему «</w:t>
      </w:r>
      <w:r w:rsidR="00AD7F94" w:rsidRPr="00E07872">
        <w:rPr>
          <w:sz w:val="28"/>
          <w:szCs w:val="28"/>
        </w:rPr>
        <w:t>Асимптотический анализ алгоритма сортировки Бэтчера и его сравнение с классическими методами сортировки</w:t>
      </w:r>
      <w:r w:rsidRPr="00FE4D6F">
        <w:rPr>
          <w:sz w:val="28"/>
          <w:szCs w:val="28"/>
        </w:rPr>
        <w:t>». Основное внимание в НИР уделено теоретической части исследования: изучению методов асимптотического анализа, формальному описанию алгоритмов сортировки, выводу рекуррентных соотношений и доказательству асимптотических оценок сложности.</w:t>
      </w:r>
    </w:p>
    <w:p w14:paraId="0B4BEA20" w14:textId="573353B7" w:rsidR="00FE4D6F" w:rsidRPr="00FE4D6F" w:rsidRDefault="00AD7F94" w:rsidP="00954466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AD7F94">
        <w:rPr>
          <w:sz w:val="28"/>
          <w:szCs w:val="28"/>
        </w:rPr>
        <w:t>Актуальность темы исследования определяется тремя обстоятельствами. Во-первых, возрастающей ролью параллельных сортировок и сортировочных сетей в современных программно-аппаратных системах: сортировка Бэтчера и родственные ей битонические схемы находят непосредственное применение в задачах, где последовательные сортировки оказываются неэффективными Во-вторых, возрождением интереса к методу решения рекуррентных соотношений в связи с развитием пост-квантовой криптографии, основанной на быстрых полиномиальных умножениях через теоретико-числовое преобразование (NTT), по своей рекурсивной структуре изоморфное рекуррентности, возникающей при анализе чётно-нечётного слияния Бэтчера. В-третьих, отсутствием в доступной учебной и научной литературе систематизированного изложения, в котором единым методом рекуррентных соотношений анализировались бы как сортировочные сети, так и широкий класс классических алгоритмов сортировки и алгоритмы смежных прикладных областей, а границы применимости самого метода были бы явно сформулированы.</w:t>
      </w:r>
    </w:p>
    <w:p w14:paraId="3C66D556" w14:textId="77777777" w:rsidR="00AD7F94" w:rsidRDefault="00FE4D6F" w:rsidP="00954466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FE4D6F">
        <w:rPr>
          <w:sz w:val="28"/>
          <w:szCs w:val="28"/>
        </w:rPr>
        <w:t xml:space="preserve">Особый интерес представляют сортировочные сети, в частности чётно-нечётная сортировка слиянием Бэтчера. Данный алгоритм имеет фиксированную структуру сравнений, не зависящую от входных данных, и обладает высокой степенью параллелизма. Поэтому он представляет интерес как с </w:t>
      </w:r>
      <w:r w:rsidRPr="00FE4D6F">
        <w:rPr>
          <w:sz w:val="28"/>
          <w:szCs w:val="28"/>
        </w:rPr>
        <w:lastRenderedPageBreak/>
        <w:t>теоретической точки зрения, так и с точки зрения параллельных и аппаратных вычислений.</w:t>
      </w:r>
      <w:bookmarkStart w:id="8" w:name="_Toc168842986"/>
      <w:bookmarkStart w:id="9" w:name="_Toc168843179"/>
    </w:p>
    <w:p w14:paraId="72F68E48" w14:textId="1CFEABAF" w:rsidR="00AD7F94" w:rsidRDefault="00AD7F94" w:rsidP="00954466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AD7F94">
        <w:rPr>
          <w:sz w:val="28"/>
          <w:szCs w:val="28"/>
        </w:rPr>
        <w:t>Объектом исследования являются алгоритмы сортировки, и прежде всего сортировочная сеть чётно-нечётного слияния Бэтчера, а также связанные с ней классические алгоритмы сортировки и</w:t>
      </w:r>
      <w:r>
        <w:rPr>
          <w:sz w:val="28"/>
          <w:szCs w:val="28"/>
        </w:rPr>
        <w:t xml:space="preserve"> другие </w:t>
      </w:r>
      <w:r w:rsidRPr="00AD7F94">
        <w:rPr>
          <w:sz w:val="28"/>
          <w:szCs w:val="28"/>
        </w:rPr>
        <w:t>алгоритмы парадигмы «разделяй и властвуй».</w:t>
      </w:r>
    </w:p>
    <w:p w14:paraId="711AA6B1" w14:textId="4C824390" w:rsidR="00A57830" w:rsidRDefault="00AD7F94" w:rsidP="00954466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AD7F94">
        <w:rPr>
          <w:sz w:val="28"/>
          <w:szCs w:val="28"/>
        </w:rPr>
        <w:t>Предметом исследования выступают методы асимптотического анализа сложности указанных алгоритмов, в первую очередь метод решения рекуррентных соотношений через раскрутку и телескопическое суммирование, а также границы его применимости.</w:t>
      </w:r>
    </w:p>
    <w:p w14:paraId="08957BE2" w14:textId="77777777" w:rsidR="00AD7F94" w:rsidRDefault="00AD7F94" w:rsidP="00954466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</w:p>
    <w:p w14:paraId="1D94E3E3" w14:textId="0C98C1CD" w:rsidR="003E2318" w:rsidRDefault="00F10485" w:rsidP="00954466">
      <w:pPr>
        <w:pStyle w:val="af"/>
        <w:ind w:firstLine="709"/>
        <w:jc w:val="both"/>
        <w:rPr>
          <w:noProof/>
        </w:rPr>
      </w:pPr>
      <w:bookmarkStart w:id="10" w:name="_Toc230641492"/>
      <w:bookmarkEnd w:id="8"/>
      <w:bookmarkEnd w:id="9"/>
      <w:r w:rsidRPr="00F10485">
        <w:lastRenderedPageBreak/>
        <w:t>Теоретические основы исследования</w:t>
      </w:r>
      <w:bookmarkEnd w:id="10"/>
      <w:r w:rsidR="00AD7F94">
        <w:rPr>
          <w:noProof/>
        </w:rPr>
        <w:tab/>
      </w:r>
    </w:p>
    <w:p w14:paraId="2A4CFED7" w14:textId="77777777" w:rsidR="00B26586" w:rsidRPr="00B26586" w:rsidRDefault="00B26586" w:rsidP="00954466">
      <w:pPr>
        <w:jc w:val="both"/>
      </w:pPr>
    </w:p>
    <w:p w14:paraId="49C2DA81" w14:textId="7C5B5148" w:rsidR="00CE2AD3" w:rsidRDefault="00AD7F94" w:rsidP="00954466">
      <w:pPr>
        <w:pStyle w:val="af4"/>
        <w:ind w:firstLine="708"/>
        <w:jc w:val="both"/>
      </w:pPr>
      <w:bookmarkStart w:id="11" w:name="_Toc230641493"/>
      <w:r>
        <w:t>1</w:t>
      </w:r>
      <w:r w:rsidR="00BB7777">
        <w:t xml:space="preserve"> </w:t>
      </w:r>
      <w:bookmarkStart w:id="12" w:name="_Toc168842988"/>
      <w:bookmarkStart w:id="13" w:name="_Toc168843181"/>
      <w:r w:rsidR="00B26586" w:rsidRPr="00B26586">
        <w:t>Теоретические основы исследования</w:t>
      </w:r>
      <w:bookmarkEnd w:id="11"/>
    </w:p>
    <w:p w14:paraId="0964A615" w14:textId="77777777" w:rsidR="00B26586" w:rsidRPr="00B26586" w:rsidRDefault="00B26586" w:rsidP="0095446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В ходе НИР были рассмотрены основные методы асимптотического анализа алгоритмов:</w:t>
      </w:r>
    </w:p>
    <w:p w14:paraId="754418A4" w14:textId="1419CA0B" w:rsidR="00B26586" w:rsidRPr="00B26586" w:rsidRDefault="00B26586" w:rsidP="00954466">
      <w:pPr>
        <w:pStyle w:val="ab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Асимптотические обозначения, позволяющие описывать скорость роста функций сложности.</w:t>
      </w:r>
    </w:p>
    <w:p w14:paraId="50724171" w14:textId="6BE81229" w:rsidR="00B26586" w:rsidRPr="00B26586" w:rsidRDefault="00B26586" w:rsidP="00954466">
      <w:pPr>
        <w:pStyle w:val="ab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Метод раскрутки рекуррентных соотношений, основанный на последовательной подстановке рекуррентности в саму себя до достижения базового случая.</w:t>
      </w:r>
    </w:p>
    <w:p w14:paraId="4A455B40" w14:textId="3C68C896" w:rsidR="00B26586" w:rsidRPr="00B26586" w:rsidRDefault="00B26586" w:rsidP="00954466">
      <w:pPr>
        <w:pStyle w:val="ab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Мастер-теорема</w:t>
      </w:r>
    </w:p>
    <w:p w14:paraId="61CA7FDD" w14:textId="63BBBF22" w:rsidR="00B26586" w:rsidRPr="00B26586" w:rsidRDefault="00B26586" w:rsidP="00954466">
      <w:pPr>
        <w:pStyle w:val="ab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Метод Акра–</w:t>
      </w:r>
      <w:proofErr w:type="spellStart"/>
      <w:r w:rsidRPr="00B26586">
        <w:rPr>
          <w:rFonts w:ascii="Times New Roman" w:hAnsi="Times New Roman" w:cs="Times New Roman"/>
          <w:sz w:val="28"/>
          <w:szCs w:val="28"/>
        </w:rPr>
        <w:t>Баззи</w:t>
      </w:r>
      <w:proofErr w:type="spellEnd"/>
      <w:r w:rsidRPr="00B26586">
        <w:rPr>
          <w:rFonts w:ascii="Times New Roman" w:hAnsi="Times New Roman" w:cs="Times New Roman"/>
          <w:sz w:val="28"/>
          <w:szCs w:val="28"/>
        </w:rPr>
        <w:t>, являющийся обобщением мастер-теоремы для подзадач неравного размера.</w:t>
      </w:r>
    </w:p>
    <w:p w14:paraId="3098246B" w14:textId="18D64B0F" w:rsidR="00B26586" w:rsidRPr="00B26586" w:rsidRDefault="00B26586" w:rsidP="00954466">
      <w:pPr>
        <w:pStyle w:val="ab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Метод подстановки и метод дерева рекурсии, применяемые для проверки и обоснования предполагаемых асимптотических оценок.</w:t>
      </w:r>
    </w:p>
    <w:p w14:paraId="57B9DC42" w14:textId="4FE8689F" w:rsidR="00B26586" w:rsidRPr="00B26586" w:rsidRDefault="00B26586" w:rsidP="00954466">
      <w:pPr>
        <w:pStyle w:val="ab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Прямой подсчёт, вероятностный анализ и амортизированный анализ, используемые для алгоритмов, не имеющих простой рекурсивной структуры.</w:t>
      </w:r>
    </w:p>
    <w:p w14:paraId="3084CE95" w14:textId="1043C372" w:rsidR="00B26586" w:rsidRPr="00954466" w:rsidRDefault="00B26586" w:rsidP="0095446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В качестве основного метода в работе выбран метод раскрутки рекуррентных соотношений, поскольку он позволяет получать не только асимптотические оценки, но и точные замкнутые формулы. Это особенно важно для сортировочных сетей, где число компараторов фиксировано и не зависит от входных данных.</w:t>
      </w:r>
    </w:p>
    <w:p w14:paraId="6186ABA1" w14:textId="77777777" w:rsidR="000D1031" w:rsidRPr="00954466" w:rsidRDefault="000D1031" w:rsidP="009544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AD5A04" w14:textId="77777777" w:rsidR="000D1031" w:rsidRPr="00954466" w:rsidRDefault="000D1031" w:rsidP="009544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1B6893" w14:textId="15FD0DA2" w:rsidR="00B26586" w:rsidRPr="00954466" w:rsidRDefault="00AD7F94" w:rsidP="00954466">
      <w:pPr>
        <w:pStyle w:val="af4"/>
        <w:jc w:val="both"/>
      </w:pPr>
      <w:bookmarkStart w:id="14" w:name="_Toc230641494"/>
      <w:r>
        <w:lastRenderedPageBreak/>
        <w:t>2</w:t>
      </w:r>
      <w:r w:rsidR="00BB7777">
        <w:t xml:space="preserve"> </w:t>
      </w:r>
      <w:r w:rsidR="00CE2AD3" w:rsidRPr="003E2318">
        <w:t>Практичес</w:t>
      </w:r>
      <w:r w:rsidR="000D1031">
        <w:t>кий</w:t>
      </w:r>
      <w:r w:rsidR="00CE2AD3" w:rsidRPr="003E2318">
        <w:t xml:space="preserve"> </w:t>
      </w:r>
      <w:r w:rsidR="00B26586" w:rsidRPr="00B26586">
        <w:t>Анализ сортировки Бэтчера</w:t>
      </w:r>
      <w:bookmarkEnd w:id="14"/>
    </w:p>
    <w:p w14:paraId="271564D8" w14:textId="3630A0F8" w:rsidR="000D1031" w:rsidRPr="000D1031" w:rsidRDefault="000D1031" w:rsidP="0095446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0D1031">
        <w:rPr>
          <w:rFonts w:ascii="Times New Roman" w:hAnsi="Times New Roman" w:cs="Times New Roman"/>
          <w:sz w:val="28"/>
          <w:szCs w:val="28"/>
        </w:rPr>
        <w:t>ётно-нечётная сортировка слиянием Бэтчера является сортировочной сетью. Это означает, что для фиксированного размера входа последовательность сравнений заранее известна и не зависит от исходного порядка элементов. Поэтому лучший, средний и худший случаи по числу сравнений совпадают.</w:t>
      </w:r>
    </w:p>
    <w:p w14:paraId="7ACA8BDB" w14:textId="77777777" w:rsidR="000D1031" w:rsidRPr="000D1031" w:rsidRDefault="000D1031" w:rsidP="0095446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D1031">
        <w:rPr>
          <w:rFonts w:ascii="Times New Roman" w:hAnsi="Times New Roman" w:cs="Times New Roman"/>
          <w:sz w:val="28"/>
          <w:szCs w:val="28"/>
        </w:rPr>
        <w:t>В рамках НИР были рассмотрены три основные характеристики алгоритма:</w:t>
      </w:r>
    </w:p>
    <w:p w14:paraId="47644526" w14:textId="1B82AD7B" w:rsidR="000D1031" w:rsidRPr="000D1031" w:rsidRDefault="000D1031" w:rsidP="00954466">
      <w:pPr>
        <w:pStyle w:val="ab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1031">
        <w:rPr>
          <w:rFonts w:ascii="Times New Roman" w:hAnsi="Times New Roman" w:cs="Times New Roman"/>
          <w:sz w:val="28"/>
          <w:szCs w:val="28"/>
        </w:rPr>
        <w:t xml:space="preserve">число компараторов операции чётно-нечётного слияния </w:t>
      </w:r>
      <w:r w:rsidRPr="000D103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D1031">
        <w:rPr>
          <w:rFonts w:ascii="Times New Roman" w:hAnsi="Times New Roman" w:cs="Times New Roman"/>
          <w:sz w:val="28"/>
          <w:szCs w:val="28"/>
        </w:rPr>
        <w:t>(</w:t>
      </w:r>
      <w:r w:rsidRPr="000D103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D1031">
        <w:rPr>
          <w:rFonts w:ascii="Times New Roman" w:hAnsi="Times New Roman" w:cs="Times New Roman"/>
          <w:sz w:val="28"/>
          <w:szCs w:val="28"/>
        </w:rPr>
        <w:t>);</w:t>
      </w:r>
    </w:p>
    <w:p w14:paraId="6CBD8E8E" w14:textId="7282612D" w:rsidR="000D1031" w:rsidRPr="000D1031" w:rsidRDefault="000D1031" w:rsidP="00954466">
      <w:pPr>
        <w:pStyle w:val="ab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1031">
        <w:rPr>
          <w:rFonts w:ascii="Times New Roman" w:hAnsi="Times New Roman" w:cs="Times New Roman"/>
          <w:sz w:val="28"/>
          <w:szCs w:val="28"/>
        </w:rPr>
        <w:t xml:space="preserve">число компараторов полной сортировочной сети </w:t>
      </w:r>
      <w:r w:rsidRPr="000D103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D1031">
        <w:rPr>
          <w:rFonts w:ascii="Times New Roman" w:hAnsi="Times New Roman" w:cs="Times New Roman"/>
          <w:sz w:val="28"/>
          <w:szCs w:val="28"/>
        </w:rPr>
        <w:t>(</w:t>
      </w:r>
      <w:r w:rsidRPr="000D103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D1031">
        <w:rPr>
          <w:rFonts w:ascii="Times New Roman" w:hAnsi="Times New Roman" w:cs="Times New Roman"/>
          <w:sz w:val="28"/>
          <w:szCs w:val="28"/>
        </w:rPr>
        <w:t>);</w:t>
      </w:r>
    </w:p>
    <w:p w14:paraId="3054EB9D" w14:textId="60B380F1" w:rsidR="000D1031" w:rsidRDefault="000D1031" w:rsidP="00954466">
      <w:pPr>
        <w:pStyle w:val="ab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1031">
        <w:rPr>
          <w:rFonts w:ascii="Times New Roman" w:hAnsi="Times New Roman" w:cs="Times New Roman"/>
          <w:sz w:val="28"/>
          <w:szCs w:val="28"/>
        </w:rPr>
        <w:t xml:space="preserve">глубина сети </w:t>
      </w:r>
      <w:r w:rsidRPr="000D103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D1031">
        <w:rPr>
          <w:rFonts w:ascii="Times New Roman" w:hAnsi="Times New Roman" w:cs="Times New Roman"/>
          <w:sz w:val="28"/>
          <w:szCs w:val="28"/>
        </w:rPr>
        <w:t>_</w:t>
      </w:r>
      <w:r w:rsidRPr="000D103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D1031">
        <w:rPr>
          <w:rFonts w:ascii="Times New Roman" w:hAnsi="Times New Roman" w:cs="Times New Roman"/>
          <w:sz w:val="28"/>
          <w:szCs w:val="28"/>
        </w:rPr>
        <w:t>(</w:t>
      </w:r>
      <w:r w:rsidRPr="000D103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D1031">
        <w:rPr>
          <w:rFonts w:ascii="Times New Roman" w:hAnsi="Times New Roman" w:cs="Times New Roman"/>
          <w:sz w:val="28"/>
          <w:szCs w:val="28"/>
        </w:rPr>
        <w:t>), характеризующая параллельную сложность.</w:t>
      </w:r>
    </w:p>
    <w:p w14:paraId="6D6F747F" w14:textId="77777777" w:rsidR="000D1031" w:rsidRPr="000D1031" w:rsidRDefault="000D1031" w:rsidP="0095446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1031">
        <w:rPr>
          <w:rFonts w:ascii="Times New Roman" w:hAnsi="Times New Roman" w:cs="Times New Roman"/>
          <w:sz w:val="28"/>
          <w:szCs w:val="28"/>
        </w:rPr>
        <w:t>Получены следующие основные результаты.</w:t>
      </w:r>
    </w:p>
    <w:p w14:paraId="67D523DF" w14:textId="15B7CC8A" w:rsidR="000D1031" w:rsidRPr="000D1031" w:rsidRDefault="000D1031" w:rsidP="00954466">
      <w:pPr>
        <w:pStyle w:val="ab"/>
        <w:numPr>
          <w:ilvl w:val="0"/>
          <w:numId w:val="70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1031">
        <w:rPr>
          <w:rFonts w:ascii="Times New Roman" w:hAnsi="Times New Roman" w:cs="Times New Roman"/>
          <w:sz w:val="28"/>
          <w:szCs w:val="28"/>
        </w:rPr>
        <w:t xml:space="preserve">Для операции чётно-нечётного слияния Бэтчера получена точная формула числа компараторов: </w:t>
      </w:r>
      <m:oMath>
        <m:r>
          <w:rPr>
            <w:rFonts w:ascii="Cambria Math" w:hAnsi="Cambria Math" w:cs="Times New Roman"/>
            <w:sz w:val="28"/>
            <w:szCs w:val="28"/>
            <w:lang w:eastAsia="en-US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en-US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  <w:lang w:eastAsia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en-US"/>
              </w:rPr>
              <m:t>n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en-US"/>
          </w:rPr>
          <m:t xml:space="preserve">(log₂ n-1)+1, </m:t>
        </m:r>
      </m:oMath>
      <w:r w:rsidRPr="000D1031">
        <w:rPr>
          <w:rFonts w:ascii="Times New Roman" w:hAnsi="Times New Roman" w:cs="Times New Roman"/>
          <w:sz w:val="28"/>
          <w:szCs w:val="28"/>
        </w:rPr>
        <w:t xml:space="preserve">откуда следует </w:t>
      </w:r>
      <m:oMath>
        <m:r>
          <w:rPr>
            <w:rStyle w:val="mord"/>
            <w:rFonts w:ascii="Cambria Math" w:hAnsi="Cambria Math" w:cs="Times New Roman"/>
            <w:sz w:val="28"/>
            <w:szCs w:val="28"/>
          </w:rPr>
          <m:t>M</m:t>
        </m:r>
        <m:r>
          <w:rPr>
            <w:rStyle w:val="mopen"/>
            <w:rFonts w:ascii="Cambria Math" w:eastAsiaTheme="minorHAnsi" w:hAnsi="Cambria Math" w:cs="Times New Roman"/>
            <w:sz w:val="28"/>
            <w:szCs w:val="28"/>
          </w:rPr>
          <m:t>(</m:t>
        </m:r>
        <m:r>
          <w:rPr>
            <w:rStyle w:val="mord"/>
            <w:rFonts w:ascii="Cambria Math" w:hAnsi="Cambria Math" w:cs="Times New Roman"/>
            <w:sz w:val="28"/>
            <w:szCs w:val="28"/>
          </w:rPr>
          <m:t>n</m:t>
        </m:r>
        <m:r>
          <m:rPr>
            <m:sty m:val="bi"/>
          </m:rPr>
          <w:rPr>
            <w:rStyle w:val="mclose"/>
            <w:rFonts w:ascii="Cambria Math" w:hAnsi="Cambria Math" w:cs="Times New Roman"/>
            <w:sz w:val="28"/>
            <w:szCs w:val="28"/>
          </w:rPr>
          <m:t>)</m:t>
        </m:r>
        <m:r>
          <w:rPr>
            <w:rStyle w:val="mrel"/>
            <w:rFonts w:ascii="Cambria Math" w:eastAsiaTheme="minorHAnsi" w:hAnsi="Cambria Math" w:cs="Times New Roman"/>
            <w:sz w:val="28"/>
            <w:szCs w:val="28"/>
          </w:rPr>
          <m:t>∈</m:t>
        </m:r>
        <m:r>
          <w:rPr>
            <w:rStyle w:val="mord"/>
            <w:rFonts w:ascii="Cambria Math" w:hAnsi="Cambria Math" w:cs="Times New Roman"/>
            <w:sz w:val="28"/>
            <w:szCs w:val="28"/>
          </w:rPr>
          <m:t>Θ</m:t>
        </m:r>
        <m:r>
          <w:rPr>
            <w:rStyle w:val="mopen"/>
            <w:rFonts w:ascii="Cambria Math" w:eastAsiaTheme="minorHAnsi" w:hAnsi="Cambria Math" w:cs="Times New Roman"/>
            <w:sz w:val="28"/>
            <w:szCs w:val="28"/>
          </w:rPr>
          <m:t>(</m:t>
        </m:r>
        <m:r>
          <w:rPr>
            <w:rStyle w:val="mord"/>
            <w:rFonts w:ascii="Cambria Math" w:hAnsi="Cambria Math" w:cs="Times New Roman"/>
            <w:sz w:val="28"/>
            <w:szCs w:val="28"/>
          </w:rPr>
          <m:t xml:space="preserve">n </m:t>
        </m:r>
        <m:r>
          <w:rPr>
            <w:rStyle w:val="mop"/>
            <w:rFonts w:ascii="Cambria Math" w:hAnsi="Cambria Math" w:cs="Times New Roman"/>
            <w:sz w:val="28"/>
            <w:szCs w:val="28"/>
          </w:rPr>
          <m:t>log</m:t>
        </m:r>
        <m:r>
          <w:rPr>
            <w:rStyle w:val="mord"/>
            <w:rFonts w:ascii="Cambria Math" w:hAnsi="Cambria Math" w:cs="Times New Roman"/>
            <w:sz w:val="28"/>
            <w:szCs w:val="28"/>
          </w:rPr>
          <m:t>n</m:t>
        </m:r>
        <m:r>
          <m:rPr>
            <m:sty m:val="bi"/>
          </m:rPr>
          <w:rPr>
            <w:rStyle w:val="mclose"/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406C7B5F" w14:textId="77777777" w:rsidR="000D1031" w:rsidRPr="000D1031" w:rsidRDefault="000D1031" w:rsidP="00954466">
      <w:pPr>
        <w:pStyle w:val="ab"/>
        <w:numPr>
          <w:ilvl w:val="0"/>
          <w:numId w:val="70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1031">
        <w:rPr>
          <w:rFonts w:ascii="Times New Roman" w:hAnsi="Times New Roman" w:cs="Times New Roman"/>
          <w:sz w:val="28"/>
          <w:szCs w:val="28"/>
        </w:rPr>
        <w:t>Для полной сортировки Бэтчера получена точная формула</w:t>
      </w:r>
    </w:p>
    <w:p w14:paraId="76CE060A" w14:textId="46081DCF" w:rsidR="000D1031" w:rsidRPr="000D1031" w:rsidRDefault="000D1031" w:rsidP="00954466">
      <w:pPr>
        <w:pStyle w:val="ab"/>
        <w:spacing w:after="20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D103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nlo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lo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+n-1,</m:t>
        </m:r>
      </m:oMath>
      <w:r w:rsidRPr="000D1031">
        <w:rPr>
          <w:rFonts w:ascii="Times New Roman" w:hAnsi="Times New Roman" w:cs="Times New Roman"/>
          <w:sz w:val="28"/>
          <w:szCs w:val="28"/>
        </w:rPr>
        <w:t xml:space="preserve">асимптотическая оценка </w:t>
      </w:r>
      <m:oMath>
        <m:r>
          <w:rPr>
            <w:rStyle w:val="mord"/>
            <w:rFonts w:ascii="Cambria Math" w:hAnsi="Cambria Math" w:cs="Times New Roman"/>
            <w:sz w:val="28"/>
            <w:szCs w:val="28"/>
          </w:rPr>
          <m:t>S</m:t>
        </m:r>
        <m:r>
          <w:rPr>
            <w:rStyle w:val="mopen"/>
            <w:rFonts w:ascii="Cambria Math" w:eastAsiaTheme="minorHAnsi" w:hAnsi="Cambria Math" w:cs="Times New Roman"/>
            <w:sz w:val="28"/>
            <w:szCs w:val="28"/>
          </w:rPr>
          <m:t>(</m:t>
        </m:r>
        <m:r>
          <w:rPr>
            <w:rStyle w:val="mord"/>
            <w:rFonts w:ascii="Cambria Math" w:hAnsi="Cambria Math" w:cs="Times New Roman"/>
            <w:sz w:val="28"/>
            <w:szCs w:val="28"/>
          </w:rPr>
          <m:t>n</m:t>
        </m:r>
        <m:r>
          <m:rPr>
            <m:sty m:val="bi"/>
          </m:rPr>
          <w:rPr>
            <w:rStyle w:val="mclose"/>
            <w:rFonts w:ascii="Cambria Math" w:hAnsi="Cambria Math" w:cs="Times New Roman"/>
            <w:sz w:val="28"/>
            <w:szCs w:val="28"/>
          </w:rPr>
          <m:t>)</m:t>
        </m:r>
        <m:r>
          <w:rPr>
            <w:rStyle w:val="mrel"/>
            <w:rFonts w:ascii="Cambria Math" w:eastAsiaTheme="minorHAnsi" w:hAnsi="Cambria Math" w:cs="Times New Roman"/>
            <w:sz w:val="28"/>
            <w:szCs w:val="28"/>
          </w:rPr>
          <m:t>∈</m:t>
        </m:r>
        <m:r>
          <w:rPr>
            <w:rStyle w:val="mord"/>
            <w:rFonts w:ascii="Cambria Math" w:hAnsi="Cambria Math"/>
            <w:sz w:val="28"/>
            <w:szCs w:val="28"/>
          </w:rPr>
          <m:t>Θ</m:t>
        </m:r>
        <m:r>
          <w:rPr>
            <w:rStyle w:val="mopen"/>
            <w:rFonts w:ascii="Cambria Math" w:eastAsiaTheme="minorHAnsi" w:hAnsi="Cambria Math"/>
            <w:sz w:val="28"/>
            <w:szCs w:val="28"/>
          </w:rPr>
          <m:t>(</m:t>
        </m:r>
        <m:r>
          <w:rPr>
            <w:rStyle w:val="mord"/>
            <w:rFonts w:ascii="Cambria Math" w:hAnsi="Cambria Math"/>
            <w:sz w:val="28"/>
            <w:szCs w:val="28"/>
          </w:rPr>
          <m:t>n</m:t>
        </m:r>
        <m:func>
          <m:funcPr>
            <m:ctrlPr>
              <w:rPr>
                <w:rStyle w:val="mop"/>
                <w:rFonts w:ascii="Cambria Math" w:hAnsi="Cambria Math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Style w:val="mop"/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  <w:sz w:val="28"/>
                    <w:szCs w:val="28"/>
                  </w:rPr>
                  <m:t>log</m:t>
                </m:r>
                <m:ctrlPr>
                  <w:rPr>
                    <w:rStyle w:val="mopen"/>
                    <w:rFonts w:ascii="Cambria Math" w:eastAsiaTheme="minorHAnsi" w:hAnsi="Cambria Math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Style w:val="mord"/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rStyle w:val="mop"/>
                    <w:rFonts w:ascii="Cambria Math" w:hAnsi="Cambria Math"/>
                    <w:sz w:val="28"/>
                    <w:szCs w:val="28"/>
                  </w:rPr>
                </m:ctrlPr>
              </m:sup>
            </m:sSup>
            <m:ctrlPr>
              <w:rPr>
                <w:rStyle w:val="mopen"/>
                <w:rFonts w:ascii="Cambria Math" w:eastAsiaTheme="minorHAnsi" w:hAnsi="Cambria Math"/>
                <w:i/>
                <w:sz w:val="28"/>
                <w:szCs w:val="28"/>
              </w:rPr>
            </m:ctrlPr>
          </m:fName>
          <m:e>
            <m:r>
              <w:rPr>
                <w:rStyle w:val="mopen"/>
                <w:rFonts w:ascii="Cambria Math" w:eastAsiaTheme="minorHAnsi" w:hAnsi="Cambria Math"/>
                <w:sz w:val="28"/>
                <w:szCs w:val="28"/>
              </w:rPr>
              <m:t>n</m:t>
            </m: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e>
        </m:func>
        <m:r>
          <m:rPr>
            <m:sty m:val="bi"/>
          </m:rPr>
          <w:rPr>
            <w:rStyle w:val="mclose"/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549183DD" w14:textId="77777777" w:rsidR="000D1031" w:rsidRPr="000D1031" w:rsidRDefault="000D1031" w:rsidP="00954466">
      <w:pPr>
        <w:pStyle w:val="ab"/>
        <w:numPr>
          <w:ilvl w:val="0"/>
          <w:numId w:val="70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1031">
        <w:rPr>
          <w:rFonts w:ascii="Times New Roman" w:hAnsi="Times New Roman" w:cs="Times New Roman"/>
          <w:sz w:val="28"/>
          <w:szCs w:val="28"/>
        </w:rPr>
        <w:t>Для глубины сортировочной сети Бэтчера получена формула</w:t>
      </w:r>
    </w:p>
    <w:p w14:paraId="3DA7724B" w14:textId="004E3D47" w:rsidR="000D1031" w:rsidRPr="000D1031" w:rsidRDefault="000D1031" w:rsidP="00954466">
      <w:pPr>
        <w:pStyle w:val="ab"/>
        <w:spacing w:after="20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D1031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</m:d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lo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lo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n+1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Pr="000D1031">
        <w:rPr>
          <w:rFonts w:ascii="Times New Roman" w:hAnsi="Times New Roman" w:cs="Times New Roman"/>
          <w:sz w:val="28"/>
          <w:szCs w:val="28"/>
        </w:rPr>
        <w:t xml:space="preserve"> что даёт параллельную сложность </w:t>
      </w:r>
      <m:oMath>
        <m:r>
          <w:rPr>
            <w:rStyle w:val="mord"/>
            <w:rFonts w:ascii="Cambria Math" w:hAnsi="Cambria Math"/>
            <w:sz w:val="28"/>
            <w:szCs w:val="28"/>
          </w:rPr>
          <m:t>Θ</m:t>
        </m:r>
        <m:d>
          <m:dPr>
            <m:ctrlPr>
              <w:rPr>
                <w:rStyle w:val="mopen"/>
                <w:rFonts w:ascii="Cambria Math" w:eastAsiaTheme="minorHAnsi" w:hAnsi="Cambria Math"/>
                <w:i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Style w:val="mop"/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Style w:val="mop"/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  <m:ctrlPr>
                      <w:rPr>
                        <w:rStyle w:val="mopen"/>
                        <w:rFonts w:ascii="Cambria Math" w:eastAsiaTheme="minorHAnsi" w:hAnsi="Cambria Math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Style w:val="mord"/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Style w:val="mop"/>
                        <w:rFonts w:ascii="Cambria Math" w:hAnsi="Cambria Math"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Style w:val="mopen"/>
                    <w:rFonts w:ascii="Cambria Math" w:eastAsiaTheme="minorHAnsi" w:hAnsi="Cambria Math"/>
                    <w:i/>
                    <w:sz w:val="28"/>
                    <w:szCs w:val="28"/>
                  </w:rPr>
                </m:ctrlPr>
              </m:fName>
              <m:e>
                <m:r>
                  <w:rPr>
                    <w:rStyle w:val="mopen"/>
                    <w:rFonts w:ascii="Cambria Math" w:eastAsiaTheme="minorHAnsi" w:hAnsi="Cambria Math"/>
                    <w:sz w:val="28"/>
                    <w:szCs w:val="28"/>
                  </w:rPr>
                  <m:t>n</m:t>
                </m:r>
                <m:ctrlPr>
                  <w:rPr>
                    <w:rStyle w:val="mord"/>
                    <w:rFonts w:ascii="Cambria Math" w:hAnsi="Cambria Math"/>
                    <w:i/>
                    <w:sz w:val="28"/>
                    <w:szCs w:val="28"/>
                  </w:rPr>
                </m:ctrlPr>
              </m:e>
            </m:func>
            <m:r>
              <w:rPr>
                <w:rStyle w:val="mord"/>
                <w:rFonts w:ascii="Cambria Math" w:hAnsi="Cambria Math"/>
                <w:sz w:val="28"/>
                <w:szCs w:val="28"/>
              </w:rPr>
              <m:t xml:space="preserve"> </m:t>
            </m:r>
            <m:ctrlPr>
              <w:rPr>
                <w:rStyle w:val="mclose"/>
                <w:rFonts w:ascii="Cambria Math" w:hAnsi="Cambria Math"/>
                <w:i/>
                <w:sz w:val="28"/>
                <w:szCs w:val="28"/>
              </w:rPr>
            </m:ctrlPr>
          </m:e>
        </m:d>
      </m:oMath>
    </w:p>
    <w:p w14:paraId="4D2ECEDA" w14:textId="17C26D65" w:rsidR="00B26586" w:rsidRPr="000D1031" w:rsidRDefault="00B26586" w:rsidP="00954466">
      <w:pPr>
        <w:pStyle w:val="af4"/>
        <w:jc w:val="both"/>
      </w:pPr>
      <w:bookmarkStart w:id="15" w:name="_Toc230641495"/>
      <w:r>
        <w:t xml:space="preserve">3 </w:t>
      </w:r>
      <w:r w:rsidRPr="00B26586">
        <w:t>Сравнение с классическими алгоритмами сортировки</w:t>
      </w:r>
      <w:bookmarkEnd w:id="15"/>
    </w:p>
    <w:p w14:paraId="4280A631" w14:textId="77777777" w:rsidR="00B26586" w:rsidRPr="00B26586" w:rsidRDefault="00B26586" w:rsidP="0095446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В ходе НИР метод раскрутки рекуррентных соотношений был применён к ряду классических алгоритмов сортировки:</w:t>
      </w:r>
    </w:p>
    <w:p w14:paraId="5C74729A" w14:textId="2DEFAE70" w:rsidR="00B26586" w:rsidRPr="00B26586" w:rsidRDefault="00B26586" w:rsidP="00954466">
      <w:pPr>
        <w:pStyle w:val="ab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сортировка слиянием;</w:t>
      </w:r>
    </w:p>
    <w:p w14:paraId="7A5D5EC0" w14:textId="59DB547C" w:rsidR="00B26586" w:rsidRPr="00B26586" w:rsidRDefault="00B26586" w:rsidP="00954466">
      <w:pPr>
        <w:pStyle w:val="ab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быстрая сортировка;</w:t>
      </w:r>
    </w:p>
    <w:p w14:paraId="6B08DFA9" w14:textId="1500EEB7" w:rsidR="00B26586" w:rsidRPr="00B26586" w:rsidRDefault="00B26586" w:rsidP="00954466">
      <w:pPr>
        <w:pStyle w:val="ab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битоническая сортировка;</w:t>
      </w:r>
    </w:p>
    <w:p w14:paraId="4E795699" w14:textId="056B8D9F" w:rsidR="00B26586" w:rsidRPr="00B26586" w:rsidRDefault="00B26586" w:rsidP="00954466">
      <w:pPr>
        <w:pStyle w:val="ab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lastRenderedPageBreak/>
        <w:t>сортировка вставками;</w:t>
      </w:r>
    </w:p>
    <w:p w14:paraId="0A7AE415" w14:textId="77777777" w:rsidR="000D1031" w:rsidRDefault="00B26586" w:rsidP="00954466">
      <w:pPr>
        <w:pStyle w:val="ab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пирамидальная сортировка.</w:t>
      </w:r>
    </w:p>
    <w:p w14:paraId="176B4DB4" w14:textId="0C74CC3A" w:rsidR="000D1031" w:rsidRPr="000D1031" w:rsidRDefault="000D1031" w:rsidP="0095446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п</w:t>
      </w:r>
      <w:r w:rsidRPr="000D1031">
        <w:rPr>
          <w:rFonts w:ascii="Times New Roman" w:hAnsi="Times New Roman" w:cs="Times New Roman"/>
          <w:sz w:val="28"/>
          <w:szCs w:val="28"/>
        </w:rPr>
        <w:t xml:space="preserve">оказано, что метод раскрутки рекуррентных соотношений напрямую применим к сортировке слиянием, битонической сортировке, худшему и лучшему случаям быстрой сортировки, а также формально к сортировке вставками </w:t>
      </w:r>
      <w:r>
        <w:rPr>
          <w:rFonts w:ascii="Times New Roman" w:hAnsi="Times New Roman" w:cs="Times New Roman"/>
          <w:sz w:val="28"/>
          <w:szCs w:val="28"/>
        </w:rPr>
        <w:t>и были получены точные формулы асимптотики для этих алгоритмов</w:t>
      </w:r>
      <w:r w:rsidRPr="000D1031">
        <w:rPr>
          <w:rFonts w:ascii="Times New Roman" w:hAnsi="Times New Roman" w:cs="Times New Roman"/>
          <w:sz w:val="28"/>
          <w:szCs w:val="28"/>
        </w:rPr>
        <w:t>.</w:t>
      </w:r>
    </w:p>
    <w:p w14:paraId="2376AFAC" w14:textId="58F3AE1C" w:rsidR="00B26586" w:rsidRPr="00B26586" w:rsidRDefault="00B26586" w:rsidP="00954466">
      <w:pPr>
        <w:pStyle w:val="af4"/>
        <w:jc w:val="both"/>
      </w:pPr>
      <w:bookmarkStart w:id="16" w:name="_Toc230641496"/>
      <w:r>
        <w:t xml:space="preserve">4 </w:t>
      </w:r>
      <w:r w:rsidRPr="00B26586">
        <w:t>Границы применимости метода рекуррентных соотношений</w:t>
      </w:r>
      <w:bookmarkEnd w:id="16"/>
    </w:p>
    <w:p w14:paraId="3AF519F2" w14:textId="77777777" w:rsidR="00B26586" w:rsidRPr="00B26586" w:rsidRDefault="00B26586" w:rsidP="0095446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В ходе исследования были выделены необходимые условия прямого применения метода раскрутки:</w:t>
      </w:r>
    </w:p>
    <w:p w14:paraId="67F136F2" w14:textId="066CC6DF" w:rsidR="00B26586" w:rsidRPr="00B26586" w:rsidRDefault="00B26586" w:rsidP="00954466">
      <w:pPr>
        <w:pStyle w:val="ab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 xml:space="preserve">Рекурсивная структура — задача размера </w:t>
      </w:r>
      <w:r w:rsidRPr="00B2658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26586">
        <w:rPr>
          <w:rFonts w:ascii="Times New Roman" w:hAnsi="Times New Roman" w:cs="Times New Roman"/>
          <w:sz w:val="28"/>
          <w:szCs w:val="28"/>
        </w:rPr>
        <w:t xml:space="preserve"> должна сводиться к подзадачам того же типа.</w:t>
      </w:r>
    </w:p>
    <w:p w14:paraId="2BD5E08B" w14:textId="6EA89780" w:rsidR="00B26586" w:rsidRPr="00B26586" w:rsidRDefault="00B26586" w:rsidP="00954466">
      <w:pPr>
        <w:pStyle w:val="ab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 xml:space="preserve">Детерминированные размеры подзадач — размеры подзадач должны зависеть только от </w:t>
      </w:r>
      <w:r w:rsidRPr="00B2658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26586">
        <w:rPr>
          <w:rFonts w:ascii="Times New Roman" w:hAnsi="Times New Roman" w:cs="Times New Roman"/>
          <w:sz w:val="28"/>
          <w:szCs w:val="28"/>
        </w:rPr>
        <w:t>, а не от входных данных.</w:t>
      </w:r>
    </w:p>
    <w:p w14:paraId="47140D49" w14:textId="35080EF2" w:rsidR="00B26586" w:rsidRPr="00B26586" w:rsidRDefault="00B26586" w:rsidP="00954466">
      <w:pPr>
        <w:pStyle w:val="ab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 xml:space="preserve">Явная склеивающая работа — работа вне рекурсивных вызовов должна выражаться функцией от </w:t>
      </w:r>
      <w:r w:rsidRPr="00B2658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26586">
        <w:rPr>
          <w:rFonts w:ascii="Times New Roman" w:hAnsi="Times New Roman" w:cs="Times New Roman"/>
          <w:sz w:val="28"/>
          <w:szCs w:val="28"/>
        </w:rPr>
        <w:t>.</w:t>
      </w:r>
    </w:p>
    <w:p w14:paraId="674E8CB9" w14:textId="77777777" w:rsidR="00B26586" w:rsidRPr="00B26586" w:rsidRDefault="00B26586" w:rsidP="0095446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Если хотя бы одно из условий нарушается, метод раскрутки требует модификации или заменяется другим методом.</w:t>
      </w:r>
    </w:p>
    <w:p w14:paraId="4B7981ED" w14:textId="77777777" w:rsidR="00B26586" w:rsidRPr="00B26586" w:rsidRDefault="00B26586" w:rsidP="009544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Например:</w:t>
      </w:r>
    </w:p>
    <w:p w14:paraId="0F7A5072" w14:textId="28791C04" w:rsidR="00B26586" w:rsidRPr="00B26586" w:rsidRDefault="00B26586" w:rsidP="00954466">
      <w:pPr>
        <w:pStyle w:val="ab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Pr="00B26586">
        <w:rPr>
          <w:rFonts w:ascii="Times New Roman" w:hAnsi="Times New Roman" w:cs="Times New Roman"/>
          <w:sz w:val="28"/>
          <w:szCs w:val="28"/>
        </w:rPr>
        <w:t xml:space="preserve"> </w:t>
      </w:r>
      <w:r w:rsidRPr="00B2658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B26586">
        <w:rPr>
          <w:rFonts w:ascii="Times New Roman" w:hAnsi="Times New Roman" w:cs="Times New Roman"/>
          <w:sz w:val="28"/>
          <w:szCs w:val="28"/>
        </w:rPr>
        <w:t xml:space="preserve"> в среднем случае требует вероятностного анализа;</w:t>
      </w:r>
    </w:p>
    <w:p w14:paraId="626CD5BE" w14:textId="5DF2C7F0" w:rsidR="00B26586" w:rsidRPr="00B26586" w:rsidRDefault="00B26586" w:rsidP="00954466">
      <w:pPr>
        <w:pStyle w:val="ab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  <w:lang w:val="en-US"/>
        </w:rPr>
        <w:t>Heap</w:t>
      </w:r>
      <w:r w:rsidRPr="00B26586">
        <w:rPr>
          <w:rFonts w:ascii="Times New Roman" w:hAnsi="Times New Roman" w:cs="Times New Roman"/>
          <w:sz w:val="28"/>
          <w:szCs w:val="28"/>
        </w:rPr>
        <w:t xml:space="preserve"> </w:t>
      </w:r>
      <w:r w:rsidRPr="00B2658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B26586">
        <w:rPr>
          <w:rFonts w:ascii="Times New Roman" w:hAnsi="Times New Roman" w:cs="Times New Roman"/>
          <w:sz w:val="28"/>
          <w:szCs w:val="28"/>
        </w:rPr>
        <w:t xml:space="preserve"> анализируется прямым суммированием;</w:t>
      </w:r>
    </w:p>
    <w:p w14:paraId="0450B9F0" w14:textId="507E4E83" w:rsidR="00B26586" w:rsidRPr="00B26586" w:rsidRDefault="00B26586" w:rsidP="00954466">
      <w:pPr>
        <w:pStyle w:val="ab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586">
        <w:rPr>
          <w:rFonts w:ascii="Times New Roman" w:hAnsi="Times New Roman" w:cs="Times New Roman"/>
          <w:sz w:val="28"/>
          <w:szCs w:val="28"/>
          <w:lang w:val="en-US"/>
        </w:rPr>
        <w:t>Shellsort</w:t>
      </w:r>
      <w:proofErr w:type="spellEnd"/>
      <w:r w:rsidRPr="00B26586">
        <w:rPr>
          <w:rFonts w:ascii="Times New Roman" w:hAnsi="Times New Roman" w:cs="Times New Roman"/>
          <w:sz w:val="28"/>
          <w:szCs w:val="28"/>
        </w:rPr>
        <w:t xml:space="preserve"> требует комбинаторного анализа;</w:t>
      </w:r>
    </w:p>
    <w:p w14:paraId="50AB379B" w14:textId="67F7CDE5" w:rsidR="00B26586" w:rsidRPr="00B26586" w:rsidRDefault="00B26586" w:rsidP="00954466">
      <w:pPr>
        <w:pStyle w:val="ab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  <w:lang w:val="en-US"/>
        </w:rPr>
        <w:t>Tim</w:t>
      </w:r>
      <w:r w:rsidRPr="00B26586">
        <w:rPr>
          <w:rFonts w:ascii="Times New Roman" w:hAnsi="Times New Roman" w:cs="Times New Roman"/>
          <w:sz w:val="28"/>
          <w:szCs w:val="28"/>
        </w:rPr>
        <w:t xml:space="preserve"> </w:t>
      </w:r>
      <w:r w:rsidRPr="00B2658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B26586">
        <w:rPr>
          <w:rFonts w:ascii="Times New Roman" w:hAnsi="Times New Roman" w:cs="Times New Roman"/>
          <w:sz w:val="28"/>
          <w:szCs w:val="28"/>
        </w:rPr>
        <w:t xml:space="preserve"> требует амортизированного анализа.</w:t>
      </w:r>
    </w:p>
    <w:p w14:paraId="3352879D" w14:textId="17184E88" w:rsidR="00B26586" w:rsidRPr="00954466" w:rsidRDefault="00B26586" w:rsidP="00954466">
      <w:pPr>
        <w:pStyle w:val="af4"/>
        <w:jc w:val="both"/>
      </w:pPr>
      <w:bookmarkStart w:id="17" w:name="_Toc230641497"/>
      <w:r>
        <w:t xml:space="preserve">5 </w:t>
      </w:r>
      <w:r w:rsidRPr="00B26586">
        <w:t>Расширение подхода на другие алгоритмы</w:t>
      </w:r>
      <w:bookmarkEnd w:id="17"/>
    </w:p>
    <w:p w14:paraId="4B548539" w14:textId="36111C2F" w:rsidR="00B26586" w:rsidRPr="00954466" w:rsidRDefault="00B26586" w:rsidP="0095446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Дополнительно было показано, что метод рекуррентных соотношений применим не только к сортировкам, но и к алгоритмам вычислительной алгебры и криптографии:</w:t>
      </w:r>
    </w:p>
    <w:p w14:paraId="4BC38425" w14:textId="548A9697" w:rsidR="00B26586" w:rsidRDefault="00B26586" w:rsidP="00954466">
      <w:pPr>
        <w:pStyle w:val="ab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6586">
        <w:rPr>
          <w:rFonts w:ascii="Times New Roman" w:hAnsi="Times New Roman" w:cs="Times New Roman"/>
          <w:sz w:val="28"/>
          <w:szCs w:val="28"/>
          <w:lang w:val="en-US"/>
        </w:rPr>
        <w:lastRenderedPageBreak/>
        <w:t>умножение</w:t>
      </w:r>
      <w:proofErr w:type="spellEnd"/>
      <w:r w:rsidRPr="00B26586">
        <w:rPr>
          <w:rFonts w:ascii="Times New Roman" w:hAnsi="Times New Roman" w:cs="Times New Roman"/>
          <w:sz w:val="28"/>
          <w:szCs w:val="28"/>
          <w:lang w:val="en-US"/>
        </w:rPr>
        <w:t xml:space="preserve"> Карацубы</w:t>
      </w:r>
    </w:p>
    <w:p w14:paraId="567DF8CB" w14:textId="04F27E1A" w:rsidR="00B26586" w:rsidRDefault="00B26586" w:rsidP="00954466">
      <w:pPr>
        <w:pStyle w:val="ab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6586"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Pr="00B265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6586">
        <w:rPr>
          <w:rFonts w:ascii="Times New Roman" w:hAnsi="Times New Roman" w:cs="Times New Roman"/>
          <w:sz w:val="28"/>
          <w:szCs w:val="28"/>
          <w:lang w:val="en-US"/>
        </w:rPr>
        <w:t>Тоома</w:t>
      </w:r>
      <w:proofErr w:type="spellEnd"/>
      <w:r w:rsidRPr="00B26586"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spellStart"/>
      <w:r w:rsidRPr="00B26586">
        <w:rPr>
          <w:rFonts w:ascii="Times New Roman" w:hAnsi="Times New Roman" w:cs="Times New Roman"/>
          <w:sz w:val="28"/>
          <w:szCs w:val="28"/>
          <w:lang w:val="en-US"/>
        </w:rPr>
        <w:t>Кука</w:t>
      </w:r>
      <w:proofErr w:type="spellEnd"/>
    </w:p>
    <w:p w14:paraId="50B4069B" w14:textId="0B36B70F" w:rsidR="00B26586" w:rsidRPr="00B26586" w:rsidRDefault="00B26586" w:rsidP="00954466">
      <w:pPr>
        <w:pStyle w:val="ab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26586"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Pr="00B26586">
        <w:rPr>
          <w:rFonts w:ascii="Times New Roman" w:hAnsi="Times New Roman" w:cs="Times New Roman"/>
          <w:sz w:val="28"/>
          <w:szCs w:val="28"/>
          <w:lang w:val="en-US"/>
        </w:rPr>
        <w:t xml:space="preserve"> Штрассена</w:t>
      </w:r>
    </w:p>
    <w:p w14:paraId="427AC73F" w14:textId="53C954C5" w:rsidR="00B26586" w:rsidRPr="008E4CCD" w:rsidRDefault="00B26586" w:rsidP="0095446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26586">
        <w:rPr>
          <w:rFonts w:ascii="Times New Roman" w:hAnsi="Times New Roman" w:cs="Times New Roman"/>
          <w:sz w:val="28"/>
          <w:szCs w:val="28"/>
        </w:rPr>
        <w:t>Также была отмечена структурная аналогия между чётно-нечётным слиянием Бэтчера и алгоритмом Кули–</w:t>
      </w:r>
      <w:proofErr w:type="spellStart"/>
      <w:r w:rsidRPr="00B26586">
        <w:rPr>
          <w:rFonts w:ascii="Times New Roman" w:hAnsi="Times New Roman" w:cs="Times New Roman"/>
          <w:sz w:val="28"/>
          <w:szCs w:val="28"/>
        </w:rPr>
        <w:t>Тьюки</w:t>
      </w:r>
      <w:proofErr w:type="spellEnd"/>
      <w:r w:rsidRPr="00B26586">
        <w:rPr>
          <w:rFonts w:ascii="Times New Roman" w:hAnsi="Times New Roman" w:cs="Times New Roman"/>
          <w:sz w:val="28"/>
          <w:szCs w:val="28"/>
        </w:rPr>
        <w:t xml:space="preserve"> FFT/NTT: оба алгоритма используют разбиение данных по чётности индексов и приводят к рекуррентностям с двумя подзадачами половинного размера.</w:t>
      </w:r>
      <w:r w:rsidR="008E4CCD">
        <w:rPr>
          <w:rFonts w:ascii="Times New Roman" w:hAnsi="Times New Roman" w:cs="Times New Roman"/>
          <w:sz w:val="28"/>
          <w:szCs w:val="28"/>
        </w:rPr>
        <w:t xml:space="preserve"> Для всех алгоритмов была найдена точная асимптотика</w:t>
      </w:r>
      <w:r w:rsidR="008E4CCD" w:rsidRPr="00954466">
        <w:rPr>
          <w:rFonts w:ascii="Times New Roman" w:hAnsi="Times New Roman" w:cs="Times New Roman"/>
          <w:sz w:val="28"/>
          <w:szCs w:val="28"/>
        </w:rPr>
        <w:t>.</w:t>
      </w:r>
    </w:p>
    <w:p w14:paraId="4E05BC63" w14:textId="4D512851" w:rsidR="00E94198" w:rsidRPr="00962593" w:rsidRDefault="00B26586" w:rsidP="00954466">
      <w:pPr>
        <w:pStyle w:val="af4"/>
        <w:jc w:val="both"/>
      </w:pPr>
      <w:bookmarkStart w:id="18" w:name="_Toc230641498"/>
      <w:r>
        <w:t>6</w:t>
      </w:r>
      <w:r w:rsidR="00876589">
        <w:t xml:space="preserve"> </w:t>
      </w:r>
      <w:r w:rsidR="00D34972" w:rsidRPr="003E2318">
        <w:t xml:space="preserve">Результаты </w:t>
      </w:r>
      <w:r w:rsidR="00D34972" w:rsidRPr="003E2318">
        <w:rPr>
          <w:noProof/>
        </w:rPr>
        <w:t>работы</w:t>
      </w:r>
      <w:bookmarkEnd w:id="18"/>
    </w:p>
    <w:p w14:paraId="1FBE619E" w14:textId="3F51114F" w:rsidR="00F10485" w:rsidRPr="00F10485" w:rsidRDefault="00F10485" w:rsidP="0095446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Основные результаты работы состоят в следующем:</w:t>
      </w:r>
    </w:p>
    <w:p w14:paraId="65B3B15B" w14:textId="77777777" w:rsidR="00F10485" w:rsidRPr="00F10485" w:rsidRDefault="00F10485" w:rsidP="0095446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1.</w:t>
      </w:r>
      <w:r w:rsidRPr="00F10485">
        <w:rPr>
          <w:rFonts w:ascii="Times New Roman" w:hAnsi="Times New Roman"/>
          <w:sz w:val="28"/>
        </w:rPr>
        <w:tab/>
        <w:t>Систематизированы методы асимптотического анализа алгоритмов сортировки и показано, какие из них применимы к рекурсивным алгоритмам, а какие — к итеративным, вероятностным и адаптивным алгоритмам.</w:t>
      </w:r>
    </w:p>
    <w:p w14:paraId="39A7CA6C" w14:textId="77777777" w:rsidR="00F10485" w:rsidRPr="00F10485" w:rsidRDefault="00F10485" w:rsidP="0095446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2.</w:t>
      </w:r>
      <w:r w:rsidRPr="00F10485">
        <w:rPr>
          <w:rFonts w:ascii="Times New Roman" w:hAnsi="Times New Roman"/>
          <w:sz w:val="28"/>
        </w:rPr>
        <w:tab/>
        <w:t>Получены точные формулы числа компараторов операции чётно-нечётного слияния, полной сортировки Бэтчера и глубины соответствующей сортировочной сети.</w:t>
      </w:r>
    </w:p>
    <w:p w14:paraId="750D6D51" w14:textId="77777777" w:rsidR="00F10485" w:rsidRPr="00F10485" w:rsidRDefault="00F10485" w:rsidP="0095446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3.</w:t>
      </w:r>
      <w:r w:rsidRPr="00F10485">
        <w:rPr>
          <w:rFonts w:ascii="Times New Roman" w:hAnsi="Times New Roman"/>
          <w:sz w:val="28"/>
        </w:rPr>
        <w:tab/>
        <w:t>Выполнено сравнение сортировки Бэтчера с классическими алгоритмами сортировки по асимптотической сложности, структуре рекуррентности и области практического применения.</w:t>
      </w:r>
    </w:p>
    <w:p w14:paraId="1F27C5B2" w14:textId="77777777" w:rsidR="00F10485" w:rsidRPr="00F10485" w:rsidRDefault="00F10485" w:rsidP="0095446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4.</w:t>
      </w:r>
      <w:r w:rsidRPr="00F10485">
        <w:rPr>
          <w:rFonts w:ascii="Times New Roman" w:hAnsi="Times New Roman"/>
          <w:sz w:val="28"/>
        </w:rPr>
        <w:tab/>
        <w:t>Сформулированы границы применимости метода рекуррентных соотношений и показано, почему для ряда алгоритмов необходимы альтернативные методы анализа.</w:t>
      </w:r>
    </w:p>
    <w:p w14:paraId="53D80E83" w14:textId="77777777" w:rsidR="00F10485" w:rsidRPr="00F10485" w:rsidRDefault="00F10485" w:rsidP="0095446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5.</w:t>
      </w:r>
      <w:r w:rsidRPr="00F10485">
        <w:rPr>
          <w:rFonts w:ascii="Times New Roman" w:hAnsi="Times New Roman"/>
          <w:sz w:val="28"/>
        </w:rPr>
        <w:tab/>
        <w:t>Показана применимость того же методического подхода к криптографическим алгоритмам парадигмы «разделяй и властвуй».</w:t>
      </w:r>
    </w:p>
    <w:p w14:paraId="1F493D4A" w14:textId="22B1910E" w:rsidR="00947BCF" w:rsidRPr="00A57830" w:rsidRDefault="00F10485" w:rsidP="0095446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6.</w:t>
      </w:r>
      <w:r w:rsidRPr="00F10485">
        <w:rPr>
          <w:rFonts w:ascii="Times New Roman" w:hAnsi="Times New Roman"/>
          <w:sz w:val="28"/>
        </w:rPr>
        <w:tab/>
        <w:t>Проведена экспериментальная проверка теоретических формул с использованием программной реализации алгоритмов сортировки со счётчиками сравнений.</w:t>
      </w:r>
    </w:p>
    <w:p w14:paraId="2FB077CC" w14:textId="7C49D926" w:rsidR="00D44C56" w:rsidRDefault="00C95A3E" w:rsidP="00954466">
      <w:pPr>
        <w:pStyle w:val="af"/>
        <w:jc w:val="both"/>
      </w:pPr>
      <w:bookmarkStart w:id="19" w:name="_Toc168842995"/>
      <w:bookmarkStart w:id="20" w:name="_Toc168843188"/>
      <w:bookmarkStart w:id="21" w:name="_Toc230641499"/>
      <w:bookmarkEnd w:id="12"/>
      <w:bookmarkEnd w:id="13"/>
      <w:r w:rsidRPr="003147FA">
        <w:lastRenderedPageBreak/>
        <w:t>ЗАКЛЮЧЕНИЕ</w:t>
      </w:r>
      <w:bookmarkEnd w:id="19"/>
      <w:bookmarkEnd w:id="20"/>
      <w:bookmarkEnd w:id="21"/>
    </w:p>
    <w:p w14:paraId="60051E4F" w14:textId="77777777" w:rsidR="00B26586" w:rsidRPr="00B26586" w:rsidRDefault="00B26586" w:rsidP="00954466">
      <w:pPr>
        <w:jc w:val="both"/>
      </w:pPr>
    </w:p>
    <w:p w14:paraId="78900DEE" w14:textId="31873F60" w:rsidR="00F10485" w:rsidRPr="00F10485" w:rsidRDefault="00F10485" w:rsidP="0095446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В результате выполнения научно-исследовательской работы были получены следующие результаты:</w:t>
      </w:r>
    </w:p>
    <w:p w14:paraId="49736875" w14:textId="7BDDF41B" w:rsidR="00F10485" w:rsidRPr="00F10485" w:rsidRDefault="00F10485" w:rsidP="00954466">
      <w:pPr>
        <w:pStyle w:val="ab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Систематизированы основные методы асимптотического анализа алгоритмов.</w:t>
      </w:r>
    </w:p>
    <w:p w14:paraId="6B7B3A3A" w14:textId="41BE67A2" w:rsidR="00F10485" w:rsidRPr="00F10485" w:rsidRDefault="00F10485" w:rsidP="00954466">
      <w:pPr>
        <w:pStyle w:val="ab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Формально описана сортировка Бэтчера как сортировочная сеть.</w:t>
      </w:r>
    </w:p>
    <w:p w14:paraId="7175A839" w14:textId="11A725AC" w:rsidR="00F10485" w:rsidRPr="00F10485" w:rsidRDefault="00F10485" w:rsidP="00954466">
      <w:pPr>
        <w:pStyle w:val="ab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Получены точные формулы числа компараторов операции слияния и полной сортировки Бэтчера.</w:t>
      </w:r>
    </w:p>
    <w:p w14:paraId="49C374F0" w14:textId="6D01EB32" w:rsidR="00F10485" w:rsidRPr="00F10485" w:rsidRDefault="00F10485" w:rsidP="00954466">
      <w:pPr>
        <w:pStyle w:val="ab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Получена формула глубины сортировочной сети Бэтчера.</w:t>
      </w:r>
    </w:p>
    <w:p w14:paraId="6A69FA1F" w14:textId="39F35361" w:rsidR="00F10485" w:rsidRPr="00F10485" w:rsidRDefault="00F10485" w:rsidP="00954466">
      <w:pPr>
        <w:pStyle w:val="ab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Проведено сравнение сортировки Бэтчера с классическими алгоритмами сортировки.</w:t>
      </w:r>
    </w:p>
    <w:p w14:paraId="7EAD566B" w14:textId="7466E9B9" w:rsidR="00F10485" w:rsidRPr="00F10485" w:rsidRDefault="00F10485" w:rsidP="00954466">
      <w:pPr>
        <w:pStyle w:val="ab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Сформулированы условия применимости метода рекуррентных соотношений.</w:t>
      </w:r>
    </w:p>
    <w:p w14:paraId="5AD93AEF" w14:textId="288F6CEC" w:rsidR="00F10485" w:rsidRPr="00F10485" w:rsidRDefault="00F10485" w:rsidP="00954466">
      <w:pPr>
        <w:pStyle w:val="ab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 xml:space="preserve">Показано, какие алгоритмы требуют альтернативных методов анализа </w:t>
      </w:r>
      <w:r>
        <w:rPr>
          <w:rFonts w:ascii="Times New Roman" w:hAnsi="Times New Roman"/>
          <w:sz w:val="28"/>
        </w:rPr>
        <w:t>а</w:t>
      </w:r>
      <w:r w:rsidRPr="00F10485">
        <w:rPr>
          <w:rFonts w:ascii="Times New Roman" w:hAnsi="Times New Roman"/>
          <w:sz w:val="28"/>
        </w:rPr>
        <w:t>.</w:t>
      </w:r>
    </w:p>
    <w:p w14:paraId="4B974639" w14:textId="7935D549" w:rsidR="00D26FDC" w:rsidRDefault="00F10485" w:rsidP="00954466">
      <w:pPr>
        <w:pStyle w:val="ab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/>
          <w:sz w:val="28"/>
        </w:rPr>
      </w:pPr>
      <w:r w:rsidRPr="00F10485">
        <w:rPr>
          <w:rFonts w:ascii="Times New Roman" w:hAnsi="Times New Roman"/>
          <w:sz w:val="28"/>
        </w:rPr>
        <w:t>Метод рекуррентных соотношений распространён на ряд алгоритмов вычислительной алгебры и криптографии.</w:t>
      </w:r>
    </w:p>
    <w:p w14:paraId="2D7C56D6" w14:textId="4DB8F70B" w:rsidR="00B26586" w:rsidRPr="00B26586" w:rsidRDefault="00B26586" w:rsidP="00954466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26586">
        <w:rPr>
          <w:rFonts w:ascii="Times New Roman" w:hAnsi="Times New Roman"/>
          <w:sz w:val="28"/>
        </w:rPr>
        <w:t>В ходе НИР была выполнена теоретическая часть выпускной квалификационной работы. Основной научный результат заключается в систематическом применении метода раскрутки рекуррентных соотношений к сортировке Бэтчера и родственным алгоритмам.</w:t>
      </w:r>
      <w:r>
        <w:rPr>
          <w:rFonts w:ascii="Times New Roman" w:hAnsi="Times New Roman"/>
          <w:sz w:val="28"/>
        </w:rPr>
        <w:t xml:space="preserve"> </w:t>
      </w:r>
      <w:r w:rsidRPr="00B26586">
        <w:rPr>
          <w:rFonts w:ascii="Times New Roman" w:hAnsi="Times New Roman" w:cs="Times New Roman"/>
          <w:sz w:val="28"/>
          <w:szCs w:val="28"/>
        </w:rPr>
        <w:t xml:space="preserve">Для полной сортировочной сети Бэтчера было получено рекуррентное соотношение: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Pr="00B26586">
        <w:rPr>
          <w:rFonts w:ascii="Times New Roman" w:hAnsi="Times New Roman" w:cs="Times New Roman"/>
          <w:sz w:val="28"/>
          <w:szCs w:val="28"/>
        </w:rPr>
        <w:t xml:space="preserve"> решение которого дало точную формулу числа компараторов: </w:t>
      </w:r>
      <m:oMath>
        <m:r>
          <w:rPr>
            <w:rFonts w:ascii="Cambria Math" w:hAnsi="Cambria Math" w:cs="Times New Roman"/>
            <w:sz w:val="28"/>
            <w:szCs w:val="28"/>
          </w:rPr>
          <m:t>S(n)=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nlo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lo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+n-1.</m:t>
        </m:r>
      </m:oMath>
      <w:r w:rsidRPr="00B26586">
        <w:rPr>
          <w:rFonts w:ascii="Times New Roman" w:hAnsi="Times New Roman" w:cs="Times New Roman"/>
          <w:sz w:val="28"/>
          <w:szCs w:val="28"/>
        </w:rPr>
        <w:t xml:space="preserve"> Следовательно, размер сети Бэтчера имеет асимптотику:  </w:t>
      </w:r>
      <m:oMath>
        <m:r>
          <w:rPr>
            <w:rFonts w:ascii="Cambria Math" w:hAnsi="Cambria Math" w:cs="Times New Roman"/>
            <w:sz w:val="28"/>
            <w:szCs w:val="28"/>
          </w:rPr>
          <m:t>S(n)∈Θ(nlog² n).</m:t>
        </m:r>
      </m:oMath>
      <w:r w:rsidRPr="00B26586">
        <w:rPr>
          <w:rFonts w:ascii="Times New Roman" w:hAnsi="Times New Roman" w:cs="Times New Roman"/>
          <w:sz w:val="28"/>
          <w:szCs w:val="28"/>
        </w:rPr>
        <w:t xml:space="preserve"> Отдельно была рассмотрена глубина сортировочной сети как характеристика параллельной сложности. Было показано, что глубина операции </w:t>
      </w:r>
      <w:r w:rsidRPr="00B26586">
        <w:rPr>
          <w:rFonts w:ascii="Times New Roman" w:hAnsi="Times New Roman" w:cs="Times New Roman"/>
          <w:sz w:val="28"/>
          <w:szCs w:val="28"/>
        </w:rPr>
        <w:lastRenderedPageBreak/>
        <w:t xml:space="preserve">слияния равна </w:t>
      </w:r>
      <m:oMath>
        <m:func>
          <m:funcPr>
            <m:ctrlPr>
              <w:rPr>
                <w:rStyle w:val="mop"/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Style w:val="mop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  <m:ctrlPr>
                  <w:rPr>
                    <w:rStyle w:val="mop"/>
                    <w:rFonts w:ascii="Cambria Math" w:hAnsi="Cambria Math" w:cs="Times New Roman"/>
                    <w:sz w:val="28"/>
                    <w:szCs w:val="28"/>
                  </w:rPr>
                </m:ctrlPr>
              </m:e>
              <m:sub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ctrlPr>
                  <w:rPr>
                    <w:rStyle w:val="mop"/>
                    <w:rFonts w:ascii="Cambria Math" w:hAnsi="Cambria Math" w:cs="Times New Roman"/>
                    <w:sz w:val="28"/>
                    <w:szCs w:val="28"/>
                  </w:rPr>
                </m:ctrlPr>
              </m:sub>
            </m:sSub>
            <m:ctrlPr>
              <w:rPr>
                <w:rStyle w:val="vlist-s"/>
                <w:rFonts w:ascii="Cambria Math" w:eastAsiaTheme="majorEastAsia" w:hAnsi="Cambria Math" w:cs="Times New Roman"/>
                <w:i/>
                <w:sz w:val="28"/>
                <w:szCs w:val="28"/>
              </w:rPr>
            </m:ctrlPr>
          </m:fName>
          <m:e>
            <m:r>
              <w:rPr>
                <w:rStyle w:val="vlist-s"/>
                <w:rFonts w:ascii="Cambria Math" w:eastAsiaTheme="majorEastAsia" w:hAnsi="Cambria Math" w:cs="Times New Roman"/>
                <w:sz w:val="28"/>
                <w:szCs w:val="28"/>
              </w:rPr>
              <m:t>n</m:t>
            </m:r>
            <m:ctrlPr>
              <w:rPr>
                <w:rStyle w:val="vlist-s"/>
                <w:rFonts w:ascii="Cambria Math" w:eastAsiaTheme="majorEastAsia" w:hAnsi="Cambria Math" w:cs="Times New Roman"/>
                <w:i/>
                <w:sz w:val="28"/>
                <w:szCs w:val="28"/>
              </w:rPr>
            </m:ctrlPr>
          </m:e>
        </m:func>
      </m:oMath>
      <w:r w:rsidRPr="00B26586">
        <w:rPr>
          <w:rFonts w:ascii="Times New Roman" w:hAnsi="Times New Roman" w:cs="Times New Roman"/>
          <w:sz w:val="28"/>
          <w:szCs w:val="28"/>
        </w:rPr>
        <w:t xml:space="preserve">, а глубина полной сортировки определяется формулой: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</m:d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lo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lo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n+1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sectPr w:rsidR="00B26586" w:rsidRPr="00B26586" w:rsidSect="00973A0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E22A0" w14:textId="77777777" w:rsidR="001B41E7" w:rsidRDefault="001B41E7" w:rsidP="00C95A3E">
      <w:pPr>
        <w:spacing w:after="0" w:line="240" w:lineRule="auto"/>
      </w:pPr>
      <w:r>
        <w:separator/>
      </w:r>
    </w:p>
  </w:endnote>
  <w:endnote w:type="continuationSeparator" w:id="0">
    <w:p w14:paraId="09311DCC" w14:textId="77777777" w:rsidR="001B41E7" w:rsidRDefault="001B41E7" w:rsidP="00C95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C9279" w14:textId="77777777" w:rsidR="00662AE8" w:rsidRDefault="00662AE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416E5" w14:textId="77777777" w:rsidR="00C95A3E" w:rsidRDefault="00C95A3E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327EFD0C" w14:textId="77777777" w:rsidR="00C95A3E" w:rsidRDefault="00C95A3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BD5A2" w14:textId="77777777" w:rsidR="00662AE8" w:rsidRDefault="00662AE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7FAD5" w14:textId="77777777" w:rsidR="001B41E7" w:rsidRDefault="001B41E7" w:rsidP="00C95A3E">
      <w:pPr>
        <w:spacing w:after="0" w:line="240" w:lineRule="auto"/>
      </w:pPr>
      <w:r>
        <w:separator/>
      </w:r>
    </w:p>
  </w:footnote>
  <w:footnote w:type="continuationSeparator" w:id="0">
    <w:p w14:paraId="4734AC60" w14:textId="77777777" w:rsidR="001B41E7" w:rsidRDefault="001B41E7" w:rsidP="00C95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F285A" w14:textId="77777777" w:rsidR="00662AE8" w:rsidRDefault="00662AE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EAE84" w14:textId="77777777" w:rsidR="00662AE8" w:rsidRDefault="00662AE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C73E5" w14:textId="77777777" w:rsidR="00662AE8" w:rsidRDefault="00662AE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12D"/>
    <w:multiLevelType w:val="multilevel"/>
    <w:tmpl w:val="A742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830BF"/>
    <w:multiLevelType w:val="multilevel"/>
    <w:tmpl w:val="91A0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F75F0"/>
    <w:multiLevelType w:val="multilevel"/>
    <w:tmpl w:val="9CBC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0648"/>
    <w:multiLevelType w:val="multilevel"/>
    <w:tmpl w:val="360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8114B"/>
    <w:multiLevelType w:val="multilevel"/>
    <w:tmpl w:val="2B9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B29A0"/>
    <w:multiLevelType w:val="hybridMultilevel"/>
    <w:tmpl w:val="5AD40C36"/>
    <w:lvl w:ilvl="0" w:tplc="A52030FA">
      <w:start w:val="4"/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864048"/>
    <w:multiLevelType w:val="hybridMultilevel"/>
    <w:tmpl w:val="2E0E43D8"/>
    <w:lvl w:ilvl="0" w:tplc="DA904D2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DB029B8"/>
    <w:multiLevelType w:val="multilevel"/>
    <w:tmpl w:val="6500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54E1A"/>
    <w:multiLevelType w:val="multilevel"/>
    <w:tmpl w:val="1BDE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CD41C6"/>
    <w:multiLevelType w:val="multilevel"/>
    <w:tmpl w:val="046042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3692A"/>
    <w:multiLevelType w:val="multilevel"/>
    <w:tmpl w:val="5A0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73BED"/>
    <w:multiLevelType w:val="multilevel"/>
    <w:tmpl w:val="85D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66A4A"/>
    <w:multiLevelType w:val="multilevel"/>
    <w:tmpl w:val="BBF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E6746"/>
    <w:multiLevelType w:val="hybridMultilevel"/>
    <w:tmpl w:val="0832EB4C"/>
    <w:lvl w:ilvl="0" w:tplc="F05EC9DE">
      <w:start w:val="2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5C24855"/>
    <w:multiLevelType w:val="multilevel"/>
    <w:tmpl w:val="4EF0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234B26"/>
    <w:multiLevelType w:val="multilevel"/>
    <w:tmpl w:val="4EB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179DB"/>
    <w:multiLevelType w:val="multilevel"/>
    <w:tmpl w:val="17E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A387A"/>
    <w:multiLevelType w:val="multilevel"/>
    <w:tmpl w:val="6FAC74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57FE4"/>
    <w:multiLevelType w:val="multilevel"/>
    <w:tmpl w:val="5FDA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FB5B21"/>
    <w:multiLevelType w:val="hybridMultilevel"/>
    <w:tmpl w:val="E342EAB2"/>
    <w:lvl w:ilvl="0" w:tplc="44945FE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2ABE6C94"/>
    <w:multiLevelType w:val="multilevel"/>
    <w:tmpl w:val="4F28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4640F"/>
    <w:multiLevelType w:val="multilevel"/>
    <w:tmpl w:val="C074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815EF"/>
    <w:multiLevelType w:val="multilevel"/>
    <w:tmpl w:val="4AA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15617"/>
    <w:multiLevelType w:val="multilevel"/>
    <w:tmpl w:val="03D0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DB6C6B"/>
    <w:multiLevelType w:val="multilevel"/>
    <w:tmpl w:val="2D6E27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5" w15:restartNumberingAfterBreak="0">
    <w:nsid w:val="325E06B6"/>
    <w:multiLevelType w:val="multilevel"/>
    <w:tmpl w:val="2E5A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62E86"/>
    <w:multiLevelType w:val="multilevel"/>
    <w:tmpl w:val="F280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B038E0"/>
    <w:multiLevelType w:val="hybridMultilevel"/>
    <w:tmpl w:val="1958B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852019"/>
    <w:multiLevelType w:val="multilevel"/>
    <w:tmpl w:val="1C4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0977E7"/>
    <w:multiLevelType w:val="multilevel"/>
    <w:tmpl w:val="4E2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202DB"/>
    <w:multiLevelType w:val="hybridMultilevel"/>
    <w:tmpl w:val="BB1E1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1F420D"/>
    <w:multiLevelType w:val="multilevel"/>
    <w:tmpl w:val="3FBA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525F19"/>
    <w:multiLevelType w:val="multilevel"/>
    <w:tmpl w:val="0CAA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195813"/>
    <w:multiLevelType w:val="multilevel"/>
    <w:tmpl w:val="5302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ED19A6"/>
    <w:multiLevelType w:val="multilevel"/>
    <w:tmpl w:val="5E76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B0364E"/>
    <w:multiLevelType w:val="multilevel"/>
    <w:tmpl w:val="1686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2D7A78"/>
    <w:multiLevelType w:val="multilevel"/>
    <w:tmpl w:val="1EB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D27BAB"/>
    <w:multiLevelType w:val="multilevel"/>
    <w:tmpl w:val="2DF8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B51CC4"/>
    <w:multiLevelType w:val="hybridMultilevel"/>
    <w:tmpl w:val="1D0A6EBC"/>
    <w:lvl w:ilvl="0" w:tplc="7BE8DD9A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C731F77"/>
    <w:multiLevelType w:val="multilevel"/>
    <w:tmpl w:val="925C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CF65BC"/>
    <w:multiLevelType w:val="multilevel"/>
    <w:tmpl w:val="5A20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175FD2"/>
    <w:multiLevelType w:val="hybridMultilevel"/>
    <w:tmpl w:val="CE6ECA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9C3333"/>
    <w:multiLevelType w:val="multilevel"/>
    <w:tmpl w:val="B506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EB2983"/>
    <w:multiLevelType w:val="multilevel"/>
    <w:tmpl w:val="7FFC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794F6C"/>
    <w:multiLevelType w:val="multilevel"/>
    <w:tmpl w:val="6BB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F84F42"/>
    <w:multiLevelType w:val="multilevel"/>
    <w:tmpl w:val="A64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8F5CC7"/>
    <w:multiLevelType w:val="hybridMultilevel"/>
    <w:tmpl w:val="5F98A67C"/>
    <w:lvl w:ilvl="0" w:tplc="0E6819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5FAE6994"/>
    <w:multiLevelType w:val="multilevel"/>
    <w:tmpl w:val="3F5E77BA"/>
    <w:lvl w:ilvl="0">
      <w:start w:val="1"/>
      <w:numFmt w:val="bullet"/>
      <w:lvlText w:val=""/>
      <w:lvlJc w:val="left"/>
      <w:pPr>
        <w:tabs>
          <w:tab w:val="num" w:pos="2454"/>
        </w:tabs>
        <w:ind w:left="245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174"/>
        </w:tabs>
        <w:ind w:left="31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74"/>
        </w:tabs>
        <w:ind w:left="67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94"/>
        </w:tabs>
        <w:ind w:left="74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14"/>
        </w:tabs>
        <w:ind w:left="8214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6530B8"/>
    <w:multiLevelType w:val="multilevel"/>
    <w:tmpl w:val="67F4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F00814"/>
    <w:multiLevelType w:val="hybridMultilevel"/>
    <w:tmpl w:val="17DEF13C"/>
    <w:lvl w:ilvl="0" w:tplc="D83270C0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50" w15:restartNumberingAfterBreak="0">
    <w:nsid w:val="626B6F6F"/>
    <w:multiLevelType w:val="multilevel"/>
    <w:tmpl w:val="D8C2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B878DD"/>
    <w:multiLevelType w:val="hybridMultilevel"/>
    <w:tmpl w:val="19E246B6"/>
    <w:lvl w:ilvl="0" w:tplc="308005C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2" w15:restartNumberingAfterBreak="0">
    <w:nsid w:val="65680072"/>
    <w:multiLevelType w:val="multilevel"/>
    <w:tmpl w:val="6AA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1C1251"/>
    <w:multiLevelType w:val="hybridMultilevel"/>
    <w:tmpl w:val="4434CDF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99E2A7C"/>
    <w:multiLevelType w:val="hybridMultilevel"/>
    <w:tmpl w:val="1DA0EE66"/>
    <w:lvl w:ilvl="0" w:tplc="7D7EC2E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940C97"/>
    <w:multiLevelType w:val="multilevel"/>
    <w:tmpl w:val="5CC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BC72C5"/>
    <w:multiLevelType w:val="multilevel"/>
    <w:tmpl w:val="5E4C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FC6B6C"/>
    <w:multiLevelType w:val="multilevel"/>
    <w:tmpl w:val="C276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237586"/>
    <w:multiLevelType w:val="hybridMultilevel"/>
    <w:tmpl w:val="9C026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EC4257C"/>
    <w:multiLevelType w:val="multilevel"/>
    <w:tmpl w:val="759C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610AC"/>
    <w:multiLevelType w:val="hybridMultilevel"/>
    <w:tmpl w:val="CE5AF23A"/>
    <w:lvl w:ilvl="0" w:tplc="3ECA20E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785F15A6"/>
    <w:multiLevelType w:val="multilevel"/>
    <w:tmpl w:val="923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4A4D23"/>
    <w:multiLevelType w:val="hybridMultilevel"/>
    <w:tmpl w:val="047C4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A90963"/>
    <w:multiLevelType w:val="hybridMultilevel"/>
    <w:tmpl w:val="9698DB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ED1447"/>
    <w:multiLevelType w:val="multilevel"/>
    <w:tmpl w:val="354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F53FF8"/>
    <w:multiLevelType w:val="multilevel"/>
    <w:tmpl w:val="A8E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15115D"/>
    <w:multiLevelType w:val="multilevel"/>
    <w:tmpl w:val="AFC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D073B6"/>
    <w:multiLevelType w:val="multilevel"/>
    <w:tmpl w:val="A7B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5C6958"/>
    <w:multiLevelType w:val="multilevel"/>
    <w:tmpl w:val="4F5A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C10CD1"/>
    <w:multiLevelType w:val="multilevel"/>
    <w:tmpl w:val="A32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370391">
    <w:abstractNumId w:val="1"/>
  </w:num>
  <w:num w:numId="2" w16cid:durableId="748963589">
    <w:abstractNumId w:val="9"/>
  </w:num>
  <w:num w:numId="3" w16cid:durableId="1623658307">
    <w:abstractNumId w:val="54"/>
  </w:num>
  <w:num w:numId="4" w16cid:durableId="2091463797">
    <w:abstractNumId w:val="46"/>
  </w:num>
  <w:num w:numId="5" w16cid:durableId="458034121">
    <w:abstractNumId w:val="49"/>
  </w:num>
  <w:num w:numId="6" w16cid:durableId="690372276">
    <w:abstractNumId w:val="7"/>
    <w:lvlOverride w:ilvl="0">
      <w:startOverride w:val="1"/>
    </w:lvlOverride>
  </w:num>
  <w:num w:numId="7" w16cid:durableId="1619603958">
    <w:abstractNumId w:val="0"/>
    <w:lvlOverride w:ilvl="0">
      <w:startOverride w:val="2"/>
    </w:lvlOverride>
  </w:num>
  <w:num w:numId="8" w16cid:durableId="198905931">
    <w:abstractNumId w:val="8"/>
    <w:lvlOverride w:ilvl="0">
      <w:startOverride w:val="3"/>
    </w:lvlOverride>
  </w:num>
  <w:num w:numId="9" w16cid:durableId="168445056">
    <w:abstractNumId w:val="32"/>
    <w:lvlOverride w:ilvl="0">
      <w:startOverride w:val="4"/>
    </w:lvlOverride>
  </w:num>
  <w:num w:numId="10" w16cid:durableId="1598098172">
    <w:abstractNumId w:val="68"/>
    <w:lvlOverride w:ilvl="0">
      <w:startOverride w:val="5"/>
    </w:lvlOverride>
  </w:num>
  <w:num w:numId="11" w16cid:durableId="1574586993">
    <w:abstractNumId w:val="23"/>
  </w:num>
  <w:num w:numId="12" w16cid:durableId="814181877">
    <w:abstractNumId w:val="16"/>
  </w:num>
  <w:num w:numId="13" w16cid:durableId="2103261062">
    <w:abstractNumId w:val="15"/>
  </w:num>
  <w:num w:numId="14" w16cid:durableId="1180704822">
    <w:abstractNumId w:val="34"/>
  </w:num>
  <w:num w:numId="15" w16cid:durableId="1406032418">
    <w:abstractNumId w:val="55"/>
  </w:num>
  <w:num w:numId="16" w16cid:durableId="1604413673">
    <w:abstractNumId w:val="12"/>
  </w:num>
  <w:num w:numId="17" w16cid:durableId="1567640702">
    <w:abstractNumId w:val="69"/>
  </w:num>
  <w:num w:numId="18" w16cid:durableId="1211458393">
    <w:abstractNumId w:val="36"/>
  </w:num>
  <w:num w:numId="19" w16cid:durableId="1927880179">
    <w:abstractNumId w:val="3"/>
  </w:num>
  <w:num w:numId="20" w16cid:durableId="1678655859">
    <w:abstractNumId w:val="21"/>
  </w:num>
  <w:num w:numId="21" w16cid:durableId="167140654">
    <w:abstractNumId w:val="62"/>
  </w:num>
  <w:num w:numId="22" w16cid:durableId="786851707">
    <w:abstractNumId w:val="35"/>
    <w:lvlOverride w:ilvl="0">
      <w:startOverride w:val="1"/>
    </w:lvlOverride>
  </w:num>
  <w:num w:numId="23" w16cid:durableId="1654522795">
    <w:abstractNumId w:val="26"/>
    <w:lvlOverride w:ilvl="0">
      <w:startOverride w:val="2"/>
    </w:lvlOverride>
  </w:num>
  <w:num w:numId="24" w16cid:durableId="1839494532">
    <w:abstractNumId w:val="56"/>
    <w:lvlOverride w:ilvl="0">
      <w:startOverride w:val="3"/>
    </w:lvlOverride>
  </w:num>
  <w:num w:numId="25" w16cid:durableId="1004163761">
    <w:abstractNumId w:val="37"/>
    <w:lvlOverride w:ilvl="0">
      <w:startOverride w:val="4"/>
    </w:lvlOverride>
  </w:num>
  <w:num w:numId="26" w16cid:durableId="1835490037">
    <w:abstractNumId w:val="10"/>
  </w:num>
  <w:num w:numId="27" w16cid:durableId="1591886544">
    <w:abstractNumId w:val="29"/>
  </w:num>
  <w:num w:numId="28" w16cid:durableId="444811356">
    <w:abstractNumId w:val="61"/>
  </w:num>
  <w:num w:numId="29" w16cid:durableId="1020427624">
    <w:abstractNumId w:val="28"/>
  </w:num>
  <w:num w:numId="30" w16cid:durableId="1722512309">
    <w:abstractNumId w:val="48"/>
  </w:num>
  <w:num w:numId="31" w16cid:durableId="654843322">
    <w:abstractNumId w:val="19"/>
  </w:num>
  <w:num w:numId="32" w16cid:durableId="891580891">
    <w:abstractNumId w:val="4"/>
  </w:num>
  <w:num w:numId="33" w16cid:durableId="1118376936">
    <w:abstractNumId w:val="20"/>
  </w:num>
  <w:num w:numId="34" w16cid:durableId="836068678">
    <w:abstractNumId w:val="39"/>
  </w:num>
  <w:num w:numId="35" w16cid:durableId="517549819">
    <w:abstractNumId w:val="24"/>
    <w:lvlOverride w:ilvl="0">
      <w:startOverride w:val="1"/>
    </w:lvlOverride>
  </w:num>
  <w:num w:numId="36" w16cid:durableId="666831337">
    <w:abstractNumId w:val="18"/>
    <w:lvlOverride w:ilvl="0">
      <w:startOverride w:val="2"/>
    </w:lvlOverride>
  </w:num>
  <w:num w:numId="37" w16cid:durableId="1192304427">
    <w:abstractNumId w:val="47"/>
  </w:num>
  <w:num w:numId="38" w16cid:durableId="1848132990">
    <w:abstractNumId w:val="59"/>
  </w:num>
  <w:num w:numId="39" w16cid:durableId="1200317629">
    <w:abstractNumId w:val="31"/>
  </w:num>
  <w:num w:numId="40" w16cid:durableId="1130586976">
    <w:abstractNumId w:val="50"/>
    <w:lvlOverride w:ilvl="0">
      <w:startOverride w:val="3"/>
    </w:lvlOverride>
  </w:num>
  <w:num w:numId="41" w16cid:durableId="1708992235">
    <w:abstractNumId w:val="42"/>
    <w:lvlOverride w:ilvl="0">
      <w:startOverride w:val="4"/>
    </w:lvlOverride>
  </w:num>
  <w:num w:numId="42" w16cid:durableId="95953670">
    <w:abstractNumId w:val="11"/>
  </w:num>
  <w:num w:numId="43" w16cid:durableId="1335954555">
    <w:abstractNumId w:val="44"/>
  </w:num>
  <w:num w:numId="44" w16cid:durableId="1645430571">
    <w:abstractNumId w:val="67"/>
  </w:num>
  <w:num w:numId="45" w16cid:durableId="1650400745">
    <w:abstractNumId w:val="64"/>
  </w:num>
  <w:num w:numId="46" w16cid:durableId="819462993">
    <w:abstractNumId w:val="22"/>
  </w:num>
  <w:num w:numId="47" w16cid:durableId="1017737640">
    <w:abstractNumId w:val="52"/>
  </w:num>
  <w:num w:numId="48" w16cid:durableId="887300975">
    <w:abstractNumId w:val="51"/>
  </w:num>
  <w:num w:numId="49" w16cid:durableId="409927881">
    <w:abstractNumId w:val="38"/>
  </w:num>
  <w:num w:numId="50" w16cid:durableId="1238709242">
    <w:abstractNumId w:val="2"/>
  </w:num>
  <w:num w:numId="51" w16cid:durableId="828592356">
    <w:abstractNumId w:val="25"/>
  </w:num>
  <w:num w:numId="52" w16cid:durableId="1051884848">
    <w:abstractNumId w:val="65"/>
  </w:num>
  <w:num w:numId="53" w16cid:durableId="1698191948">
    <w:abstractNumId w:val="66"/>
  </w:num>
  <w:num w:numId="54" w16cid:durableId="620961041">
    <w:abstractNumId w:val="45"/>
  </w:num>
  <w:num w:numId="55" w16cid:durableId="625235000">
    <w:abstractNumId w:val="43"/>
  </w:num>
  <w:num w:numId="56" w16cid:durableId="1495804067">
    <w:abstractNumId w:val="40"/>
    <w:lvlOverride w:ilvl="0">
      <w:startOverride w:val="1"/>
    </w:lvlOverride>
  </w:num>
  <w:num w:numId="57" w16cid:durableId="1062828588">
    <w:abstractNumId w:val="14"/>
    <w:lvlOverride w:ilvl="0">
      <w:startOverride w:val="2"/>
    </w:lvlOverride>
  </w:num>
  <w:num w:numId="58" w16cid:durableId="1985236993">
    <w:abstractNumId w:val="33"/>
    <w:lvlOverride w:ilvl="0">
      <w:startOverride w:val="3"/>
    </w:lvlOverride>
  </w:num>
  <w:num w:numId="59" w16cid:durableId="1889536395">
    <w:abstractNumId w:val="57"/>
    <w:lvlOverride w:ilvl="0">
      <w:startOverride w:val="4"/>
    </w:lvlOverride>
  </w:num>
  <w:num w:numId="60" w16cid:durableId="64842894">
    <w:abstractNumId w:val="5"/>
  </w:num>
  <w:num w:numId="61" w16cid:durableId="1295328221">
    <w:abstractNumId w:val="60"/>
  </w:num>
  <w:num w:numId="62" w16cid:durableId="1520241910">
    <w:abstractNumId w:val="13"/>
  </w:num>
  <w:num w:numId="63" w16cid:durableId="859972542">
    <w:abstractNumId w:val="6"/>
  </w:num>
  <w:num w:numId="64" w16cid:durableId="1102147065">
    <w:abstractNumId w:val="63"/>
  </w:num>
  <w:num w:numId="65" w16cid:durableId="1518424948">
    <w:abstractNumId w:val="58"/>
  </w:num>
  <w:num w:numId="66" w16cid:durableId="2000645600">
    <w:abstractNumId w:val="27"/>
  </w:num>
  <w:num w:numId="67" w16cid:durableId="567299839">
    <w:abstractNumId w:val="30"/>
  </w:num>
  <w:num w:numId="68" w16cid:durableId="1645156162">
    <w:abstractNumId w:val="41"/>
  </w:num>
  <w:num w:numId="69" w16cid:durableId="1360545213">
    <w:abstractNumId w:val="53"/>
  </w:num>
  <w:num w:numId="70" w16cid:durableId="965739572">
    <w:abstractNumId w:val="17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linkStyles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29"/>
    <w:rsid w:val="00002F76"/>
    <w:rsid w:val="00021742"/>
    <w:rsid w:val="000429FD"/>
    <w:rsid w:val="00080A10"/>
    <w:rsid w:val="0009762E"/>
    <w:rsid w:val="000A42D3"/>
    <w:rsid w:val="000A4AC2"/>
    <w:rsid w:val="000B4E02"/>
    <w:rsid w:val="000D1031"/>
    <w:rsid w:val="000D10D7"/>
    <w:rsid w:val="000E2383"/>
    <w:rsid w:val="000F664A"/>
    <w:rsid w:val="001227E8"/>
    <w:rsid w:val="001278B9"/>
    <w:rsid w:val="00146EBC"/>
    <w:rsid w:val="00147CA3"/>
    <w:rsid w:val="00162A8C"/>
    <w:rsid w:val="001631C6"/>
    <w:rsid w:val="0017260D"/>
    <w:rsid w:val="001740A8"/>
    <w:rsid w:val="00177152"/>
    <w:rsid w:val="001777DE"/>
    <w:rsid w:val="0019412F"/>
    <w:rsid w:val="001B41E7"/>
    <w:rsid w:val="001D2E56"/>
    <w:rsid w:val="001D454C"/>
    <w:rsid w:val="001D5A9E"/>
    <w:rsid w:val="001E09BC"/>
    <w:rsid w:val="00203346"/>
    <w:rsid w:val="00203714"/>
    <w:rsid w:val="00262329"/>
    <w:rsid w:val="002735E4"/>
    <w:rsid w:val="00280223"/>
    <w:rsid w:val="00286701"/>
    <w:rsid w:val="002952AD"/>
    <w:rsid w:val="002A0880"/>
    <w:rsid w:val="002A2AF6"/>
    <w:rsid w:val="002B68E2"/>
    <w:rsid w:val="003147FA"/>
    <w:rsid w:val="003236B7"/>
    <w:rsid w:val="0035499A"/>
    <w:rsid w:val="0036576F"/>
    <w:rsid w:val="00396ECF"/>
    <w:rsid w:val="003A14CF"/>
    <w:rsid w:val="003B22D0"/>
    <w:rsid w:val="003C7213"/>
    <w:rsid w:val="003E2318"/>
    <w:rsid w:val="00404B57"/>
    <w:rsid w:val="004055F4"/>
    <w:rsid w:val="004148C5"/>
    <w:rsid w:val="00437B89"/>
    <w:rsid w:val="00447D33"/>
    <w:rsid w:val="00457221"/>
    <w:rsid w:val="004C751A"/>
    <w:rsid w:val="004D18AD"/>
    <w:rsid w:val="004D27CE"/>
    <w:rsid w:val="004D46CF"/>
    <w:rsid w:val="00547F5E"/>
    <w:rsid w:val="00557CC1"/>
    <w:rsid w:val="005902BC"/>
    <w:rsid w:val="00592CC3"/>
    <w:rsid w:val="005B1B51"/>
    <w:rsid w:val="005E3085"/>
    <w:rsid w:val="005E5725"/>
    <w:rsid w:val="00623459"/>
    <w:rsid w:val="006238DC"/>
    <w:rsid w:val="00646A03"/>
    <w:rsid w:val="00662AE8"/>
    <w:rsid w:val="00675EDB"/>
    <w:rsid w:val="00677460"/>
    <w:rsid w:val="007008DA"/>
    <w:rsid w:val="007105C5"/>
    <w:rsid w:val="00734E4C"/>
    <w:rsid w:val="00744A4F"/>
    <w:rsid w:val="0075141B"/>
    <w:rsid w:val="00782B21"/>
    <w:rsid w:val="007C29B1"/>
    <w:rsid w:val="007D54D1"/>
    <w:rsid w:val="007F20B4"/>
    <w:rsid w:val="00804A98"/>
    <w:rsid w:val="00812478"/>
    <w:rsid w:val="008376FB"/>
    <w:rsid w:val="008461D3"/>
    <w:rsid w:val="00847B49"/>
    <w:rsid w:val="0086396A"/>
    <w:rsid w:val="00864894"/>
    <w:rsid w:val="00876589"/>
    <w:rsid w:val="00877B9A"/>
    <w:rsid w:val="008A3771"/>
    <w:rsid w:val="008C0806"/>
    <w:rsid w:val="008D2E9D"/>
    <w:rsid w:val="008E4CCD"/>
    <w:rsid w:val="008E7E0F"/>
    <w:rsid w:val="00926137"/>
    <w:rsid w:val="00947BCF"/>
    <w:rsid w:val="00953D26"/>
    <w:rsid w:val="00954466"/>
    <w:rsid w:val="00962593"/>
    <w:rsid w:val="00964FF9"/>
    <w:rsid w:val="00973A0A"/>
    <w:rsid w:val="009814CA"/>
    <w:rsid w:val="009D5A94"/>
    <w:rsid w:val="009D7761"/>
    <w:rsid w:val="009E07AA"/>
    <w:rsid w:val="009F5790"/>
    <w:rsid w:val="00A10DED"/>
    <w:rsid w:val="00A263DF"/>
    <w:rsid w:val="00A57830"/>
    <w:rsid w:val="00A661D1"/>
    <w:rsid w:val="00A90F51"/>
    <w:rsid w:val="00AD7F94"/>
    <w:rsid w:val="00AE1014"/>
    <w:rsid w:val="00AF1A78"/>
    <w:rsid w:val="00B162F6"/>
    <w:rsid w:val="00B17746"/>
    <w:rsid w:val="00B26586"/>
    <w:rsid w:val="00B27DF6"/>
    <w:rsid w:val="00B57B72"/>
    <w:rsid w:val="00B57B75"/>
    <w:rsid w:val="00B95C8D"/>
    <w:rsid w:val="00B97701"/>
    <w:rsid w:val="00BB7777"/>
    <w:rsid w:val="00BD2DE1"/>
    <w:rsid w:val="00BD6B1C"/>
    <w:rsid w:val="00BF3252"/>
    <w:rsid w:val="00C011FD"/>
    <w:rsid w:val="00C1461B"/>
    <w:rsid w:val="00C17499"/>
    <w:rsid w:val="00C208D1"/>
    <w:rsid w:val="00C3643E"/>
    <w:rsid w:val="00C37BEC"/>
    <w:rsid w:val="00C44A26"/>
    <w:rsid w:val="00C46AD8"/>
    <w:rsid w:val="00C61C39"/>
    <w:rsid w:val="00C66321"/>
    <w:rsid w:val="00C94B46"/>
    <w:rsid w:val="00C95A3E"/>
    <w:rsid w:val="00CA2E2B"/>
    <w:rsid w:val="00CA6986"/>
    <w:rsid w:val="00CD0A29"/>
    <w:rsid w:val="00CD34B7"/>
    <w:rsid w:val="00CD5C6F"/>
    <w:rsid w:val="00CE2AD3"/>
    <w:rsid w:val="00CE66DB"/>
    <w:rsid w:val="00CE6E42"/>
    <w:rsid w:val="00CF08BD"/>
    <w:rsid w:val="00CF541E"/>
    <w:rsid w:val="00CF587B"/>
    <w:rsid w:val="00D12953"/>
    <w:rsid w:val="00D24429"/>
    <w:rsid w:val="00D26FDC"/>
    <w:rsid w:val="00D34972"/>
    <w:rsid w:val="00D44C56"/>
    <w:rsid w:val="00D86C92"/>
    <w:rsid w:val="00D90A3F"/>
    <w:rsid w:val="00D9426C"/>
    <w:rsid w:val="00DA5F64"/>
    <w:rsid w:val="00DC7260"/>
    <w:rsid w:val="00DE061B"/>
    <w:rsid w:val="00DE762B"/>
    <w:rsid w:val="00DF39BD"/>
    <w:rsid w:val="00DF6D1B"/>
    <w:rsid w:val="00DF7A3C"/>
    <w:rsid w:val="00E07651"/>
    <w:rsid w:val="00E07872"/>
    <w:rsid w:val="00E07F8F"/>
    <w:rsid w:val="00E3596B"/>
    <w:rsid w:val="00E37C94"/>
    <w:rsid w:val="00E41636"/>
    <w:rsid w:val="00E416D8"/>
    <w:rsid w:val="00E43C0A"/>
    <w:rsid w:val="00E720B3"/>
    <w:rsid w:val="00E77DAC"/>
    <w:rsid w:val="00E925ED"/>
    <w:rsid w:val="00E94198"/>
    <w:rsid w:val="00EA02DD"/>
    <w:rsid w:val="00EA5743"/>
    <w:rsid w:val="00EC2937"/>
    <w:rsid w:val="00ED0A20"/>
    <w:rsid w:val="00EE6098"/>
    <w:rsid w:val="00F10485"/>
    <w:rsid w:val="00F71828"/>
    <w:rsid w:val="00F839E0"/>
    <w:rsid w:val="00F928C7"/>
    <w:rsid w:val="00F94DF3"/>
    <w:rsid w:val="00F94F6E"/>
    <w:rsid w:val="00FA0F2E"/>
    <w:rsid w:val="00FA29B6"/>
    <w:rsid w:val="00FA5310"/>
    <w:rsid w:val="00FB3D6B"/>
    <w:rsid w:val="00FB7B19"/>
    <w:rsid w:val="00FC71E9"/>
    <w:rsid w:val="00FE4D6F"/>
    <w:rsid w:val="00FF22AA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D930A1"/>
  <w15:chartTrackingRefBased/>
  <w15:docId w15:val="{15852E5D-191C-4E7C-B0FA-F0AD74CA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466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95A3E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0F2E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7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8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  <w:rsid w:val="00954466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954466"/>
  </w:style>
  <w:style w:type="character" w:styleId="a3">
    <w:name w:val="Hyperlink"/>
    <w:uiPriority w:val="99"/>
    <w:unhideWhenUsed/>
    <w:rsid w:val="00C3643E"/>
    <w:rPr>
      <w:color w:val="0000FF"/>
      <w:u w:val="single"/>
    </w:rPr>
  </w:style>
  <w:style w:type="paragraph" w:customStyle="1" w:styleId="Style2">
    <w:name w:val="Style2"/>
    <w:basedOn w:val="a"/>
    <w:rsid w:val="00877B9A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">
    <w:name w:val="Style3"/>
    <w:basedOn w:val="a"/>
    <w:rsid w:val="00877B9A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35">
    <w:name w:val="Font Style35"/>
    <w:rsid w:val="00877B9A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877B9A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877B9A"/>
    <w:rPr>
      <w:rFonts w:ascii="Times New Roman" w:hAnsi="Times New Roman" w:cs="Times New Roman"/>
      <w:b/>
      <w:bCs/>
      <w:sz w:val="18"/>
      <w:szCs w:val="18"/>
    </w:rPr>
  </w:style>
  <w:style w:type="paragraph" w:customStyle="1" w:styleId="a4">
    <w:name w:val="Нормальный"/>
    <w:rsid w:val="00877B9A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character" w:customStyle="1" w:styleId="10">
    <w:name w:val="Заголовок 1 Знак"/>
    <w:link w:val="1"/>
    <w:uiPriority w:val="9"/>
    <w:rsid w:val="00C95A3E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a5">
    <w:name w:val="TOC Heading"/>
    <w:basedOn w:val="1"/>
    <w:next w:val="a"/>
    <w:uiPriority w:val="39"/>
    <w:unhideWhenUsed/>
    <w:qFormat/>
    <w:rsid w:val="00C95A3E"/>
    <w:pPr>
      <w:keepLines/>
      <w:spacing w:after="0"/>
      <w:outlineLvl w:val="9"/>
    </w:pPr>
    <w:rPr>
      <w:b w:val="0"/>
      <w:bCs w:val="0"/>
      <w:color w:val="2F5496"/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A2AF6"/>
    <w:pPr>
      <w:tabs>
        <w:tab w:val="right" w:leader="dot" w:pos="9345"/>
      </w:tabs>
      <w:spacing w:line="240" w:lineRule="auto"/>
    </w:pPr>
  </w:style>
  <w:style w:type="paragraph" w:styleId="a6">
    <w:name w:val="header"/>
    <w:basedOn w:val="a"/>
    <w:link w:val="a7"/>
    <w:uiPriority w:val="99"/>
    <w:unhideWhenUsed/>
    <w:rsid w:val="00C95A3E"/>
    <w:pPr>
      <w:tabs>
        <w:tab w:val="center" w:pos="4513"/>
        <w:tab w:val="right" w:pos="9026"/>
      </w:tabs>
    </w:pPr>
  </w:style>
  <w:style w:type="character" w:customStyle="1" w:styleId="a7">
    <w:name w:val="Верхний колонтитул Знак"/>
    <w:link w:val="a6"/>
    <w:uiPriority w:val="99"/>
    <w:rsid w:val="00C95A3E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C95A3E"/>
    <w:pPr>
      <w:tabs>
        <w:tab w:val="center" w:pos="4513"/>
        <w:tab w:val="right" w:pos="9026"/>
      </w:tabs>
    </w:pPr>
  </w:style>
  <w:style w:type="character" w:customStyle="1" w:styleId="a9">
    <w:name w:val="Нижний колонтитул Знак"/>
    <w:link w:val="a8"/>
    <w:uiPriority w:val="99"/>
    <w:rsid w:val="00C95A3E"/>
    <w:rPr>
      <w:sz w:val="22"/>
      <w:szCs w:val="22"/>
      <w:lang w:eastAsia="en-US"/>
    </w:rPr>
  </w:style>
  <w:style w:type="paragraph" w:styleId="aa">
    <w:name w:val="Normal (Web)"/>
    <w:basedOn w:val="a"/>
    <w:uiPriority w:val="99"/>
    <w:unhideWhenUsed/>
    <w:rsid w:val="00FB7B1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0429FD"/>
    <w:pPr>
      <w:ind w:left="720"/>
      <w:contextualSpacing/>
    </w:pPr>
    <w:rPr>
      <w:rFonts w:eastAsia="Times New Roman"/>
      <w:lang w:eastAsia="ru-RU"/>
    </w:rPr>
  </w:style>
  <w:style w:type="character" w:customStyle="1" w:styleId="docdata">
    <w:name w:val="docdata"/>
    <w:aliases w:val="docy,v5,1749,bqiaagaaeyqcaaagiaiaaanebaaabwweaaaaaaaaaaaaaaaaaaaaaaaaaaaaaaaaaaaaaaaaaaaaaaaaaaaaaaaaaaaaaaaaaaaaaaaaaaaaaaaaaaaaaaaaaaaaaaaaaaaaaaaaaaaaaaaaaaaaaaaaaaaaaaaaaaaaaaaaaaaaaaaaaaaaaaaaaaaaaaaaaaaaaaaaaaaaaaaaaaaaaaaaaaaaaaaaaaaaaaaa"/>
    <w:basedOn w:val="a0"/>
    <w:rsid w:val="00C011FD"/>
  </w:style>
  <w:style w:type="character" w:customStyle="1" w:styleId="20">
    <w:name w:val="Заголовок 2 Знак"/>
    <w:link w:val="2"/>
    <w:uiPriority w:val="9"/>
    <w:rsid w:val="00FA0F2E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2A2AF6"/>
    <w:pPr>
      <w:tabs>
        <w:tab w:val="right" w:leader="dot" w:pos="9345"/>
      </w:tabs>
      <w:spacing w:line="240" w:lineRule="auto"/>
      <w:ind w:left="220"/>
    </w:pPr>
  </w:style>
  <w:style w:type="character" w:styleId="ac">
    <w:name w:val="Strong"/>
    <w:basedOn w:val="a0"/>
    <w:uiPriority w:val="22"/>
    <w:qFormat/>
    <w:rsid w:val="00DF6D1B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2A0880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EA574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styleId="ad">
    <w:name w:val="Placeholder Text"/>
    <w:basedOn w:val="a0"/>
    <w:uiPriority w:val="99"/>
    <w:semiHidden/>
    <w:rsid w:val="00F94DF3"/>
    <w:rPr>
      <w:color w:val="666666"/>
    </w:rPr>
  </w:style>
  <w:style w:type="paragraph" w:customStyle="1" w:styleId="ds-markdown-paragraph">
    <w:name w:val="ds-markdown-paragraph"/>
    <w:basedOn w:val="a"/>
    <w:rsid w:val="002867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947BCF"/>
    <w:rPr>
      <w:i/>
      <w:iCs/>
    </w:rPr>
  </w:style>
  <w:style w:type="paragraph" w:customStyle="1" w:styleId="af">
    <w:name w:val="Заголовок структурного элемента"/>
    <w:basedOn w:val="a"/>
    <w:next w:val="a"/>
    <w:link w:val="af0"/>
    <w:qFormat/>
    <w:rsid w:val="00A57830"/>
    <w:pPr>
      <w:pageBreakBefore/>
      <w:spacing w:after="0" w:line="360" w:lineRule="auto"/>
      <w:jc w:val="center"/>
      <w:outlineLvl w:val="0"/>
    </w:pPr>
    <w:rPr>
      <w:rFonts w:ascii="Times New Roman" w:hAnsi="Times New Roman"/>
      <w:caps/>
      <w:sz w:val="28"/>
    </w:rPr>
  </w:style>
  <w:style w:type="character" w:customStyle="1" w:styleId="af0">
    <w:name w:val="Заголовок структурного элемента Знак"/>
    <w:basedOn w:val="a0"/>
    <w:link w:val="af"/>
    <w:rsid w:val="00A57830"/>
    <w:rPr>
      <w:rFonts w:ascii="Times New Roman" w:eastAsiaTheme="minorHAnsi" w:hAnsi="Times New Roman" w:cstheme="minorBidi"/>
      <w:caps/>
      <w:sz w:val="28"/>
      <w:szCs w:val="22"/>
      <w:lang w:eastAsia="en-US"/>
    </w:rPr>
  </w:style>
  <w:style w:type="character" w:styleId="af1">
    <w:name w:val="annotation reference"/>
    <w:basedOn w:val="a0"/>
    <w:uiPriority w:val="99"/>
    <w:semiHidden/>
    <w:unhideWhenUsed/>
    <w:rsid w:val="00A57830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57830"/>
    <w:pPr>
      <w:spacing w:after="0" w:line="240" w:lineRule="auto"/>
      <w:ind w:firstLine="709"/>
      <w:jc w:val="both"/>
    </w:pPr>
    <w:rPr>
      <w:rFonts w:ascii="Times New Roman" w:hAnsi="Times New Roman"/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57830"/>
    <w:rPr>
      <w:rFonts w:ascii="Times New Roman" w:eastAsiaTheme="minorHAnsi" w:hAnsi="Times New Roman" w:cstheme="minorBidi"/>
      <w:lang w:eastAsia="en-US"/>
    </w:rPr>
  </w:style>
  <w:style w:type="paragraph" w:customStyle="1" w:styleId="af4">
    <w:name w:val="Раздел"/>
    <w:basedOn w:val="a"/>
    <w:next w:val="a"/>
    <w:link w:val="af5"/>
    <w:qFormat/>
    <w:rsid w:val="00A57830"/>
    <w:pPr>
      <w:keepNext/>
      <w:spacing w:before="240" w:after="120" w:line="360" w:lineRule="auto"/>
      <w:ind w:firstLine="709"/>
      <w:outlineLvl w:val="1"/>
    </w:pPr>
    <w:rPr>
      <w:rFonts w:ascii="Times New Roman" w:hAnsi="Times New Roman"/>
      <w:b/>
      <w:sz w:val="28"/>
    </w:rPr>
  </w:style>
  <w:style w:type="character" w:customStyle="1" w:styleId="af5">
    <w:name w:val="Раздел Знак"/>
    <w:basedOn w:val="af0"/>
    <w:link w:val="af4"/>
    <w:rsid w:val="00A57830"/>
    <w:rPr>
      <w:rFonts w:ascii="Times New Roman" w:eastAsiaTheme="minorHAnsi" w:hAnsi="Times New Roman" w:cstheme="minorBidi"/>
      <w:b/>
      <w:caps w:val="0"/>
      <w:sz w:val="28"/>
      <w:szCs w:val="22"/>
      <w:lang w:eastAsia="en-US"/>
    </w:rPr>
  </w:style>
  <w:style w:type="paragraph" w:customStyle="1" w:styleId="af6">
    <w:name w:val="Подраздел"/>
    <w:basedOn w:val="a"/>
    <w:next w:val="a"/>
    <w:link w:val="af7"/>
    <w:qFormat/>
    <w:rsid w:val="00A57830"/>
    <w:pPr>
      <w:keepNext/>
      <w:numPr>
        <w:ilvl w:val="1"/>
      </w:numPr>
      <w:spacing w:before="240" w:after="120" w:line="360" w:lineRule="auto"/>
      <w:ind w:firstLine="709"/>
      <w:outlineLvl w:val="2"/>
    </w:pPr>
    <w:rPr>
      <w:rFonts w:ascii="Times New Roman" w:hAnsi="Times New Roman"/>
      <w:b/>
      <w:sz w:val="28"/>
    </w:rPr>
  </w:style>
  <w:style w:type="character" w:customStyle="1" w:styleId="af7">
    <w:name w:val="Подраздел Знак"/>
    <w:basedOn w:val="a0"/>
    <w:link w:val="af6"/>
    <w:rsid w:val="00A57830"/>
    <w:rPr>
      <w:rFonts w:ascii="Times New Roman" w:eastAsiaTheme="minorHAnsi" w:hAnsi="Times New Roman" w:cstheme="minorBidi"/>
      <w:b/>
      <w:sz w:val="28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2A2AF6"/>
    <w:pPr>
      <w:tabs>
        <w:tab w:val="right" w:leader="dot" w:pos="9345"/>
      </w:tabs>
      <w:spacing w:after="100" w:line="240" w:lineRule="auto"/>
      <w:ind w:left="440"/>
    </w:pPr>
  </w:style>
  <w:style w:type="paragraph" w:styleId="41">
    <w:name w:val="toc 4"/>
    <w:basedOn w:val="a"/>
    <w:next w:val="a"/>
    <w:autoRedefine/>
    <w:uiPriority w:val="39"/>
    <w:unhideWhenUsed/>
    <w:rsid w:val="00A57830"/>
    <w:pPr>
      <w:spacing w:after="100"/>
      <w:ind w:left="660"/>
    </w:pPr>
  </w:style>
  <w:style w:type="paragraph" w:customStyle="1" w:styleId="af8">
    <w:name w:val="Название рисунка"/>
    <w:basedOn w:val="a"/>
    <w:next w:val="a"/>
    <w:qFormat/>
    <w:rsid w:val="00E925ED"/>
    <w:pPr>
      <w:spacing w:after="240" w:line="360" w:lineRule="auto"/>
      <w:jc w:val="center"/>
    </w:pPr>
    <w:rPr>
      <w:rFonts w:ascii="Times New Roman" w:hAnsi="Times New Roman"/>
      <w:sz w:val="28"/>
    </w:rPr>
  </w:style>
  <w:style w:type="paragraph" w:styleId="af9">
    <w:name w:val="footnote text"/>
    <w:basedOn w:val="a"/>
    <w:link w:val="afa"/>
    <w:uiPriority w:val="99"/>
    <w:semiHidden/>
    <w:unhideWhenUsed/>
    <w:rsid w:val="000E2383"/>
    <w:pPr>
      <w:spacing w:after="0"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0"/>
    <w:link w:val="af9"/>
    <w:uiPriority w:val="99"/>
    <w:semiHidden/>
    <w:rsid w:val="000E2383"/>
    <w:rPr>
      <w:lang w:eastAsia="en-US"/>
    </w:rPr>
  </w:style>
  <w:style w:type="character" w:styleId="afb">
    <w:name w:val="footnote reference"/>
    <w:basedOn w:val="a0"/>
    <w:uiPriority w:val="99"/>
    <w:semiHidden/>
    <w:unhideWhenUsed/>
    <w:rsid w:val="000E2383"/>
    <w:rPr>
      <w:vertAlign w:val="superscript"/>
    </w:rPr>
  </w:style>
  <w:style w:type="paragraph" w:customStyle="1" w:styleId="afc">
    <w:name w:val="Уравнение"/>
    <w:basedOn w:val="a"/>
    <w:next w:val="a"/>
    <w:qFormat/>
    <w:rsid w:val="00804A98"/>
    <w:pPr>
      <w:keepNext/>
      <w:tabs>
        <w:tab w:val="center" w:pos="4536"/>
        <w:tab w:val="right" w:pos="9356"/>
      </w:tabs>
      <w:spacing w:before="120" w:after="120"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customStyle="1" w:styleId="editorthemeparagraph">
    <w:name w:val="editortheme__paragraph"/>
    <w:basedOn w:val="a"/>
    <w:rsid w:val="00FE4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ord">
    <w:name w:val="mord"/>
    <w:basedOn w:val="a0"/>
    <w:rsid w:val="00B26586"/>
  </w:style>
  <w:style w:type="character" w:customStyle="1" w:styleId="vlist-s">
    <w:name w:val="vlist-s"/>
    <w:basedOn w:val="a0"/>
    <w:rsid w:val="00B26586"/>
  </w:style>
  <w:style w:type="character" w:customStyle="1" w:styleId="mop">
    <w:name w:val="mop"/>
    <w:basedOn w:val="a0"/>
    <w:rsid w:val="00B26586"/>
  </w:style>
  <w:style w:type="character" w:customStyle="1" w:styleId="mopen">
    <w:name w:val="mopen"/>
    <w:basedOn w:val="a0"/>
    <w:rsid w:val="000D1031"/>
  </w:style>
  <w:style w:type="character" w:customStyle="1" w:styleId="mclose">
    <w:name w:val="mclose"/>
    <w:basedOn w:val="a0"/>
    <w:rsid w:val="000D1031"/>
  </w:style>
  <w:style w:type="character" w:customStyle="1" w:styleId="mrel">
    <w:name w:val="mrel"/>
    <w:basedOn w:val="a0"/>
    <w:rsid w:val="000D1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9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75934A-02D2-455A-8811-0F0549204B30}">
  <we:reference id="wa104381909" version="3.20.0.0" store="ru-RU" storeType="OMEX"/>
  <we:alternateReferences>
    <we:reference id="WA104381909" version="3.20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90ED7-316F-4F0E-B7D0-061EFA99D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10</Pages>
  <Words>1548</Words>
  <Characters>8827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10355</CharactersWithSpaces>
  <SharedDoc>false</SharedDoc>
  <HLinks>
    <vt:vector size="72" baseType="variant"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_Toc168843189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_Toc168843188</vt:lpwstr>
      </vt:variant>
      <vt:variant>
        <vt:i4>1179708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_Toc168843187</vt:lpwstr>
      </vt:variant>
      <vt:variant>
        <vt:i4>1179708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_Toc168843186</vt:lpwstr>
      </vt:variant>
      <vt:variant>
        <vt:i4>1179708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_Toc168843185</vt:lpwstr>
      </vt:variant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_Toc168843184</vt:lpwstr>
      </vt:variant>
      <vt:variant>
        <vt:i4>1179708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_Toc168843183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_Toc168843182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_Toc168843181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_Toc168843180</vt:lpwstr>
      </vt:variant>
      <vt:variant>
        <vt:i4>1900604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_Toc168843179</vt:lpwstr>
      </vt:variant>
      <vt:variant>
        <vt:i4>1900604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_Toc168843178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Flambo</dc:creator>
  <cp:keywords/>
  <cp:lastModifiedBy>mitya much</cp:lastModifiedBy>
  <cp:revision>48</cp:revision>
  <cp:lastPrinted>2025-06-03T19:50:00Z</cp:lastPrinted>
  <dcterms:created xsi:type="dcterms:W3CDTF">2025-06-03T19:49:00Z</dcterms:created>
  <dcterms:modified xsi:type="dcterms:W3CDTF">2026-05-25T20:24:00Z</dcterms:modified>
</cp:coreProperties>
</file>