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5C180" w14:textId="603B1BDA" w:rsidR="001F1FEA" w:rsidRDefault="001F1F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103"/>
        <w:gridCol w:w="2696"/>
        <w:gridCol w:w="1559"/>
      </w:tblGrid>
      <w:tr w:rsidR="001F1FEA" w14:paraId="3D72F512" w14:textId="77777777">
        <w:trPr>
          <w:jc w:val="center"/>
        </w:trPr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013D32E8" w14:textId="77777777" w:rsidR="001F1FEA" w:rsidRDefault="008E2C9E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noProof/>
                <w:sz w:val="22"/>
                <w:szCs w:val="22"/>
              </w:rPr>
              <w:drawing>
                <wp:inline distT="0" distB="0" distL="0" distR="0" wp14:anchorId="6510BBBF" wp14:editId="4DFF6C92">
                  <wp:extent cx="655141" cy="764331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41" cy="7643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gridSpan w:val="3"/>
            <w:tcMar>
              <w:left w:w="28" w:type="dxa"/>
              <w:right w:w="28" w:type="dxa"/>
            </w:tcMar>
          </w:tcPr>
          <w:p w14:paraId="23D694DF" w14:textId="77777777" w:rsidR="001F1FEA" w:rsidRDefault="001F1FEA">
            <w:pPr>
              <w:jc w:val="center"/>
              <w:rPr>
                <w:rFonts w:ascii="Cambria" w:eastAsia="Cambria" w:hAnsi="Cambria" w:cs="Cambria"/>
                <w:b/>
                <w:sz w:val="8"/>
                <w:szCs w:val="8"/>
              </w:rPr>
            </w:pPr>
          </w:p>
          <w:p w14:paraId="7A19F764" w14:textId="14D3ED7F" w:rsidR="001F1FEA" w:rsidRDefault="008E2C9E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>Ujian</w:t>
            </w:r>
            <w:proofErr w:type="spellEnd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Tengah Semester – Semester </w:t>
            </w:r>
            <w:proofErr w:type="spellStart"/>
            <w:r w:rsidR="00C5429E">
              <w:rPr>
                <w:rFonts w:ascii="Cambria" w:eastAsia="Cambria" w:hAnsi="Cambria" w:cs="Cambria"/>
                <w:b/>
                <w:sz w:val="22"/>
                <w:szCs w:val="22"/>
              </w:rPr>
              <w:t>G</w:t>
            </w:r>
            <w:r w:rsidR="0061503F">
              <w:rPr>
                <w:rFonts w:ascii="Cambria" w:eastAsia="Cambria" w:hAnsi="Cambria" w:cs="Cambria"/>
                <w:b/>
                <w:sz w:val="22"/>
                <w:szCs w:val="22"/>
              </w:rPr>
              <w:t>anjil</w:t>
            </w:r>
            <w:proofErr w:type="spellEnd"/>
            <w:r w:rsidR="00C5429E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– </w:t>
            </w:r>
            <w:proofErr w:type="spellStart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Tahun</w:t>
            </w:r>
            <w:proofErr w:type="spellEnd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Akademik 202</w:t>
            </w:r>
            <w:r w:rsidR="002B37EC">
              <w:rPr>
                <w:rFonts w:ascii="Cambria" w:eastAsia="Cambria" w:hAnsi="Cambria" w:cs="Cambria"/>
                <w:b/>
                <w:sz w:val="22"/>
                <w:szCs w:val="22"/>
              </w:rPr>
              <w:t>4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/202</w:t>
            </w:r>
            <w:r w:rsidR="002B37EC">
              <w:rPr>
                <w:rFonts w:ascii="Cambria" w:eastAsia="Cambria" w:hAnsi="Cambria" w:cs="Cambria"/>
                <w:b/>
                <w:sz w:val="22"/>
                <w:szCs w:val="22"/>
              </w:rPr>
              <w:t>5</w:t>
            </w:r>
          </w:p>
          <w:p w14:paraId="5134AE80" w14:textId="2CBDE45C" w:rsidR="001F1FEA" w:rsidRDefault="002B37EC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ABK6DAB</w:t>
            </w:r>
            <w:r w:rsidR="008E2C9E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3 </w:t>
            </w:r>
            <w:r w:rsidR="00857CB0">
              <w:rPr>
                <w:rFonts w:ascii="Cambria" w:eastAsia="Cambria" w:hAnsi="Cambria" w:cs="Cambria"/>
                <w:b/>
                <w:sz w:val="22"/>
                <w:szCs w:val="22"/>
              </w:rPr>
              <w:t>–</w:t>
            </w:r>
            <w:r w:rsidR="008E2C9E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</w:t>
            </w:r>
            <w:r w:rsidR="00857CB0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FILSAFAT </w:t>
            </w:r>
            <w:r w:rsidR="00F05699">
              <w:rPr>
                <w:rFonts w:ascii="Cambria" w:eastAsia="Cambria" w:hAnsi="Cambria" w:cs="Cambria"/>
                <w:b/>
                <w:sz w:val="22"/>
                <w:szCs w:val="22"/>
              </w:rPr>
              <w:t>&amp;</w:t>
            </w:r>
            <w:r w:rsidR="00857CB0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ETIKA</w:t>
            </w:r>
            <w:r w:rsidR="008E2C9E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PENELITIAN</w:t>
            </w:r>
          </w:p>
          <w:p w14:paraId="6D174DC6" w14:textId="77777777" w:rsidR="001F1FEA" w:rsidRDefault="008E2C9E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Program Studi S2 Teknik </w:t>
            </w:r>
            <w:proofErr w:type="spellStart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Elektro</w:t>
            </w:r>
            <w:proofErr w:type="spellEnd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Telekomunikasi</w:t>
            </w:r>
          </w:p>
          <w:p w14:paraId="320F86A3" w14:textId="77777777" w:rsidR="001F1FEA" w:rsidRDefault="008E2C9E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Fakultas</w:t>
            </w:r>
            <w:proofErr w:type="spellEnd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Teknik </w:t>
            </w:r>
            <w:proofErr w:type="spellStart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Elektro</w:t>
            </w:r>
            <w:proofErr w:type="spellEnd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– Telkom University</w:t>
            </w:r>
          </w:p>
          <w:p w14:paraId="18ACEFA9" w14:textId="77777777" w:rsidR="001F1FEA" w:rsidRDefault="001F1FEA">
            <w:pPr>
              <w:jc w:val="center"/>
              <w:rPr>
                <w:rFonts w:ascii="Cambria" w:eastAsia="Cambria" w:hAnsi="Cambria" w:cs="Cambria"/>
                <w:sz w:val="8"/>
                <w:szCs w:val="8"/>
              </w:rPr>
            </w:pPr>
          </w:p>
        </w:tc>
      </w:tr>
      <w:tr w:rsidR="001F1FEA" w14:paraId="22E377F8" w14:textId="77777777">
        <w:trPr>
          <w:jc w:val="center"/>
        </w:trPr>
        <w:tc>
          <w:tcPr>
            <w:tcW w:w="1418" w:type="dxa"/>
            <w:tcMar>
              <w:left w:w="28" w:type="dxa"/>
              <w:right w:w="28" w:type="dxa"/>
            </w:tcMar>
          </w:tcPr>
          <w:p w14:paraId="7E3082BC" w14:textId="77777777" w:rsidR="001F1FEA" w:rsidRDefault="008E2C9E">
            <w:pPr>
              <w:spacing w:line="276" w:lineRule="auto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NIM: </w:t>
            </w:r>
          </w:p>
          <w:p w14:paraId="26146647" w14:textId="77777777" w:rsidR="001F1FEA" w:rsidRDefault="008E2C9E">
            <w:pPr>
              <w:spacing w:line="276" w:lineRule="auto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…………………..</w:t>
            </w:r>
          </w:p>
        </w:tc>
        <w:tc>
          <w:tcPr>
            <w:tcW w:w="4103" w:type="dxa"/>
            <w:tcMar>
              <w:left w:w="28" w:type="dxa"/>
              <w:right w:w="28" w:type="dxa"/>
            </w:tcMar>
          </w:tcPr>
          <w:p w14:paraId="77A46E8F" w14:textId="77777777" w:rsidR="001F1FEA" w:rsidRDefault="008E2C9E">
            <w:pPr>
              <w:spacing w:line="276" w:lineRule="auto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:</w:t>
            </w:r>
          </w:p>
          <w:p w14:paraId="7A3249B3" w14:textId="77777777" w:rsidR="001F1FEA" w:rsidRDefault="008E2C9E">
            <w:pPr>
              <w:spacing w:line="276" w:lineRule="auto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………………………….</w:t>
            </w:r>
          </w:p>
        </w:tc>
        <w:tc>
          <w:tcPr>
            <w:tcW w:w="2696" w:type="dxa"/>
            <w:tcMar>
              <w:left w:w="28" w:type="dxa"/>
              <w:right w:w="28" w:type="dxa"/>
            </w:tcMar>
          </w:tcPr>
          <w:p w14:paraId="76424BA4" w14:textId="77777777" w:rsidR="001F1FEA" w:rsidRDefault="008E2C9E">
            <w:pPr>
              <w:spacing w:line="276" w:lineRule="auto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Bidang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Peminatan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:</w:t>
            </w:r>
          </w:p>
          <w:p w14:paraId="685CB6E8" w14:textId="77777777" w:rsidR="001F1FEA" w:rsidRDefault="008E2C9E">
            <w:pPr>
              <w:spacing w:line="276" w:lineRule="auto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…………………………..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14:paraId="47E1C483" w14:textId="77777777" w:rsidR="001F1FEA" w:rsidRDefault="008E2C9E">
            <w:pPr>
              <w:spacing w:line="276" w:lineRule="auto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Kelas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: </w:t>
            </w:r>
          </w:p>
          <w:p w14:paraId="3B3CB473" w14:textId="6F14B194" w:rsidR="001F1FEA" w:rsidRDefault="00564607">
            <w:pPr>
              <w:spacing w:line="276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.............</w:t>
            </w:r>
          </w:p>
        </w:tc>
      </w:tr>
      <w:tr w:rsidR="001F1FEA" w14:paraId="6A27C546" w14:textId="77777777">
        <w:trPr>
          <w:jc w:val="center"/>
        </w:trPr>
        <w:tc>
          <w:tcPr>
            <w:tcW w:w="1418" w:type="dxa"/>
            <w:tcMar>
              <w:left w:w="28" w:type="dxa"/>
              <w:right w:w="28" w:type="dxa"/>
            </w:tcMar>
          </w:tcPr>
          <w:p w14:paraId="0B7E36EB" w14:textId="77777777" w:rsidR="001F1FEA" w:rsidRDefault="008E2C9E">
            <w:pPr>
              <w:spacing w:before="80" w:after="80"/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Jadwal </w:t>
            </w:r>
          </w:p>
        </w:tc>
        <w:tc>
          <w:tcPr>
            <w:tcW w:w="6799" w:type="dxa"/>
            <w:gridSpan w:val="2"/>
            <w:tcMar>
              <w:left w:w="28" w:type="dxa"/>
              <w:right w:w="28" w:type="dxa"/>
            </w:tcMar>
          </w:tcPr>
          <w:p w14:paraId="184D273A" w14:textId="1E6B61CD" w:rsidR="001F1FEA" w:rsidRDefault="008E2C9E">
            <w:pPr>
              <w:spacing w:after="8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>waktu</w:t>
            </w:r>
            <w:proofErr w:type="spellEnd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penyelesaian</w:t>
            </w:r>
            <w:proofErr w:type="spellEnd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maksimum</w:t>
            </w:r>
            <w:proofErr w:type="spellEnd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</w:t>
            </w:r>
            <w:r w:rsidR="00642D13">
              <w:rPr>
                <w:rFonts w:ascii="Cambria" w:eastAsia="Cambria" w:hAnsi="Cambria" w:cs="Cambria"/>
                <w:b/>
                <w:sz w:val="22"/>
                <w:szCs w:val="22"/>
              </w:rPr>
              <w:t>1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x 24 jam</w:t>
            </w:r>
            <w:r w:rsidR="0061503F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, </w:t>
            </w:r>
            <w:proofErr w:type="spellStart"/>
            <w:r w:rsidR="005F1280">
              <w:rPr>
                <w:rFonts w:ascii="Cambria" w:eastAsia="Cambria" w:hAnsi="Cambria" w:cs="Cambria"/>
                <w:b/>
                <w:sz w:val="22"/>
                <w:szCs w:val="22"/>
              </w:rPr>
              <w:t>dari</w:t>
            </w:r>
            <w:proofErr w:type="spellEnd"/>
            <w:r w:rsidR="005F1280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Sabtu 9 November 2024 </w:t>
            </w:r>
            <w:proofErr w:type="spellStart"/>
            <w:r w:rsidR="005F1280">
              <w:rPr>
                <w:rFonts w:ascii="Cambria" w:eastAsia="Cambria" w:hAnsi="Cambria" w:cs="Cambria"/>
                <w:b/>
                <w:sz w:val="22"/>
                <w:szCs w:val="22"/>
              </w:rPr>
              <w:t>Pukul</w:t>
            </w:r>
            <w:proofErr w:type="spellEnd"/>
            <w:r w:rsidR="005F1280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08.00 – </w:t>
            </w:r>
            <w:proofErr w:type="spellStart"/>
            <w:r w:rsidR="005F1280">
              <w:rPr>
                <w:rFonts w:ascii="Cambria" w:eastAsia="Cambria" w:hAnsi="Cambria" w:cs="Cambria"/>
                <w:b/>
                <w:sz w:val="22"/>
                <w:szCs w:val="22"/>
              </w:rPr>
              <w:t>Minggu</w:t>
            </w:r>
            <w:proofErr w:type="spellEnd"/>
            <w:r w:rsidR="005F1280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10 No</w:t>
            </w:r>
            <w:r w:rsidR="00615852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vember 2024, </w:t>
            </w:r>
            <w:proofErr w:type="spellStart"/>
            <w:r w:rsidR="00615852">
              <w:rPr>
                <w:rFonts w:ascii="Cambria" w:eastAsia="Cambria" w:hAnsi="Cambria" w:cs="Cambria"/>
                <w:b/>
                <w:sz w:val="22"/>
                <w:szCs w:val="22"/>
              </w:rPr>
              <w:t>Pukul</w:t>
            </w:r>
            <w:proofErr w:type="spellEnd"/>
            <w:r w:rsidR="00615852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08.00.</w:t>
            </w:r>
          </w:p>
        </w:tc>
        <w:tc>
          <w:tcPr>
            <w:tcW w:w="1559" w:type="dxa"/>
            <w:vMerge w:val="restart"/>
            <w:tcMar>
              <w:left w:w="28" w:type="dxa"/>
              <w:right w:w="28" w:type="dxa"/>
            </w:tcMar>
          </w:tcPr>
          <w:p w14:paraId="62E6A892" w14:textId="77777777" w:rsidR="001F1FEA" w:rsidRDefault="008E2C9E">
            <w:pPr>
              <w:spacing w:before="120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Nilai </w:t>
            </w:r>
          </w:p>
          <w:p w14:paraId="45DDD456" w14:textId="77777777" w:rsidR="001F1FEA" w:rsidRDefault="008E2C9E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diisi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Dosen):</w:t>
            </w:r>
          </w:p>
        </w:tc>
      </w:tr>
      <w:tr w:rsidR="001F1FEA" w14:paraId="61C78081" w14:textId="77777777">
        <w:trPr>
          <w:trHeight w:val="201"/>
          <w:jc w:val="center"/>
        </w:trPr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14:paraId="12C80D10" w14:textId="77777777" w:rsidR="001F1FEA" w:rsidRDefault="008E2C9E">
            <w:pPr>
              <w:jc w:val="righ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Sifat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Ujian</w:t>
            </w:r>
            <w:proofErr w:type="spellEnd"/>
          </w:p>
        </w:tc>
        <w:tc>
          <w:tcPr>
            <w:tcW w:w="6799" w:type="dxa"/>
            <w:gridSpan w:val="2"/>
            <w:tcMar>
              <w:left w:w="28" w:type="dxa"/>
              <w:right w:w="28" w:type="dxa"/>
            </w:tcMar>
            <w:vAlign w:val="center"/>
          </w:tcPr>
          <w:p w14:paraId="1FA9D13E" w14:textId="77777777" w:rsidR="001F1FEA" w:rsidRDefault="008E2C9E">
            <w:pPr>
              <w:spacing w:before="80" w:after="80"/>
              <w:jc w:val="center"/>
              <w:rPr>
                <w:rFonts w:ascii="Cambria" w:eastAsia="Cambria" w:hAnsi="Cambria" w:cs="Cambria"/>
                <w:b/>
                <w:color w:val="7030A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color w:val="7030A0"/>
                <w:sz w:val="22"/>
                <w:szCs w:val="22"/>
              </w:rPr>
              <w:t xml:space="preserve">Take-home test, open reference, </w:t>
            </w:r>
            <w:proofErr w:type="spellStart"/>
            <w:r>
              <w:rPr>
                <w:rFonts w:ascii="Cambria" w:eastAsia="Cambria" w:hAnsi="Cambria" w:cs="Cambria"/>
                <w:b/>
                <w:i/>
                <w:color w:val="7030A0"/>
                <w:sz w:val="22"/>
                <w:szCs w:val="22"/>
              </w:rPr>
              <w:t>mandiri</w:t>
            </w:r>
            <w:proofErr w:type="spellEnd"/>
            <w:r>
              <w:rPr>
                <w:rFonts w:ascii="Cambria" w:eastAsia="Cambria" w:hAnsi="Cambria" w:cs="Cambria"/>
                <w:b/>
                <w:i/>
                <w:color w:val="7030A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i/>
                <w:color w:val="7030A0"/>
                <w:sz w:val="22"/>
                <w:szCs w:val="22"/>
              </w:rPr>
              <w:t>tidak</w:t>
            </w:r>
            <w:proofErr w:type="spellEnd"/>
            <w:r>
              <w:rPr>
                <w:rFonts w:ascii="Cambria" w:eastAsia="Cambria" w:hAnsi="Cambria" w:cs="Cambria"/>
                <w:b/>
                <w:i/>
                <w:color w:val="7030A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i/>
                <w:color w:val="7030A0"/>
                <w:sz w:val="22"/>
                <w:szCs w:val="22"/>
              </w:rPr>
              <w:t>bekerja</w:t>
            </w:r>
            <w:proofErr w:type="spellEnd"/>
            <w:r>
              <w:rPr>
                <w:rFonts w:ascii="Cambria" w:eastAsia="Cambria" w:hAnsi="Cambria" w:cs="Cambria"/>
                <w:b/>
                <w:i/>
                <w:color w:val="7030A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i/>
                <w:color w:val="7030A0"/>
                <w:sz w:val="22"/>
                <w:szCs w:val="22"/>
              </w:rPr>
              <w:t>sama</w:t>
            </w:r>
            <w:proofErr w:type="spellEnd"/>
            <w:r>
              <w:rPr>
                <w:rFonts w:ascii="Cambria" w:eastAsia="Cambria" w:hAnsi="Cambria" w:cs="Cambria"/>
                <w:b/>
                <w:i/>
                <w:color w:val="7030A0"/>
                <w:sz w:val="22"/>
                <w:szCs w:val="22"/>
              </w:rPr>
              <w:t>.</w:t>
            </w:r>
          </w:p>
        </w:tc>
        <w:tc>
          <w:tcPr>
            <w:tcW w:w="1559" w:type="dxa"/>
            <w:vMerge/>
            <w:tcMar>
              <w:left w:w="28" w:type="dxa"/>
              <w:right w:w="28" w:type="dxa"/>
            </w:tcMar>
          </w:tcPr>
          <w:p w14:paraId="50CCF45D" w14:textId="77777777" w:rsidR="001F1FEA" w:rsidRDefault="001F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7030A0"/>
                <w:sz w:val="22"/>
                <w:szCs w:val="22"/>
              </w:rPr>
            </w:pPr>
          </w:p>
        </w:tc>
      </w:tr>
      <w:tr w:rsidR="001F1FEA" w14:paraId="2907EB1B" w14:textId="77777777">
        <w:trPr>
          <w:jc w:val="center"/>
        </w:trPr>
        <w:tc>
          <w:tcPr>
            <w:tcW w:w="8217" w:type="dxa"/>
            <w:gridSpan w:val="3"/>
            <w:tcMar>
              <w:left w:w="28" w:type="dxa"/>
              <w:right w:w="28" w:type="dxa"/>
            </w:tcMar>
          </w:tcPr>
          <w:p w14:paraId="3D99C435" w14:textId="77777777" w:rsidR="001F1FEA" w:rsidRDefault="001F1FEA">
            <w:pPr>
              <w:jc w:val="center"/>
              <w:rPr>
                <w:rFonts w:ascii="Cambria" w:eastAsia="Cambria" w:hAnsi="Cambria" w:cs="Cambria"/>
                <w:i/>
                <w:sz w:val="8"/>
                <w:szCs w:val="8"/>
              </w:rPr>
            </w:pPr>
          </w:p>
          <w:p w14:paraId="4F08FBF2" w14:textId="77777777" w:rsidR="001F1FEA" w:rsidRDefault="008E2C9E">
            <w:pPr>
              <w:jc w:val="center"/>
              <w:rPr>
                <w:rFonts w:ascii="Cambria" w:eastAsia="Cambria" w:hAnsi="Cambria" w:cs="Cambria"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“Saya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mengerjakan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ujian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ini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sesuai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sifat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ujian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ditentukan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atas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. </w:t>
            </w:r>
          </w:p>
          <w:p w14:paraId="26B652D3" w14:textId="77777777" w:rsidR="001F1FEA" w:rsidRDefault="008E2C9E">
            <w:pPr>
              <w:spacing w:after="120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Jika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melanggar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maka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saya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bersedia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menerima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sanksi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.”</w:t>
            </w:r>
          </w:p>
          <w:p w14:paraId="3B942F4F" w14:textId="77777777" w:rsidR="001F1FEA" w:rsidRDefault="008E2C9E">
            <w:pPr>
              <w:spacing w:after="12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Ulang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pernyataan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atas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membaca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ketikan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bawah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ini:</w:t>
            </w:r>
          </w:p>
          <w:p w14:paraId="3EE7CE8E" w14:textId="77777777" w:rsidR="001F1FEA" w:rsidRDefault="008E2C9E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……………………………………………………………………………………..</w:t>
            </w:r>
          </w:p>
          <w:p w14:paraId="5DEBE3CB" w14:textId="77777777" w:rsidR="001F1FEA" w:rsidRDefault="008E2C9E">
            <w:pPr>
              <w:spacing w:after="120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……………………………………………………………………………………..</w:t>
            </w:r>
          </w:p>
        </w:tc>
        <w:tc>
          <w:tcPr>
            <w:tcW w:w="1559" w:type="dxa"/>
            <w:vMerge/>
            <w:tcMar>
              <w:left w:w="28" w:type="dxa"/>
              <w:right w:w="28" w:type="dxa"/>
            </w:tcMar>
          </w:tcPr>
          <w:p w14:paraId="3D8EC427" w14:textId="77777777" w:rsidR="001F1FEA" w:rsidRDefault="001F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1F1FEA" w14:paraId="152AF227" w14:textId="77777777">
        <w:trPr>
          <w:trHeight w:val="423"/>
          <w:jc w:val="center"/>
        </w:trPr>
        <w:tc>
          <w:tcPr>
            <w:tcW w:w="9776" w:type="dxa"/>
            <w:gridSpan w:val="4"/>
            <w:tcMar>
              <w:left w:w="28" w:type="dxa"/>
              <w:right w:w="28" w:type="dxa"/>
            </w:tcMar>
            <w:vAlign w:val="center"/>
          </w:tcPr>
          <w:p w14:paraId="2FD3239B" w14:textId="77777777" w:rsidR="001F1FEA" w:rsidRDefault="008E2C9E">
            <w:pPr>
              <w:spacing w:after="12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Ikuti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panduan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pengerjaan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ujian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berikut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ini:</w:t>
            </w:r>
          </w:p>
          <w:p w14:paraId="5209BF02" w14:textId="77777777" w:rsidR="001F1FEA" w:rsidRDefault="008E2C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6" w:hanging="284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Silakan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berdoa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terlebih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dulu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.</w:t>
            </w:r>
          </w:p>
          <w:p w14:paraId="5AF1976D" w14:textId="023A12E7" w:rsidR="001F1FEA" w:rsidRDefault="008E2C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6" w:hanging="284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Ubah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sekarang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juga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nama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file ini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menjadi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“UTS </w:t>
            </w:r>
            <w:r w:rsidR="00222CE6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F&amp;EP</w:t>
            </w:r>
            <w:r w:rsidR="005D70E6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2</w:t>
            </w:r>
            <w:r w:rsidR="00222CE6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4</w:t>
            </w:r>
            <w:r>
              <w:rPr>
                <w:color w:val="000000"/>
              </w:rPr>
              <w:t>-</w:t>
            </w:r>
            <w:r w:rsidR="00F64ED2">
              <w:rPr>
                <w:color w:val="000000"/>
              </w:rPr>
              <w:t>2</w:t>
            </w:r>
            <w:r w:rsidR="00222CE6">
              <w:rPr>
                <w:color w:val="000000"/>
              </w:rPr>
              <w:t>5_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NIM</w:t>
            </w:r>
            <w:r w:rsidR="00222CE6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_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Nama Anda”</w:t>
            </w:r>
          </w:p>
          <w:p w14:paraId="014B196D" w14:textId="77777777" w:rsidR="001F1FEA" w:rsidRDefault="008E2C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6" w:hanging="284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Lengkapi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semua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isian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bagian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kepala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sheet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ujian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ini.</w:t>
            </w:r>
          </w:p>
          <w:p w14:paraId="391B227F" w14:textId="77777777" w:rsidR="001F1FEA" w:rsidRDefault="008E2C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6" w:hanging="284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Silakan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kerjakan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ujian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menggunakan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template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pada </w:t>
            </w:r>
            <w: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  <w:t>file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ini.</w:t>
            </w:r>
          </w:p>
          <w:p w14:paraId="0067C975" w14:textId="3E94AF5F" w:rsidR="00A5766A" w:rsidRDefault="004656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6" w:hanging="284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Pilihlah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k</w:t>
            </w:r>
            <w:r w:rsidR="00A5766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erjakan</w:t>
            </w:r>
            <w:proofErr w:type="spellEnd"/>
            <w:r w:rsidR="00A5766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C65BD" w:rsidRPr="00220560"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</w:rPr>
              <w:t>hanya</w:t>
            </w:r>
            <w:proofErr w:type="spellEnd"/>
            <w:r w:rsidR="00CC65BD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="00CC65BD" w:rsidRPr="00642D13"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spellStart"/>
            <w:r w:rsidR="00CC65BD" w:rsidRPr="00642D13"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</w:rPr>
              <w:t>dari</w:t>
            </w:r>
            <w:proofErr w:type="spellEnd"/>
            <w:r w:rsidR="00CC65BD" w:rsidRPr="00642D13"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</w:rPr>
              <w:t xml:space="preserve"> 7</w:t>
            </w:r>
            <w:r w:rsidR="00CC65BD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C65BD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soal</w:t>
            </w:r>
            <w:proofErr w:type="spellEnd"/>
            <w:r w:rsidR="00CC65BD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="00642D1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ada</w:t>
            </w:r>
            <w:proofErr w:type="spellEnd"/>
            <w:r w:rsidR="00642D1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.</w:t>
            </w:r>
          </w:p>
          <w:p w14:paraId="610728F2" w14:textId="77777777" w:rsidR="001F1FEA" w:rsidRDefault="008E2C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6" w:hanging="284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Setelah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selesai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bekerja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di template file ini,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konversikan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file Anda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menjadi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format PDF.</w:t>
            </w:r>
          </w:p>
          <w:p w14:paraId="7DE46415" w14:textId="77777777" w:rsidR="001F1FEA" w:rsidRPr="0040615C" w:rsidRDefault="008E2C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96" w:hanging="284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Unggah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file PDF Anda ke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="0061503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WAG</w:t>
            </w:r>
            <w:r w:rsidR="00C25E11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pada </w:t>
            </w:r>
            <w:proofErr w:type="spellStart"/>
            <w:r w:rsidR="00C25E11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waktu</w:t>
            </w:r>
            <w:proofErr w:type="spellEnd"/>
            <w:r w:rsidR="00C25E11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="00C25E11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telah</w:t>
            </w:r>
            <w:proofErr w:type="spellEnd"/>
            <w:r w:rsidR="00C25E11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25E11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ditentukan</w:t>
            </w:r>
            <w:proofErr w:type="spellEnd"/>
          </w:p>
          <w:p w14:paraId="03841B1B" w14:textId="77777777" w:rsidR="00636778" w:rsidRPr="00636778" w:rsidRDefault="00636778" w:rsidP="003C7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rFonts w:ascii="Cambria" w:eastAsia="Cambria" w:hAnsi="Cambria" w:cs="Cambria"/>
                <w:color w:val="0070C0"/>
                <w:sz w:val="22"/>
                <w:szCs w:val="22"/>
              </w:rPr>
            </w:pPr>
            <w:r w:rsidRPr="00636778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>Follow the exam guide below:</w:t>
            </w:r>
          </w:p>
          <w:p w14:paraId="7E1092B4" w14:textId="77777777" w:rsidR="00636778" w:rsidRPr="00636778" w:rsidRDefault="00636778" w:rsidP="003C7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rFonts w:ascii="Cambria" w:eastAsia="Cambria" w:hAnsi="Cambria" w:cs="Cambria"/>
                <w:color w:val="0070C0"/>
                <w:sz w:val="22"/>
                <w:szCs w:val="22"/>
              </w:rPr>
            </w:pPr>
            <w:r w:rsidRPr="00636778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>a. Please pray first.</w:t>
            </w:r>
          </w:p>
          <w:p w14:paraId="5CD8F08F" w14:textId="77777777" w:rsidR="00636778" w:rsidRPr="00636778" w:rsidRDefault="00636778" w:rsidP="003C7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rFonts w:ascii="Cambria" w:eastAsia="Cambria" w:hAnsi="Cambria" w:cs="Cambria"/>
                <w:color w:val="0070C0"/>
                <w:sz w:val="22"/>
                <w:szCs w:val="22"/>
              </w:rPr>
            </w:pPr>
            <w:r w:rsidRPr="00636778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>b. Change the name of this file now to “</w:t>
            </w:r>
            <w:r w:rsidRPr="00636778">
              <w:rPr>
                <w:rFonts w:ascii="Cambria" w:eastAsia="Cambria" w:hAnsi="Cambria" w:cs="Cambria"/>
                <w:b/>
                <w:bCs/>
                <w:color w:val="0070C0"/>
                <w:sz w:val="22"/>
                <w:szCs w:val="22"/>
              </w:rPr>
              <w:t>UTS F&amp;EP 24-25_ NIM_ Your Name</w:t>
            </w:r>
            <w:r w:rsidRPr="00636778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>”</w:t>
            </w:r>
          </w:p>
          <w:p w14:paraId="099190D1" w14:textId="77777777" w:rsidR="00636778" w:rsidRPr="00636778" w:rsidRDefault="00636778" w:rsidP="003C7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rFonts w:ascii="Cambria" w:eastAsia="Cambria" w:hAnsi="Cambria" w:cs="Cambria"/>
                <w:color w:val="0070C0"/>
                <w:sz w:val="22"/>
                <w:szCs w:val="22"/>
              </w:rPr>
            </w:pPr>
            <w:r w:rsidRPr="00636778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>c. Complete all the fields in the header of this exam sheet.</w:t>
            </w:r>
          </w:p>
          <w:p w14:paraId="306D66DC" w14:textId="3A943FFD" w:rsidR="00636778" w:rsidRPr="00636778" w:rsidRDefault="00636778" w:rsidP="003C7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rFonts w:ascii="Cambria" w:eastAsia="Cambria" w:hAnsi="Cambria" w:cs="Cambria"/>
                <w:color w:val="0070C0"/>
                <w:sz w:val="22"/>
                <w:szCs w:val="22"/>
              </w:rPr>
            </w:pPr>
            <w:r w:rsidRPr="00636778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 xml:space="preserve">d. Please work on the exam using </w:t>
            </w:r>
            <w:r w:rsidRPr="00B407DC">
              <w:rPr>
                <w:rFonts w:ascii="Cambria" w:eastAsia="Cambria" w:hAnsi="Cambria" w:cs="Cambria"/>
                <w:b/>
                <w:bCs/>
                <w:color w:val="0070C0"/>
                <w:sz w:val="22"/>
                <w:szCs w:val="22"/>
              </w:rPr>
              <w:t>th</w:t>
            </w:r>
            <w:r w:rsidR="00B407DC" w:rsidRPr="00B407DC">
              <w:rPr>
                <w:rFonts w:ascii="Cambria" w:eastAsia="Cambria" w:hAnsi="Cambria" w:cs="Cambria"/>
                <w:b/>
                <w:bCs/>
                <w:color w:val="0070C0"/>
                <w:sz w:val="22"/>
                <w:szCs w:val="22"/>
              </w:rPr>
              <w:t>is</w:t>
            </w:r>
            <w:r w:rsidRPr="00B407DC">
              <w:rPr>
                <w:rFonts w:ascii="Cambria" w:eastAsia="Cambria" w:hAnsi="Cambria" w:cs="Cambria"/>
                <w:b/>
                <w:bCs/>
                <w:color w:val="0070C0"/>
                <w:sz w:val="22"/>
                <w:szCs w:val="22"/>
              </w:rPr>
              <w:t xml:space="preserve"> template</w:t>
            </w:r>
            <w:r w:rsidRPr="00636778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>.</w:t>
            </w:r>
          </w:p>
          <w:p w14:paraId="700FE3F4" w14:textId="0294B205" w:rsidR="00636778" w:rsidRPr="00636778" w:rsidRDefault="00636778" w:rsidP="003C7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rFonts w:ascii="Cambria" w:eastAsia="Cambria" w:hAnsi="Cambria" w:cs="Cambria"/>
                <w:color w:val="0070C0"/>
                <w:sz w:val="22"/>
                <w:szCs w:val="22"/>
              </w:rPr>
            </w:pPr>
            <w:r w:rsidRPr="00636778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 xml:space="preserve">e. Choose and work on </w:t>
            </w:r>
            <w:r w:rsidRPr="00B407DC">
              <w:rPr>
                <w:rFonts w:ascii="Cambria" w:eastAsia="Cambria" w:hAnsi="Cambria" w:cs="Cambria"/>
                <w:b/>
                <w:bCs/>
                <w:color w:val="0070C0"/>
                <w:sz w:val="22"/>
                <w:szCs w:val="22"/>
              </w:rPr>
              <w:t xml:space="preserve">only 5 </w:t>
            </w:r>
            <w:r w:rsidR="00B407DC">
              <w:rPr>
                <w:rFonts w:ascii="Cambria" w:eastAsia="Cambria" w:hAnsi="Cambria" w:cs="Cambria"/>
                <w:b/>
                <w:bCs/>
                <w:color w:val="0070C0"/>
                <w:sz w:val="22"/>
                <w:szCs w:val="22"/>
              </w:rPr>
              <w:t xml:space="preserve">out </w:t>
            </w:r>
            <w:r w:rsidRPr="00B407DC">
              <w:rPr>
                <w:rFonts w:ascii="Cambria" w:eastAsia="Cambria" w:hAnsi="Cambria" w:cs="Cambria"/>
                <w:b/>
                <w:bCs/>
                <w:color w:val="0070C0"/>
                <w:sz w:val="22"/>
                <w:szCs w:val="22"/>
              </w:rPr>
              <w:t xml:space="preserve">of </w:t>
            </w:r>
            <w:r w:rsidRPr="00B407DC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>the 7</w:t>
            </w:r>
            <w:r w:rsidRPr="00636778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 xml:space="preserve"> questions.</w:t>
            </w:r>
          </w:p>
          <w:p w14:paraId="2CA90645" w14:textId="1D7E0AF0" w:rsidR="00636778" w:rsidRPr="00636778" w:rsidRDefault="00636778" w:rsidP="003C7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rFonts w:ascii="Cambria" w:eastAsia="Cambria" w:hAnsi="Cambria" w:cs="Cambria"/>
                <w:color w:val="0070C0"/>
                <w:sz w:val="22"/>
                <w:szCs w:val="22"/>
              </w:rPr>
            </w:pPr>
            <w:r w:rsidRPr="00636778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 xml:space="preserve">f. </w:t>
            </w:r>
            <w:r w:rsidR="00B407DC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 xml:space="preserve"> </w:t>
            </w:r>
            <w:r w:rsidRPr="00636778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 xml:space="preserve">After finishing working on this file template, convert your file to </w:t>
            </w:r>
            <w:r w:rsidRPr="00B407DC">
              <w:rPr>
                <w:rFonts w:ascii="Cambria" w:eastAsia="Cambria" w:hAnsi="Cambria" w:cs="Cambria"/>
                <w:b/>
                <w:bCs/>
                <w:color w:val="0070C0"/>
                <w:sz w:val="22"/>
                <w:szCs w:val="22"/>
              </w:rPr>
              <w:t>PDF format</w:t>
            </w:r>
            <w:r w:rsidRPr="00636778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>.</w:t>
            </w:r>
          </w:p>
          <w:p w14:paraId="6ABAA3CD" w14:textId="0776579C" w:rsidR="0040615C" w:rsidRDefault="00636778" w:rsidP="003C7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636778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>g. Upload your PDF file to the WAG at the specified time</w:t>
            </w:r>
            <w:r w:rsidR="00B407DC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>.</w:t>
            </w:r>
          </w:p>
        </w:tc>
      </w:tr>
      <w:tr w:rsidR="001F1FEA" w14:paraId="11A41B1A" w14:textId="77777777">
        <w:trPr>
          <w:jc w:val="center"/>
        </w:trPr>
        <w:tc>
          <w:tcPr>
            <w:tcW w:w="9776" w:type="dxa"/>
            <w:gridSpan w:val="4"/>
            <w:tcMar>
              <w:left w:w="28" w:type="dxa"/>
              <w:right w:w="28" w:type="dxa"/>
            </w:tcMar>
          </w:tcPr>
          <w:p w14:paraId="2B986D41" w14:textId="77777777" w:rsidR="001F1FEA" w:rsidRDefault="008E2C9E">
            <w:pPr>
              <w:spacing w:before="120" w:after="120"/>
              <w:jc w:val="center"/>
              <w:rPr>
                <w:rFonts w:ascii="Cambria" w:eastAsia="Cambria" w:hAnsi="Cambria" w:cs="Cambria"/>
                <w:b/>
                <w:i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sz w:val="22"/>
                <w:szCs w:val="22"/>
              </w:rPr>
              <w:t>SELAMAT UJIAN – SEMOGA SUKSES</w:t>
            </w:r>
          </w:p>
        </w:tc>
      </w:tr>
      <w:tr w:rsidR="001F1FEA" w14:paraId="27E38414" w14:textId="77777777">
        <w:trPr>
          <w:jc w:val="center"/>
        </w:trPr>
        <w:tc>
          <w:tcPr>
            <w:tcW w:w="9776" w:type="dxa"/>
            <w:gridSpan w:val="4"/>
            <w:tcMar>
              <w:left w:w="28" w:type="dxa"/>
              <w:right w:w="28" w:type="dxa"/>
            </w:tcMar>
          </w:tcPr>
          <w:p w14:paraId="0B2E4C11" w14:textId="7E63773B" w:rsidR="006962DC" w:rsidRPr="005E4AE3" w:rsidRDefault="006962DC" w:rsidP="006962DC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</w:pPr>
            <w:proofErr w:type="spellStart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Buatlah</w:t>
            </w:r>
            <w:proofErr w:type="spellEnd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tabel</w:t>
            </w:r>
            <w:proofErr w:type="spellEnd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perbedaan</w:t>
            </w:r>
            <w:proofErr w:type="spellEnd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dasar</w:t>
            </w:r>
            <w:proofErr w:type="spellEnd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epistemologi</w:t>
            </w:r>
            <w:proofErr w:type="spellEnd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ontologi</w:t>
            </w:r>
            <w:proofErr w:type="spellEnd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dan </w:t>
            </w:r>
            <w:proofErr w:type="spellStart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aksiologi</w:t>
            </w:r>
            <w:proofErr w:type="spellEnd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beserta</w:t>
            </w:r>
            <w:proofErr w:type="spellEnd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masing-masing </w:t>
            </w:r>
            <w:proofErr w:type="spellStart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filosof</w:t>
            </w:r>
            <w:proofErr w:type="spellEnd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pencetusnya</w:t>
            </w:r>
            <w:proofErr w:type="spellEnd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dari</w:t>
            </w:r>
            <w:proofErr w:type="spellEnd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masa </w:t>
            </w:r>
            <w:proofErr w:type="spellStart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filsafat</w:t>
            </w:r>
            <w:proofErr w:type="spellEnd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kuno</w:t>
            </w:r>
            <w:proofErr w:type="spellEnd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dan masa </w:t>
            </w:r>
            <w:proofErr w:type="spellStart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filsafat</w:t>
            </w:r>
            <w:proofErr w:type="spellEnd"/>
            <w:r w:rsidRPr="006962D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modern.</w:t>
            </w:r>
            <w:r w:rsidR="005E4AE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="005E4AE3" w:rsidRPr="005E4AE3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(</w:t>
            </w:r>
            <w:r w:rsidR="00237698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Create</w:t>
            </w:r>
            <w:r w:rsidR="005E4AE3" w:rsidRPr="005E4AE3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 xml:space="preserve"> a table of the basic differences between epistemology, ontology and axiology along with the philosophers who initiated them from the ancient and modern philosophical eras.</w:t>
            </w:r>
            <w:r w:rsidR="005E4AE3" w:rsidRPr="005E4AE3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)</w:t>
            </w:r>
          </w:p>
          <w:p w14:paraId="5FB068AB" w14:textId="4DD34261" w:rsidR="001F1FEA" w:rsidRDefault="00D66CE5" w:rsidP="00D66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Jawab</w:t>
            </w:r>
            <w:r w:rsidR="00237698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(</w:t>
            </w:r>
            <w:r w:rsidR="00237698" w:rsidRPr="00237698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Answer</w:t>
            </w:r>
            <w:r w:rsidR="00237698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)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:</w:t>
            </w:r>
          </w:p>
          <w:p w14:paraId="12665B24" w14:textId="57C7BE10" w:rsidR="00D66CE5" w:rsidRDefault="00D66CE5" w:rsidP="00320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…………………….</w:t>
            </w:r>
          </w:p>
          <w:p w14:paraId="0B8BC4D6" w14:textId="77777777" w:rsidR="00D66CE5" w:rsidRDefault="00D66CE5" w:rsidP="0069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04AD4864" w14:textId="77777777" w:rsidR="001F1FEA" w:rsidRDefault="001F1FEA" w:rsidP="00AD0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0DAC591E" w14:textId="77777777" w:rsidR="00F8487D" w:rsidRDefault="00F8487D" w:rsidP="00AD0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  <w:tr w:rsidR="00B25FF9" w14:paraId="26CE41D5" w14:textId="77777777">
        <w:trPr>
          <w:jc w:val="center"/>
        </w:trPr>
        <w:tc>
          <w:tcPr>
            <w:tcW w:w="9776" w:type="dxa"/>
            <w:gridSpan w:val="4"/>
            <w:tcMar>
              <w:left w:w="28" w:type="dxa"/>
              <w:right w:w="28" w:type="dxa"/>
            </w:tcMar>
          </w:tcPr>
          <w:p w14:paraId="3CA726C4" w14:textId="013AA731" w:rsidR="00B25FF9" w:rsidRDefault="00B25F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25" w:hanging="425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Jelaskan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perbedaan</w:t>
            </w:r>
            <w:proofErr w:type="spellEnd"/>
            <w:r w:rsidR="00B02DFB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02DFB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antara</w:t>
            </w:r>
            <w:proofErr w:type="spellEnd"/>
            <w:r w:rsidR="00B02DFB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="00B02DFB" w:rsidRPr="00792512">
              <w:rPr>
                <w:rFonts w:ascii="Cambria" w:eastAsia="Cambria" w:hAnsi="Cambria" w:cs="Cambria"/>
                <w:i/>
                <w:iCs/>
                <w:color w:val="000000"/>
                <w:sz w:val="22"/>
                <w:szCs w:val="22"/>
              </w:rPr>
              <w:t>Quantitative research approach</w:t>
            </w:r>
            <w:r w:rsidR="00B02DFB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02DFB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dengan</w:t>
            </w:r>
            <w:proofErr w:type="spellEnd"/>
            <w:r w:rsidR="00B02DFB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="00792512" w:rsidRPr="00792512">
              <w:rPr>
                <w:rFonts w:ascii="Cambria" w:eastAsia="Cambria" w:hAnsi="Cambria" w:cs="Cambria"/>
                <w:i/>
                <w:iCs/>
                <w:color w:val="000000"/>
                <w:sz w:val="22"/>
                <w:szCs w:val="22"/>
              </w:rPr>
              <w:t>Qualitative</w:t>
            </w:r>
            <w:r w:rsidR="00B02DFB" w:rsidRPr="00792512">
              <w:rPr>
                <w:rFonts w:ascii="Cambria" w:eastAsia="Cambria" w:hAnsi="Cambria" w:cs="Cambria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792512">
              <w:rPr>
                <w:rFonts w:ascii="Cambria" w:eastAsia="Cambria" w:hAnsi="Cambria" w:cs="Cambria"/>
                <w:i/>
                <w:iCs/>
                <w:color w:val="000000"/>
                <w:sz w:val="22"/>
                <w:szCs w:val="22"/>
              </w:rPr>
              <w:t>r</w:t>
            </w:r>
            <w:r w:rsidR="00B02DFB" w:rsidRPr="00792512">
              <w:rPr>
                <w:rFonts w:ascii="Cambria" w:eastAsia="Cambria" w:hAnsi="Cambria" w:cs="Cambria"/>
                <w:i/>
                <w:iCs/>
                <w:color w:val="000000"/>
                <w:sz w:val="22"/>
                <w:szCs w:val="22"/>
              </w:rPr>
              <w:t>esearch approach</w:t>
            </w:r>
            <w:r w:rsidR="007C53E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C53E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beserta</w:t>
            </w:r>
            <w:proofErr w:type="spellEnd"/>
            <w:r w:rsidR="007C53E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C53E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contoh-contohnya</w:t>
            </w:r>
            <w:proofErr w:type="spellEnd"/>
            <w:r w:rsidR="00DA3C7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. (</w:t>
            </w:r>
            <w:r w:rsidR="00DA3C7C" w:rsidRPr="00DA3C7C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 xml:space="preserve">Explain the difference between the </w:t>
            </w:r>
            <w:r w:rsidR="00DA3C7C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Q</w:t>
            </w:r>
            <w:r w:rsidR="00DA3C7C" w:rsidRPr="00DA3C7C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 xml:space="preserve">uantitative research approach and the </w:t>
            </w:r>
            <w:r w:rsidR="00DA3C7C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Q</w:t>
            </w:r>
            <w:r w:rsidR="00DA3C7C" w:rsidRPr="00DA3C7C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ualitative research approach along with examples</w:t>
            </w:r>
            <w:r w:rsidR="00DA3C7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).</w:t>
            </w:r>
          </w:p>
          <w:p w14:paraId="1FD06E81" w14:textId="2AF8DD95" w:rsidR="007C53E7" w:rsidRDefault="007C53E7" w:rsidP="007C5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25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Jawab</w:t>
            </w:r>
            <w:r w:rsidR="00237698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="00237698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(</w:t>
            </w:r>
            <w:r w:rsidR="00237698" w:rsidRPr="00237698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Answer</w:t>
            </w:r>
            <w:r w:rsidR="00237698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)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:</w:t>
            </w:r>
          </w:p>
          <w:p w14:paraId="244AA6F8" w14:textId="77777777" w:rsidR="007C53E7" w:rsidRDefault="007C53E7" w:rsidP="007C5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…………………….</w:t>
            </w:r>
          </w:p>
          <w:p w14:paraId="65078D5F" w14:textId="77777777" w:rsidR="007C53E7" w:rsidRDefault="007C53E7" w:rsidP="007C5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67A7AE15" w14:textId="09777AE5" w:rsidR="00F8487D" w:rsidRDefault="00F8487D" w:rsidP="007C5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  <w:tr w:rsidR="001F1FEA" w14:paraId="7ECAFE52" w14:textId="77777777">
        <w:trPr>
          <w:jc w:val="center"/>
        </w:trPr>
        <w:tc>
          <w:tcPr>
            <w:tcW w:w="9776" w:type="dxa"/>
            <w:gridSpan w:val="4"/>
            <w:tcMar>
              <w:left w:w="28" w:type="dxa"/>
              <w:right w:w="28" w:type="dxa"/>
            </w:tcMar>
          </w:tcPr>
          <w:p w14:paraId="05FBF55E" w14:textId="33FED6C8" w:rsidR="001F1FEA" w:rsidRDefault="00320C48" w:rsidP="005E17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lastRenderedPageBreak/>
              <w:t>Ada 3</w:t>
            </w:r>
            <w:r w:rsidR="005E17A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E17A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pendekatan</w:t>
            </w:r>
            <w:proofErr w:type="spellEnd"/>
            <w:r w:rsidR="005E17A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Logic of Thinking yang </w:t>
            </w:r>
            <w:proofErr w:type="spellStart"/>
            <w:r w:rsidR="00C975E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biasanya</w:t>
            </w:r>
            <w:proofErr w:type="spellEnd"/>
            <w:r w:rsidR="00C975E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975E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tumbuh</w:t>
            </w:r>
            <w:proofErr w:type="spellEnd"/>
            <w:r w:rsidR="00C975E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975E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dalam</w:t>
            </w:r>
            <w:proofErr w:type="spellEnd"/>
            <w:r w:rsidR="00C975E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975E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suatu</w:t>
            </w:r>
            <w:proofErr w:type="spellEnd"/>
            <w:r w:rsidR="00C975E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kultur </w:t>
            </w:r>
            <w:proofErr w:type="spellStart"/>
            <w:r w:rsidR="00C975E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budaya</w:t>
            </w:r>
            <w:proofErr w:type="spellEnd"/>
            <w:r w:rsidR="00C975E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975E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maupun</w:t>
            </w:r>
            <w:proofErr w:type="spellEnd"/>
            <w:r w:rsidR="00C975E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975E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disiplin</w:t>
            </w:r>
            <w:proofErr w:type="spellEnd"/>
            <w:r w:rsidR="00C975E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61BCE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ilmu</w:t>
            </w:r>
            <w:proofErr w:type="spellEnd"/>
            <w:r w:rsidR="00761BCE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61BCE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tertentu</w:t>
            </w:r>
            <w:proofErr w:type="spellEnd"/>
            <w:r w:rsidR="0002088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02088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Sebutkan</w:t>
            </w:r>
            <w:proofErr w:type="spellEnd"/>
            <w:r w:rsidR="0002088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="0002088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jelaskan</w:t>
            </w:r>
            <w:proofErr w:type="spellEnd"/>
            <w:r w:rsidR="003F7AC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F7AC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ketiga</w:t>
            </w:r>
            <w:proofErr w:type="spellEnd"/>
            <w:r w:rsidR="003F7AC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Logic of Thinking </w:t>
            </w:r>
            <w:proofErr w:type="spellStart"/>
            <w:r w:rsidR="003F7AC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tersebut</w:t>
            </w:r>
            <w:proofErr w:type="spellEnd"/>
            <w:r w:rsidR="003F7AC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F7AC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disertai</w:t>
            </w:r>
            <w:proofErr w:type="spellEnd"/>
            <w:r w:rsidR="003F7AC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F7AC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dengan</w:t>
            </w:r>
            <w:proofErr w:type="spellEnd"/>
            <w:r w:rsidR="003F7AC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F7AC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contoh</w:t>
            </w:r>
            <w:r w:rsidR="002A012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-contohnya</w:t>
            </w:r>
            <w:proofErr w:type="spellEnd"/>
            <w:r w:rsidR="002A012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.</w:t>
            </w:r>
            <w:r w:rsidR="005E43C4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="00925DBD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(</w:t>
            </w:r>
            <w:r w:rsidR="00925DBD" w:rsidRPr="00925DBD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 xml:space="preserve">There are 3 approaches to Logic of Thinking that usually grow in a particular culture or </w:t>
            </w:r>
            <w:r w:rsidR="00925DBD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 xml:space="preserve">in a </w:t>
            </w:r>
            <w:r w:rsidR="00925DBD" w:rsidRPr="00925DBD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scientific discipline. Mention and explain the three Logic of Thinking along with examples</w:t>
            </w:r>
            <w:r w:rsidR="00925DBD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).</w:t>
            </w:r>
          </w:p>
          <w:p w14:paraId="0CF0B5C4" w14:textId="1660761E" w:rsidR="002A012C" w:rsidRDefault="002A012C" w:rsidP="002A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Jawab</w:t>
            </w:r>
            <w:r w:rsidR="00DA3C7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="00DA3C7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(</w:t>
            </w:r>
            <w:r w:rsidR="00DA3C7C" w:rsidRPr="00237698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Answer</w:t>
            </w:r>
            <w:r w:rsidR="00DA3C7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)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:</w:t>
            </w:r>
          </w:p>
          <w:p w14:paraId="4CA8AFD2" w14:textId="77777777" w:rsidR="002A012C" w:rsidRDefault="00165742" w:rsidP="00165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…………………..</w:t>
            </w:r>
          </w:p>
          <w:p w14:paraId="5AF01E28" w14:textId="77777777" w:rsidR="00203736" w:rsidRDefault="00203736" w:rsidP="00165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4D660087" w14:textId="77777777" w:rsidR="00203736" w:rsidRDefault="00203736" w:rsidP="00165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7FFF436F" w14:textId="634C8672" w:rsidR="00203736" w:rsidRPr="00471BAB" w:rsidRDefault="00203736" w:rsidP="00165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  <w:tr w:rsidR="001F1FEA" w14:paraId="587FAAE3" w14:textId="77777777">
        <w:trPr>
          <w:jc w:val="center"/>
        </w:trPr>
        <w:tc>
          <w:tcPr>
            <w:tcW w:w="9776" w:type="dxa"/>
            <w:gridSpan w:val="4"/>
            <w:tcMar>
              <w:left w:w="28" w:type="dxa"/>
              <w:right w:w="28" w:type="dxa"/>
            </w:tcMar>
          </w:tcPr>
          <w:p w14:paraId="16C12951" w14:textId="605C97A2" w:rsidR="001F1FEA" w:rsidRDefault="00203736" w:rsidP="002037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Pr="00203736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>⁠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Buatlah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tabel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perbedaan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dasar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metode-metode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penalaran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induktif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deduktif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dan 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abduktif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beserta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masing-masing 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filosof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pencetusnya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dari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masa 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filsafat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kuno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dan masa </w:t>
            </w:r>
            <w:proofErr w:type="spellStart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filsafat</w:t>
            </w:r>
            <w:proofErr w:type="spellEnd"/>
            <w:r w:rsidRPr="00203736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modern.</w:t>
            </w:r>
            <w:r w:rsidR="00190BF2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(</w:t>
            </w:r>
            <w:r w:rsidR="00190BF2" w:rsidRPr="00190BF2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Make a table of the basic differences between inductive, deductive and abductive reasoning methods and the philosophers who introduced them from the ancient and modern philosophical eras</w:t>
            </w:r>
            <w:r w:rsidR="00190BF2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)</w:t>
            </w:r>
          </w:p>
          <w:p w14:paraId="730B7429" w14:textId="0B0072B4" w:rsidR="00203736" w:rsidRDefault="00203736" w:rsidP="00203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Jawab</w:t>
            </w:r>
            <w:r w:rsidR="0022014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="0022014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(</w:t>
            </w:r>
            <w:r w:rsidR="00220141" w:rsidRPr="00237698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Answer</w:t>
            </w:r>
            <w:r w:rsidR="0022014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)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:</w:t>
            </w:r>
          </w:p>
          <w:p w14:paraId="704CCA46" w14:textId="77777777" w:rsidR="00203736" w:rsidRDefault="00203736" w:rsidP="00203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…………………..</w:t>
            </w:r>
          </w:p>
          <w:p w14:paraId="00D0B0D0" w14:textId="77777777" w:rsidR="00203736" w:rsidRDefault="00203736" w:rsidP="00203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000EF2A7" w14:textId="1974395D" w:rsidR="00203736" w:rsidRDefault="00203736" w:rsidP="00220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  <w:tr w:rsidR="001F1FEA" w14:paraId="1D43A9AE" w14:textId="77777777">
        <w:trPr>
          <w:jc w:val="center"/>
        </w:trPr>
        <w:tc>
          <w:tcPr>
            <w:tcW w:w="9776" w:type="dxa"/>
            <w:gridSpan w:val="4"/>
            <w:tcMar>
              <w:left w:w="28" w:type="dxa"/>
              <w:right w:w="28" w:type="dxa"/>
            </w:tcMar>
          </w:tcPr>
          <w:p w14:paraId="2ACAA457" w14:textId="1C43AFD1" w:rsidR="001F1FEA" w:rsidRDefault="008E2C9E" w:rsidP="00C910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A6E6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Topik</w:t>
            </w:r>
            <w:proofErr w:type="spellEnd"/>
            <w:r w:rsidR="004A6E6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Riset: </w:t>
            </w:r>
            <w:r w:rsidR="00BF149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“</w:t>
            </w:r>
            <w:r w:rsidR="00B4533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Implementation of </w:t>
            </w:r>
            <w:r w:rsidR="001D256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Telemedicine </w:t>
            </w:r>
            <w:r w:rsidR="00B4533F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System to</w:t>
            </w:r>
            <w:r w:rsidR="00E85F7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="00135B5D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realize a Universal Health Service”</w:t>
            </w:r>
            <w:r w:rsidR="004A6E6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4A6E6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Apakah</w:t>
            </w:r>
            <w:proofErr w:type="spellEnd"/>
            <w:r w:rsidR="004A6E6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A6E6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Topi</w:t>
            </w:r>
            <w:r w:rsidR="0084019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k</w:t>
            </w:r>
            <w:proofErr w:type="spellEnd"/>
            <w:r w:rsidR="004A6E6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="004401E4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</w:t>
            </w:r>
            <w:r w:rsidR="0084019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iset </w:t>
            </w:r>
            <w:r w:rsidR="004A6E6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ini</w:t>
            </w:r>
            <w:r w:rsidR="0084019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4019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unik</w:t>
            </w:r>
            <w:proofErr w:type="spellEnd"/>
            <w:r w:rsidR="0084019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dan “narrow” atau</w:t>
            </w:r>
            <w:r w:rsidR="00FE750E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FE750E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terlalu</w:t>
            </w:r>
            <w:proofErr w:type="spellEnd"/>
            <w:r w:rsidR="00FE750E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FE750E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lebar</w:t>
            </w:r>
            <w:proofErr w:type="spellEnd"/>
            <w:r w:rsidR="00FE750E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? Jika</w:t>
            </w:r>
            <w:r w:rsidR="00B212B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01E4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terlalu</w:t>
            </w:r>
            <w:proofErr w:type="spellEnd"/>
            <w:r w:rsidR="004401E4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212B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sempit</w:t>
            </w:r>
            <w:proofErr w:type="spellEnd"/>
            <w:r w:rsidR="00B212B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atau </w:t>
            </w:r>
            <w:proofErr w:type="spellStart"/>
            <w:r w:rsidR="00B212B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lebar</w:t>
            </w:r>
            <w:proofErr w:type="spellEnd"/>
            <w:r w:rsidR="00B212B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B212B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buatlah</w:t>
            </w:r>
            <w:proofErr w:type="spellEnd"/>
            <w:r w:rsidR="00B212B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212B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top</w:t>
            </w:r>
            <w:r w:rsidR="00D260A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ik</w:t>
            </w:r>
            <w:proofErr w:type="spellEnd"/>
            <w:r w:rsidR="00D260A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260A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tersebut</w:t>
            </w:r>
            <w:proofErr w:type="spellEnd"/>
            <w:r w:rsidR="00D260A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agar “suitable’ </w:t>
            </w:r>
            <w:proofErr w:type="spellStart"/>
            <w:r w:rsidR="00D260A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untuk</w:t>
            </w:r>
            <w:proofErr w:type="spellEnd"/>
            <w:r w:rsidR="00D260A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260A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riset</w:t>
            </w:r>
            <w:proofErr w:type="spellEnd"/>
            <w:r w:rsidR="00427C7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27C7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dengan</w:t>
            </w:r>
            <w:proofErr w:type="spellEnd"/>
            <w:r w:rsidR="00427C7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27C7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mempertimbangakan</w:t>
            </w:r>
            <w:proofErr w:type="spellEnd"/>
            <w:r w:rsidR="00427C7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="00427C73" w:rsidRPr="004401E4">
              <w:rPr>
                <w:rFonts w:ascii="Cambria" w:eastAsia="Cambria" w:hAnsi="Cambria" w:cs="Cambria"/>
                <w:i/>
                <w:iCs/>
                <w:color w:val="000000"/>
                <w:sz w:val="22"/>
                <w:szCs w:val="22"/>
              </w:rPr>
              <w:t>novelty, originality</w:t>
            </w:r>
            <w:r w:rsidR="00427C7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dan juga </w:t>
            </w:r>
            <w:proofErr w:type="spellStart"/>
            <w:r w:rsidR="004401E4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</w:t>
            </w:r>
            <w:r w:rsidR="00427C7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ingkat</w:t>
            </w:r>
            <w:proofErr w:type="spellEnd"/>
            <w:r w:rsidR="00427C7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27C7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kesulitan</w:t>
            </w:r>
            <w:proofErr w:type="spellEnd"/>
            <w:r w:rsidR="00427C7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yang </w:t>
            </w:r>
            <w:r w:rsidR="00427C73" w:rsidRPr="004401E4">
              <w:rPr>
                <w:rFonts w:ascii="Cambria" w:eastAsia="Cambria" w:hAnsi="Cambria" w:cs="Cambria"/>
                <w:i/>
                <w:iCs/>
                <w:color w:val="000000"/>
                <w:sz w:val="22"/>
                <w:szCs w:val="22"/>
              </w:rPr>
              <w:t>reasonable</w:t>
            </w:r>
            <w:r w:rsidR="004401E4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401E4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disertai</w:t>
            </w:r>
            <w:proofErr w:type="spellEnd"/>
            <w:r w:rsidR="004401E4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01E4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dengan</w:t>
            </w:r>
            <w:proofErr w:type="spellEnd"/>
            <w:r w:rsidR="004401E4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01E4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bukti-bukti</w:t>
            </w:r>
            <w:proofErr w:type="spellEnd"/>
            <w:r w:rsidR="004401E4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reference searching.</w:t>
            </w:r>
            <w:r w:rsidR="00055A51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(</w:t>
            </w:r>
            <w:r w:rsidR="00055A51" w:rsidRPr="00055A51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A r</w:t>
            </w:r>
            <w:r w:rsidR="00055A51" w:rsidRPr="00055A51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 xml:space="preserve">esearch </w:t>
            </w:r>
            <w:r w:rsidR="00055A51" w:rsidRPr="00055A51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t</w:t>
            </w:r>
            <w:r w:rsidR="00055A51" w:rsidRPr="00055A51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 xml:space="preserve">opic: “Implementation of Telemedicine System to realize a Universal Health Service”. Is this </w:t>
            </w:r>
            <w:r w:rsidR="007F2CFA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r</w:t>
            </w:r>
            <w:r w:rsidR="00055A51" w:rsidRPr="00055A51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 xml:space="preserve">esearch </w:t>
            </w:r>
            <w:r w:rsidR="007F2CFA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t</w:t>
            </w:r>
            <w:r w:rsidR="00055A51" w:rsidRPr="00055A51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opic unique and “narrow”</w:t>
            </w:r>
            <w:r w:rsidR="00C82CA8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?</w:t>
            </w:r>
            <w:r w:rsidR="00055A51" w:rsidRPr="00055A51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 xml:space="preserve"> or too broad? If it is too narrow or broad, make the topic “suitable” for research by considering </w:t>
            </w:r>
            <w:r w:rsidR="00C82CA8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 xml:space="preserve">its </w:t>
            </w:r>
            <w:r w:rsidR="00055A51" w:rsidRPr="00055A51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 xml:space="preserve">novelty, originality, </w:t>
            </w:r>
            <w:proofErr w:type="gramStart"/>
            <w:r w:rsidR="00055A51" w:rsidRPr="00055A51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and also</w:t>
            </w:r>
            <w:proofErr w:type="gramEnd"/>
            <w:r w:rsidR="00055A51" w:rsidRPr="00055A51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 xml:space="preserve"> a reasonable level of difficulty, accompanied by evidence of reference searching</w:t>
            </w:r>
            <w:r w:rsidR="00055A51">
              <w:rPr>
                <w:rFonts w:ascii="Cambria" w:eastAsia="Cambria" w:hAnsi="Cambria" w:cs="Cambria"/>
                <w:color w:val="0070C0"/>
                <w:sz w:val="22"/>
                <w:szCs w:val="22"/>
              </w:rPr>
              <w:t>).</w:t>
            </w:r>
          </w:p>
          <w:p w14:paraId="3800B0FB" w14:textId="1987D098" w:rsidR="004401E4" w:rsidRDefault="004401E4" w:rsidP="00440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Jawab</w:t>
            </w:r>
            <w:r w:rsidR="00190BF2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="00190BF2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(</w:t>
            </w:r>
            <w:r w:rsidR="00190BF2" w:rsidRPr="00237698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Answer</w:t>
            </w:r>
            <w:r w:rsidR="00190BF2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):</w:t>
            </w:r>
          </w:p>
          <w:p w14:paraId="6E7F4512" w14:textId="77777777" w:rsidR="004401E4" w:rsidRDefault="004401E4" w:rsidP="00440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…………………..</w:t>
            </w:r>
          </w:p>
          <w:p w14:paraId="2389A758" w14:textId="77777777" w:rsidR="004401E4" w:rsidRDefault="004401E4" w:rsidP="00440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3C7A84B6" w14:textId="77777777" w:rsidR="004401E4" w:rsidRDefault="004401E4" w:rsidP="00440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134A1CE8" w14:textId="62E48B50" w:rsidR="004401E4" w:rsidRPr="00252FE7" w:rsidRDefault="004401E4" w:rsidP="00440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  <w:tr w:rsidR="001F1FEA" w14:paraId="13DB12E5" w14:textId="77777777">
        <w:trPr>
          <w:jc w:val="center"/>
        </w:trPr>
        <w:tc>
          <w:tcPr>
            <w:tcW w:w="9776" w:type="dxa"/>
            <w:gridSpan w:val="4"/>
            <w:tcMar>
              <w:left w:w="28" w:type="dxa"/>
              <w:right w:w="28" w:type="dxa"/>
            </w:tcMar>
          </w:tcPr>
          <w:p w14:paraId="25E5A663" w14:textId="34FE9546" w:rsidR="00C91017" w:rsidRPr="00C91017" w:rsidRDefault="00C91017" w:rsidP="00C910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C91017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>⁠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Terka</w:t>
            </w:r>
            <w:r w:rsidR="00DA405B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i</w:t>
            </w:r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etika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penelitian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:</w:t>
            </w:r>
          </w:p>
          <w:p w14:paraId="762CEED1" w14:textId="77777777" w:rsidR="00C91017" w:rsidRPr="00C91017" w:rsidRDefault="00C91017" w:rsidP="00C91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 a. </w:t>
            </w:r>
            <w:r w:rsidRPr="00C91017">
              <w:rPr>
                <w:rFonts w:ascii="Times New Roman" w:eastAsia="Cambria" w:hAnsi="Times New Roman" w:cs="Times New Roman"/>
                <w:color w:val="000000"/>
                <w:sz w:val="22"/>
                <w:szCs w:val="22"/>
              </w:rPr>
              <w:t>⁠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Jelaskan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jenis-jenis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pelanggaran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etika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penelitian</w:t>
            </w:r>
            <w:proofErr w:type="spellEnd"/>
          </w:p>
          <w:p w14:paraId="3F80FE7F" w14:textId="68ADB507" w:rsidR="00566294" w:rsidRDefault="00C91017" w:rsidP="00C91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     b. 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Apa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saja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harus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dilakukan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agar 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peneliti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terhindar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dari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pelanggaran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etika</w:t>
            </w:r>
            <w:proofErr w:type="spellEnd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 </w:t>
            </w:r>
            <w:proofErr w:type="spellStart"/>
            <w:r w:rsidRPr="00C9101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penelitian</w:t>
            </w:r>
            <w:proofErr w:type="spellEnd"/>
            <w:r w:rsidR="00A95E28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.</w:t>
            </w:r>
          </w:p>
          <w:p w14:paraId="73DB7784" w14:textId="54FD2A1F" w:rsidR="00A95E28" w:rsidRPr="00A95E28" w:rsidRDefault="00A95E28" w:rsidP="00A95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(</w:t>
            </w:r>
            <w:r w:rsidRPr="00A95E28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Regarding research ethics:</w:t>
            </w:r>
          </w:p>
          <w:p w14:paraId="45850AF3" w14:textId="77777777" w:rsidR="00A95E28" w:rsidRPr="00A95E28" w:rsidRDefault="00A95E28" w:rsidP="00A95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</w:pPr>
            <w:r w:rsidRPr="00A95E28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 xml:space="preserve">a. </w:t>
            </w:r>
            <w:r w:rsidRPr="00A95E28">
              <w:rPr>
                <w:rFonts w:ascii="Times New Roman" w:eastAsia="Cambria" w:hAnsi="Times New Roman" w:cs="Times New Roman"/>
                <w:i/>
                <w:iCs/>
                <w:color w:val="0070C0"/>
                <w:sz w:val="22"/>
                <w:szCs w:val="22"/>
              </w:rPr>
              <w:t>⁠</w:t>
            </w:r>
            <w:r w:rsidRPr="00A95E28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Explain the types of research ethics violations</w:t>
            </w:r>
          </w:p>
          <w:p w14:paraId="7ECAED29" w14:textId="0F45C7D9" w:rsidR="00A95E28" w:rsidRDefault="00A95E28" w:rsidP="00A95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A95E28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b. What should be done so that researchers avoid violating research ethics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)</w:t>
            </w:r>
          </w:p>
          <w:p w14:paraId="19F5D980" w14:textId="28A39F7A" w:rsidR="00C91017" w:rsidRDefault="00C91017" w:rsidP="00C91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Jawab</w:t>
            </w:r>
            <w:r w:rsidR="009F790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="009F790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(</w:t>
            </w:r>
            <w:r w:rsidR="009F7903" w:rsidRPr="00237698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Answer</w:t>
            </w:r>
            <w:r w:rsidR="009F790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)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:</w:t>
            </w:r>
          </w:p>
          <w:p w14:paraId="07A5D420" w14:textId="77777777" w:rsidR="00C91017" w:rsidRDefault="00C91017" w:rsidP="00C91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…………………..</w:t>
            </w:r>
          </w:p>
          <w:p w14:paraId="4B8A2D07" w14:textId="77777777" w:rsidR="00C91017" w:rsidRDefault="00C91017" w:rsidP="00C91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62CEFD9F" w14:textId="77777777" w:rsidR="00C91017" w:rsidRDefault="00C91017" w:rsidP="00C91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11B1A0C6" w14:textId="77777777" w:rsidR="00C91017" w:rsidRDefault="00C91017" w:rsidP="00C91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3F0A93F6" w14:textId="34D2B360" w:rsidR="00C91017" w:rsidRPr="00566294" w:rsidRDefault="00C91017" w:rsidP="00C91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  <w:tr w:rsidR="001F1FEA" w14:paraId="2DADBFE0" w14:textId="77777777">
        <w:trPr>
          <w:jc w:val="center"/>
        </w:trPr>
        <w:tc>
          <w:tcPr>
            <w:tcW w:w="9776" w:type="dxa"/>
            <w:gridSpan w:val="4"/>
            <w:tcMar>
              <w:left w:w="28" w:type="dxa"/>
              <w:right w:w="28" w:type="dxa"/>
            </w:tcMar>
          </w:tcPr>
          <w:p w14:paraId="6766766D" w14:textId="7BFA64A1" w:rsidR="001F1FEA" w:rsidRDefault="00014259" w:rsidP="00E531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Untuk</w:t>
            </w:r>
            <w:proofErr w:type="spellEnd"/>
            <w:r w:rsidR="00303C1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03C1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membangun</w:t>
            </w:r>
            <w:proofErr w:type="spellEnd"/>
            <w:r w:rsidR="00303C1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 w:rsidR="00303C10" w:rsidRPr="003054C5">
              <w:rPr>
                <w:rFonts w:ascii="Cambria" w:eastAsia="Cambria" w:hAnsi="Cambria" w:cs="Cambria"/>
                <w:i/>
                <w:iCs/>
                <w:color w:val="000000"/>
                <w:sz w:val="22"/>
                <w:szCs w:val="22"/>
              </w:rPr>
              <w:t>Research Statement</w:t>
            </w:r>
            <w:r w:rsidR="00303C1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="00303C1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efektif</w:t>
            </w:r>
            <w:proofErr w:type="spellEnd"/>
            <w:r w:rsidR="00CA68E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CA68E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unik</w:t>
            </w:r>
            <w:proofErr w:type="spellEnd"/>
            <w:r w:rsidR="00CA68E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</w:t>
            </w:r>
            <w:r w:rsidR="00303C10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dan</w:t>
            </w:r>
            <w:r w:rsidR="003054C5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054C5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jelas</w:t>
            </w:r>
            <w:proofErr w:type="spellEnd"/>
            <w:r w:rsidR="003054C5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sebagai </w:t>
            </w:r>
            <w:r w:rsidR="003054C5" w:rsidRPr="003054C5">
              <w:rPr>
                <w:rFonts w:ascii="Cambria" w:eastAsia="Cambria" w:hAnsi="Cambria" w:cs="Cambria"/>
                <w:i/>
                <w:iCs/>
                <w:color w:val="000000"/>
                <w:sz w:val="22"/>
                <w:szCs w:val="22"/>
              </w:rPr>
              <w:t>guideline</w:t>
            </w:r>
            <w:r w:rsidR="003054C5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Riset</w:t>
            </w:r>
            <w:r w:rsidR="00CD290E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CD290E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Jelaskan</w:t>
            </w:r>
            <w:proofErr w:type="spellEnd"/>
            <w:r w:rsidR="005619E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619E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Reseraach</w:t>
            </w:r>
            <w:proofErr w:type="spellEnd"/>
            <w:r w:rsidR="005619E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Questions </w:t>
            </w:r>
            <w:proofErr w:type="spellStart"/>
            <w:r w:rsidR="005619E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berikut</w:t>
            </w:r>
            <w:proofErr w:type="spellEnd"/>
            <w:r w:rsidR="005619E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ini:</w:t>
            </w:r>
            <w:r w:rsidR="00A43E2E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(</w:t>
            </w:r>
            <w:r w:rsidR="00A43E2E" w:rsidRPr="00A43E2E">
              <w:rPr>
                <w:rFonts w:ascii="Cambria" w:eastAsia="Cambria" w:hAnsi="Cambria" w:cs="Cambria"/>
                <w:i/>
                <w:iCs/>
                <w:color w:val="0070C0"/>
                <w:sz w:val="22"/>
                <w:szCs w:val="22"/>
              </w:rPr>
              <w:t>To build an effective, unique, and clear Research Statement as a Research guideline, explain the following Research Questions</w:t>
            </w:r>
            <w:r w:rsidR="00A43E2E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:)</w:t>
            </w:r>
          </w:p>
          <w:p w14:paraId="21455592" w14:textId="77777777" w:rsidR="000A65A3" w:rsidRDefault="000A65A3" w:rsidP="00492A2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What: …………………………</w:t>
            </w:r>
          </w:p>
          <w:p w14:paraId="193241CC" w14:textId="77777777" w:rsidR="000A65A3" w:rsidRDefault="000A65A3" w:rsidP="00492A2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Why: ……………………………….</w:t>
            </w:r>
          </w:p>
          <w:p w14:paraId="52FBF5EF" w14:textId="77777777" w:rsidR="000A65A3" w:rsidRDefault="000A65A3" w:rsidP="00492A2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How: ……………………………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…..</w:t>
            </w:r>
            <w:proofErr w:type="gramEnd"/>
          </w:p>
          <w:p w14:paraId="49967DC8" w14:textId="77777777" w:rsidR="000A65A3" w:rsidRDefault="000A65A3" w:rsidP="00492A2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What for: …………………………</w:t>
            </w:r>
          </w:p>
          <w:p w14:paraId="318AA5C5" w14:textId="77777777" w:rsidR="00F628C1" w:rsidRDefault="00F628C1" w:rsidP="00492A2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Who: …………………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…..</w:t>
            </w:r>
            <w:proofErr w:type="gramEnd"/>
          </w:p>
          <w:p w14:paraId="20302480" w14:textId="77777777" w:rsidR="00F628C1" w:rsidRDefault="00F628C1" w:rsidP="00492A2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When: ………………………</w:t>
            </w:r>
          </w:p>
          <w:p w14:paraId="19FD8396" w14:textId="087B6765" w:rsidR="00F628C1" w:rsidRDefault="00F628C1" w:rsidP="00492A28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Where: ………………………………</w:t>
            </w:r>
          </w:p>
        </w:tc>
      </w:tr>
      <w:tr w:rsidR="001F1FEA" w14:paraId="01A2E31E" w14:textId="77777777">
        <w:trPr>
          <w:jc w:val="center"/>
        </w:trPr>
        <w:tc>
          <w:tcPr>
            <w:tcW w:w="9776" w:type="dxa"/>
            <w:gridSpan w:val="4"/>
            <w:tcMar>
              <w:left w:w="28" w:type="dxa"/>
              <w:right w:w="28" w:type="dxa"/>
            </w:tcMar>
            <w:vAlign w:val="center"/>
          </w:tcPr>
          <w:p w14:paraId="2F30E3E0" w14:textId="16D1AF93" w:rsidR="001F1FEA" w:rsidRDefault="005A066F" w:rsidP="005A066F">
            <w:pPr>
              <w:spacing w:before="120" w:after="12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****** </w:t>
            </w:r>
            <w:proofErr w:type="spellStart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Terima</w:t>
            </w:r>
            <w:proofErr w:type="spellEnd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>kasih</w:t>
            </w:r>
            <w:proofErr w:type="spellEnd"/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*********</w:t>
            </w:r>
          </w:p>
        </w:tc>
      </w:tr>
    </w:tbl>
    <w:p w14:paraId="60EFA819" w14:textId="77777777" w:rsidR="001F1FEA" w:rsidRDefault="001F1FEA">
      <w:pPr>
        <w:rPr>
          <w:rFonts w:ascii="Cambria" w:eastAsia="Cambria" w:hAnsi="Cambria" w:cs="Cambria"/>
          <w:sz w:val="4"/>
          <w:szCs w:val="4"/>
        </w:rPr>
      </w:pPr>
    </w:p>
    <w:sectPr w:rsidR="001F1FEA">
      <w:footerReference w:type="default" r:id="rId9"/>
      <w:pgSz w:w="11900" w:h="16840"/>
      <w:pgMar w:top="567" w:right="1134" w:bottom="567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C4CDE" w14:textId="77777777" w:rsidR="000C7EEC" w:rsidRDefault="000C7EEC" w:rsidP="008A5248">
      <w:r>
        <w:separator/>
      </w:r>
    </w:p>
  </w:endnote>
  <w:endnote w:type="continuationSeparator" w:id="0">
    <w:p w14:paraId="54DB1E29" w14:textId="77777777" w:rsidR="000C7EEC" w:rsidRDefault="000C7EEC" w:rsidP="008A5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826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B83FB0" w14:textId="763A224D" w:rsidR="008A5248" w:rsidRDefault="008A52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14:paraId="2225A90A" w14:textId="77777777" w:rsidR="008A5248" w:rsidRDefault="008A5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919BF" w14:textId="77777777" w:rsidR="000C7EEC" w:rsidRDefault="000C7EEC" w:rsidP="008A5248">
      <w:r>
        <w:separator/>
      </w:r>
    </w:p>
  </w:footnote>
  <w:footnote w:type="continuationSeparator" w:id="0">
    <w:p w14:paraId="12C1F380" w14:textId="77777777" w:rsidR="000C7EEC" w:rsidRDefault="000C7EEC" w:rsidP="008A5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94B9A"/>
    <w:multiLevelType w:val="multilevel"/>
    <w:tmpl w:val="2E18DC2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524A"/>
    <w:multiLevelType w:val="multilevel"/>
    <w:tmpl w:val="377025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48132581">
    <w:abstractNumId w:val="0"/>
  </w:num>
  <w:num w:numId="2" w16cid:durableId="1684742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FEA"/>
    <w:rsid w:val="00014259"/>
    <w:rsid w:val="00020881"/>
    <w:rsid w:val="00055A51"/>
    <w:rsid w:val="000A65A3"/>
    <w:rsid w:val="000C7EEC"/>
    <w:rsid w:val="00135B5D"/>
    <w:rsid w:val="00165742"/>
    <w:rsid w:val="00190BF2"/>
    <w:rsid w:val="001D2561"/>
    <w:rsid w:val="001F1FEA"/>
    <w:rsid w:val="00203736"/>
    <w:rsid w:val="00213389"/>
    <w:rsid w:val="00220141"/>
    <w:rsid w:val="00220560"/>
    <w:rsid w:val="00222CE6"/>
    <w:rsid w:val="00237698"/>
    <w:rsid w:val="00252FE7"/>
    <w:rsid w:val="002A012C"/>
    <w:rsid w:val="002B37EC"/>
    <w:rsid w:val="002D4821"/>
    <w:rsid w:val="00303C10"/>
    <w:rsid w:val="003054C5"/>
    <w:rsid w:val="00320C48"/>
    <w:rsid w:val="00331A97"/>
    <w:rsid w:val="003C704B"/>
    <w:rsid w:val="003F7AC6"/>
    <w:rsid w:val="0040615C"/>
    <w:rsid w:val="00427C73"/>
    <w:rsid w:val="004401E4"/>
    <w:rsid w:val="004656C6"/>
    <w:rsid w:val="00471BAB"/>
    <w:rsid w:val="00492A28"/>
    <w:rsid w:val="004A6E61"/>
    <w:rsid w:val="005619EC"/>
    <w:rsid w:val="00564607"/>
    <w:rsid w:val="00566294"/>
    <w:rsid w:val="005A066F"/>
    <w:rsid w:val="005D70E6"/>
    <w:rsid w:val="005E17A3"/>
    <w:rsid w:val="005E43C4"/>
    <w:rsid w:val="005E4AE3"/>
    <w:rsid w:val="005F1280"/>
    <w:rsid w:val="0061503F"/>
    <w:rsid w:val="00615852"/>
    <w:rsid w:val="00636778"/>
    <w:rsid w:val="00642D13"/>
    <w:rsid w:val="006709C4"/>
    <w:rsid w:val="006962DC"/>
    <w:rsid w:val="00761BCE"/>
    <w:rsid w:val="00792512"/>
    <w:rsid w:val="007C53E7"/>
    <w:rsid w:val="007F2CFA"/>
    <w:rsid w:val="00840191"/>
    <w:rsid w:val="00857CB0"/>
    <w:rsid w:val="008A5248"/>
    <w:rsid w:val="008E2C9E"/>
    <w:rsid w:val="008F0EC0"/>
    <w:rsid w:val="00925DBD"/>
    <w:rsid w:val="009561DA"/>
    <w:rsid w:val="00961F7D"/>
    <w:rsid w:val="009F7903"/>
    <w:rsid w:val="00A43E2E"/>
    <w:rsid w:val="00A5766A"/>
    <w:rsid w:val="00A95E28"/>
    <w:rsid w:val="00AD0AC1"/>
    <w:rsid w:val="00B02DFB"/>
    <w:rsid w:val="00B178BD"/>
    <w:rsid w:val="00B212B7"/>
    <w:rsid w:val="00B25FF9"/>
    <w:rsid w:val="00B407DC"/>
    <w:rsid w:val="00B4533F"/>
    <w:rsid w:val="00B62D1E"/>
    <w:rsid w:val="00B76E6F"/>
    <w:rsid w:val="00BF1499"/>
    <w:rsid w:val="00C13BD6"/>
    <w:rsid w:val="00C25E11"/>
    <w:rsid w:val="00C42A92"/>
    <w:rsid w:val="00C5429E"/>
    <w:rsid w:val="00C82CA8"/>
    <w:rsid w:val="00C91017"/>
    <w:rsid w:val="00C975EF"/>
    <w:rsid w:val="00CA68E7"/>
    <w:rsid w:val="00CC65BD"/>
    <w:rsid w:val="00CD290E"/>
    <w:rsid w:val="00CE0C0C"/>
    <w:rsid w:val="00D260AC"/>
    <w:rsid w:val="00D66CE5"/>
    <w:rsid w:val="00DA3C7C"/>
    <w:rsid w:val="00DA405B"/>
    <w:rsid w:val="00E4310C"/>
    <w:rsid w:val="00E5311A"/>
    <w:rsid w:val="00E571C7"/>
    <w:rsid w:val="00E85F73"/>
    <w:rsid w:val="00EC6CBC"/>
    <w:rsid w:val="00F05699"/>
    <w:rsid w:val="00F628C1"/>
    <w:rsid w:val="00F64ED2"/>
    <w:rsid w:val="00F8487D"/>
    <w:rsid w:val="00FC2AEA"/>
    <w:rsid w:val="00FC7114"/>
    <w:rsid w:val="00FD39B1"/>
    <w:rsid w:val="00F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3213"/>
  <w15:docId w15:val="{2CCCE42B-EA2F-7C4F-9E23-C856EF56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358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09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6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01C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A52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48"/>
  </w:style>
  <w:style w:type="paragraph" w:styleId="Footer">
    <w:name w:val="footer"/>
    <w:basedOn w:val="Normal"/>
    <w:link w:val="FooterChar"/>
    <w:uiPriority w:val="99"/>
    <w:unhideWhenUsed/>
    <w:rsid w:val="008A52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SaJnUBBrE7sGkdP2rtkmaHBTg==">AMUW2mWHibvz8i+dgWpDy3HcVv3PB+059Ydanj2JdvnGHePoOZ4mns3uvTZ0UFaKbIZ/uhQ5xqQLxuREW9Hq03EjV+E4KNWTlI1EQPwG8iHKKmvQYTn+x7Y=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Heroe Wijanto</dc:creator>
  <cp:lastModifiedBy>MIFTADI SUDJAI</cp:lastModifiedBy>
  <cp:revision>71</cp:revision>
  <dcterms:created xsi:type="dcterms:W3CDTF">2024-11-05T01:08:00Z</dcterms:created>
  <dcterms:modified xsi:type="dcterms:W3CDTF">2024-11-05T02:08:00Z</dcterms:modified>
</cp:coreProperties>
</file>