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8C242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AI蒲公英部落 - 架构设计说明书</w:t>
      </w:r>
    </w:p>
    <w:p w14:paraId="72B3E4C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项目名称：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AI蒲公英部落 (AI Dandelion Tribe)</w:t>
      </w:r>
    </w:p>
    <w:p w14:paraId="2682D3F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文档版本：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V1.0</w:t>
      </w:r>
    </w:p>
    <w:p w14:paraId="0616DBB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编制日期：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2026年5月1日</w:t>
      </w:r>
    </w:p>
    <w:p w14:paraId="41065AD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地点：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深圳</w:t>
      </w:r>
    </w:p>
    <w:p w14:paraId="7366C61C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 总体架构设计</w:t>
      </w:r>
    </w:p>
    <w:p w14:paraId="5DEC478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系统采用“前后端分离 + AI原生（AI-Native）”的架构模式。核心创新在于引入 </w:t>
      </w:r>
      <w:r>
        <w:rPr>
          <w:rFonts w:ascii="宋体" w:hAnsi="宋体" w:eastAsia="宋体" w:cs="宋体"/>
          <w:b/>
          <w:i w:val="0"/>
          <w:spacing w:val="0"/>
          <w:sz w:val="24"/>
        </w:rPr>
        <w:t>MCP (Model Context Protocol)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层，将传统的API调用转化为AI可理解的“工具能力”，并利用 </w:t>
      </w:r>
      <w:r>
        <w:rPr>
          <w:rFonts w:ascii="宋体" w:hAnsi="宋体" w:eastAsia="宋体" w:cs="宋体"/>
          <w:b/>
          <w:i w:val="0"/>
          <w:spacing w:val="0"/>
          <w:sz w:val="24"/>
        </w:rPr>
        <w:t>Skills 图谱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解决人岗匹配的语义鸿沟。</w:t>
      </w:r>
    </w:p>
    <w:p w14:paraId="21297D6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1.1 架构分层图</w:t>
      </w:r>
    </w:p>
    <w:p w14:paraId="2DCA698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 核心技术选型与决策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0"/>
        <w:gridCol w:w="2760"/>
        <w:gridCol w:w="2760"/>
      </w:tblGrid>
      <w:tr w14:paraId="307E1E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581C986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模块</w:t>
            </w:r>
          </w:p>
        </w:tc>
        <w:tc>
          <w:tcPr>
            <w:tcW w:w="2760" w:type="dxa"/>
          </w:tcPr>
          <w:p w14:paraId="276D110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技术选型</w:t>
            </w:r>
          </w:p>
        </w:tc>
        <w:tc>
          <w:tcPr>
            <w:tcW w:w="2760" w:type="dxa"/>
          </w:tcPr>
          <w:p w14:paraId="276A9D4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决策理由</w:t>
            </w:r>
          </w:p>
        </w:tc>
      </w:tr>
      <w:tr w14:paraId="140932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33141A3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前端框架</w:t>
            </w:r>
          </w:p>
        </w:tc>
        <w:tc>
          <w:tcPr>
            <w:tcW w:w="2760" w:type="dxa"/>
          </w:tcPr>
          <w:p w14:paraId="41D6421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Vue 3 (Composition API)</w:t>
            </w:r>
          </w:p>
        </w:tc>
        <w:tc>
          <w:tcPr>
            <w:tcW w:w="2760" w:type="dxa"/>
          </w:tcPr>
          <w:p w14:paraId="728FD35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2026年主流，组合式API适合处理复杂的“驾驶舱”状态逻辑。</w:t>
            </w:r>
          </w:p>
        </w:tc>
      </w:tr>
      <w:tr w14:paraId="7A03DA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5E176F5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UI 组件库</w:t>
            </w:r>
          </w:p>
        </w:tc>
        <w:tc>
          <w:tcPr>
            <w:tcW w:w="2760" w:type="dxa"/>
          </w:tcPr>
          <w:p w14:paraId="7EB3520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Element Plus</w:t>
            </w:r>
          </w:p>
        </w:tc>
        <w:tc>
          <w:tcPr>
            <w:tcW w:w="2760" w:type="dxa"/>
          </w:tcPr>
          <w:p w14:paraId="45DB899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企业级UI标准，快速构建“任务看板”和“后台管理”，主题定制性强。</w:t>
            </w:r>
          </w:p>
        </w:tc>
      </w:tr>
      <w:tr w14:paraId="36F7E3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6769FBC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AI 协议</w:t>
            </w:r>
          </w:p>
        </w:tc>
        <w:tc>
          <w:tcPr>
            <w:tcW w:w="2760" w:type="dxa"/>
          </w:tcPr>
          <w:p w14:paraId="0CE97BA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MCP (Model Context Protocol)</w:t>
            </w:r>
          </w:p>
        </w:tc>
        <w:tc>
          <w:tcPr>
            <w:tcW w:w="2760" w:type="dxa"/>
          </w:tcPr>
          <w:p w14:paraId="312BAAB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关键决策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。标准化LLM与本地数据的交互，让AI能安全地“读写”数据库，而非仅仅是对话。</w:t>
            </w:r>
          </w:p>
        </w:tc>
      </w:tr>
      <w:tr w14:paraId="3956972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22B9DCB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后端框架</w:t>
            </w:r>
          </w:p>
        </w:tc>
        <w:tc>
          <w:tcPr>
            <w:tcW w:w="2760" w:type="dxa"/>
          </w:tcPr>
          <w:p w14:paraId="0104F68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FastAPI</w:t>
            </w:r>
          </w:p>
        </w:tc>
        <w:tc>
          <w:tcPr>
            <w:tcW w:w="2760" w:type="dxa"/>
          </w:tcPr>
          <w:p w14:paraId="144763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高性能异步支持，原生支持Python类型提示，完美契合AI工程化。</w:t>
            </w:r>
          </w:p>
        </w:tc>
      </w:tr>
      <w:tr w14:paraId="44CC1F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433B465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技能管理</w:t>
            </w:r>
          </w:p>
        </w:tc>
        <w:tc>
          <w:tcPr>
            <w:tcW w:w="2760" w:type="dxa"/>
          </w:tcPr>
          <w:p w14:paraId="1B41618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Skills Graph (图谱化)</w:t>
            </w:r>
          </w:p>
        </w:tc>
        <w:tc>
          <w:tcPr>
            <w:tcW w:w="2760" w:type="dxa"/>
          </w:tcPr>
          <w:p w14:paraId="5350372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相比纯文本匹配，图谱能处理“Java”与“Spring”的从属关系，提升匹配精度。</w:t>
            </w:r>
          </w:p>
        </w:tc>
      </w:tr>
      <w:tr w14:paraId="67F902F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01A5EB1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向量数据库</w:t>
            </w:r>
          </w:p>
        </w:tc>
        <w:tc>
          <w:tcPr>
            <w:tcW w:w="2760" w:type="dxa"/>
          </w:tcPr>
          <w:p w14:paraId="379E21E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spacing w:val="0"/>
                <w:sz w:val="24"/>
                <w:lang w:val="en-US" w:eastAsia="zh-CN"/>
              </w:rPr>
              <w:t>Faiss</w:t>
            </w:r>
          </w:p>
        </w:tc>
        <w:tc>
          <w:tcPr>
            <w:tcW w:w="2760" w:type="dxa"/>
          </w:tcPr>
          <w:p w14:paraId="1206189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支持高维向量检索，用于存储简历和JD的Embedding向量。</w:t>
            </w:r>
          </w:p>
        </w:tc>
      </w:tr>
    </w:tbl>
    <w:p w14:paraId="1ECD84FA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 模块详细设计</w:t>
      </w:r>
    </w:p>
    <w:p w14:paraId="6805912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3.1 前端架构 (Vue 3 + Element Plus)</w:t>
      </w:r>
    </w:p>
    <w:p w14:paraId="70C57D9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前端采用模块化开发，重点在于组件的复用性和状态的响应式管理。</w:t>
      </w:r>
    </w:p>
    <w:p w14:paraId="0E37270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状态管理 (Pinia):</w:t>
      </w:r>
    </w:p>
    <w:p w14:paraId="3AC2A8E8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: 管理用户信息、登录状态、技能标签列表。</w:t>
      </w:r>
    </w:p>
    <w:p w14:paraId="2EB7E242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: 缓存职位流数据，管理筛选条件（如：只看“匹配度&gt;80%”）。</w:t>
      </w:r>
    </w:p>
    <w:p w14:paraId="138F7AD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核心组件封装:</w:t>
      </w:r>
    </w:p>
    <w:p w14:paraId="2F5C5456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: 封装 Element Plus 的 ，支持不同技能类别的颜色映射（如：后端-蓝色，AI-紫色）。</w:t>
      </w:r>
    </w:p>
    <w:p w14:paraId="51F9BD1E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: 展示人岗匹配度的仪表盘组件，使用  可视化展示。</w:t>
      </w:r>
    </w:p>
    <w:p w14:paraId="3E3B792E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: 封装流式响应（SSE）的聊天组件，用于展示 AI 的思考和工具调用过程。</w:t>
      </w:r>
    </w:p>
    <w:p w14:paraId="370A5C1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3.2 MCP 协议层设计 (AI 神经中枢)</w:t>
      </w:r>
    </w:p>
    <w:p w14:paraId="0504DFD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这是本系统的核心。我们将业务逻辑封装为 MCP Tools，供 LLM 调用。</w:t>
      </w:r>
    </w:p>
    <w:p w14:paraId="01B8AA8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MCP Server 工具集定义: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tr w14:paraId="6C2F61A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0620F5C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工具名称</w:t>
            </w:r>
          </w:p>
        </w:tc>
        <w:tc>
          <w:tcPr>
            <w:tcW w:w="2060" w:type="dxa"/>
          </w:tcPr>
          <w:p w14:paraId="50B4262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功能描述</w:t>
            </w:r>
          </w:p>
        </w:tc>
        <w:tc>
          <w:tcPr>
            <w:tcW w:w="2060" w:type="dxa"/>
          </w:tcPr>
          <w:p w14:paraId="1819AEE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输入参数 (JSON Schema)</w:t>
            </w:r>
          </w:p>
        </w:tc>
        <w:tc>
          <w:tcPr>
            <w:tcW w:w="2060" w:type="dxa"/>
          </w:tcPr>
          <w:p w14:paraId="319C0B5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业务逻辑</w:t>
            </w:r>
          </w:p>
        </w:tc>
      </w:tr>
      <w:tr w14:paraId="240279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33D8B04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</w:pPr>
          </w:p>
        </w:tc>
        <w:tc>
          <w:tcPr>
            <w:tcW w:w="2060" w:type="dxa"/>
          </w:tcPr>
          <w:p w14:paraId="6DCAD77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基于技能搜索职位</w:t>
            </w:r>
          </w:p>
        </w:tc>
        <w:tc>
          <w:tcPr>
            <w:tcW w:w="2060" w:type="dxa"/>
          </w:tcPr>
          <w:p w14:paraId="5B43A5F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, </w:t>
            </w:r>
          </w:p>
        </w:tc>
        <w:tc>
          <w:tcPr>
            <w:tcW w:w="2060" w:type="dxa"/>
          </w:tcPr>
          <w:p w14:paraId="0F44413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调用向量库进行混合检索，返回 Top N 职位。</w:t>
            </w:r>
          </w:p>
        </w:tc>
      </w:tr>
      <w:tr w14:paraId="007B95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35F16D6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</w:pPr>
          </w:p>
        </w:tc>
        <w:tc>
          <w:tcPr>
            <w:tcW w:w="2060" w:type="dxa"/>
          </w:tcPr>
          <w:p w14:paraId="650AECB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获取用户简历详情</w:t>
            </w:r>
          </w:p>
        </w:tc>
        <w:tc>
          <w:tcPr>
            <w:tcW w:w="2060" w:type="dxa"/>
          </w:tcPr>
          <w:p w14:paraId="1C22EA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</w:pPr>
          </w:p>
        </w:tc>
        <w:tc>
          <w:tcPr>
            <w:tcW w:w="2060" w:type="dxa"/>
          </w:tcPr>
          <w:p w14:paraId="0CA35F1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从 PostgreSQL 读取简历，并关联查询  表。</w:t>
            </w:r>
          </w:p>
        </w:tc>
      </w:tr>
      <w:tr w14:paraId="050DB24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6BFA587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</w:pPr>
          </w:p>
        </w:tc>
        <w:tc>
          <w:tcPr>
            <w:tcW w:w="2060" w:type="dxa"/>
          </w:tcPr>
          <w:p w14:paraId="69F91EB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分析人岗匹配度</w:t>
            </w:r>
          </w:p>
        </w:tc>
        <w:tc>
          <w:tcPr>
            <w:tcW w:w="2060" w:type="dxa"/>
          </w:tcPr>
          <w:p w14:paraId="69F1E25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, </w:t>
            </w:r>
          </w:p>
        </w:tc>
        <w:tc>
          <w:tcPr>
            <w:tcW w:w="2060" w:type="dxa"/>
          </w:tcPr>
          <w:p w14:paraId="0D2865D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计算余弦相似度 + 技能重合度，返回评分和建议。</w:t>
            </w:r>
          </w:p>
        </w:tc>
      </w:tr>
      <w:tr w14:paraId="37AD98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400C51E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</w:pPr>
          </w:p>
        </w:tc>
        <w:tc>
          <w:tcPr>
            <w:tcW w:w="2060" w:type="dxa"/>
          </w:tcPr>
          <w:p w14:paraId="7785C84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执行自动投递</w:t>
            </w:r>
          </w:p>
        </w:tc>
        <w:tc>
          <w:tcPr>
            <w:tcW w:w="2060" w:type="dxa"/>
          </w:tcPr>
          <w:p w14:paraId="4ED3841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, </w:t>
            </w:r>
          </w:p>
        </w:tc>
        <w:tc>
          <w:tcPr>
            <w:tcW w:w="2060" w:type="dxa"/>
          </w:tcPr>
          <w:p w14:paraId="2D509B0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在  表插入记录，触发状态流转。</w:t>
            </w:r>
          </w:p>
        </w:tc>
      </w:tr>
    </w:tbl>
    <w:p w14:paraId="4A36365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3.3 Skills 技能图谱设计</w:t>
      </w:r>
    </w:p>
    <w:p w14:paraId="4ED864E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为了支撑“精准匹配”，我们需要建立结构化的技能库，而非简单的字符串标签。</w:t>
      </w:r>
    </w:p>
    <w:p w14:paraId="49B2948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数据模型 (SQL + Graph):</w:t>
      </w:r>
    </w:p>
    <w:p w14:paraId="5076190A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Skill_Node (技能节点):</w:t>
      </w:r>
    </w:p>
    <w:p w14:paraId="55A39446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: 唯一标识</w:t>
      </w:r>
    </w:p>
    <w:p w14:paraId="4A38DF3C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: 技能名 (e.g., "Vue.js")</w:t>
      </w:r>
    </w:p>
    <w:p w14:paraId="5A611FE1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: 分类 (e.g., "Frontend")</w:t>
      </w:r>
    </w:p>
    <w:p w14:paraId="2938BB93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: 技能的向量表示 (用于语义扩展)</w:t>
      </w:r>
    </w:p>
    <w:p w14:paraId="257A75CC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Skill_Relation (技能关系):</w:t>
      </w:r>
    </w:p>
    <w:p w14:paraId="3F2B0BBA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: 父技能 (e.g., "Frontend Framework")</w:t>
      </w:r>
    </w:p>
    <w:p w14:paraId="76724886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: 别名 (e.g., "Vue3" -&gt; "Vue.js")</w:t>
      </w:r>
    </w:p>
    <w:p w14:paraId="2F602F6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应用场景:</w:t>
      </w:r>
    </w:p>
    <w:p w14:paraId="7320836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当用户简历中包含 "PyTorch"，而职位要求 "Deep Learning" 时，系统通过图谱的层级关系（PyTorch is_a Deep Learning Tool）判定匹配，而非仅仅依赖关键词重合。</w:t>
      </w:r>
    </w:p>
    <w:p w14:paraId="2BE2C26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3.4 AI 智能引擎 (LangGraph)</w:t>
      </w:r>
    </w:p>
    <w:p w14:paraId="4D69069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 LangGraph 编排“求职驾驶舱”的复杂工作流。</w:t>
      </w:r>
    </w:p>
    <w:p w14:paraId="20A0EED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工作流节点设计:</w:t>
      </w:r>
    </w:p>
    <w:p w14:paraId="1C867092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意图识别节点: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判断用户是想“找工作”、“改简历”还是“模拟面试”。</w:t>
      </w:r>
    </w:p>
    <w:p w14:paraId="6F26A8AE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信息收集节点: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若意图模糊，调用 MCP 工具查询用户上下文（如当前浏览的职位）。</w:t>
      </w:r>
    </w:p>
    <w:p w14:paraId="05B1919D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工具执行节点:</w:t>
      </w:r>
    </w:p>
    <w:p w14:paraId="172E097B">
      <w:pPr>
        <w:pageBreakBefore w:val="0"/>
        <w:numPr>
          <w:ilvl w:val="1"/>
          <w:numId w:val="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/>
          <w:spacing w:val="0"/>
          <w:sz w:val="24"/>
        </w:rPr>
        <w:t>场景：智能投递</w:t>
      </w:r>
    </w:p>
    <w:p w14:paraId="39D240A3">
      <w:pPr>
        <w:pageBreakBefore w:val="0"/>
        <w:numPr>
          <w:ilvl w:val="1"/>
          <w:numId w:val="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调用  -&gt; 调用  (LLM) -&gt; 调用 。</w:t>
      </w:r>
    </w:p>
    <w:p w14:paraId="0A387BD0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回复生成节点: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将执行结果格式化，通过 SSE 流式返回给前端 Vue 组件。</w:t>
      </w:r>
    </w:p>
    <w:p w14:paraId="0DBDD5F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 数据库设计 (核心表结构)</w:t>
      </w:r>
    </w:p>
    <w:p w14:paraId="01A57CD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4.1 用户与技能关联表</w:t>
      </w:r>
    </w:p>
    <w:p w14:paraId="613E4AA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4.2 职位与技能关联表</w:t>
      </w:r>
    </w:p>
    <w:p w14:paraId="356B0CD4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 接口与交互设计 (示例)</w:t>
      </w:r>
    </w:p>
    <w:p w14:paraId="478D4B5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5.1 智能投递接口 (RESTful)</w:t>
      </w:r>
    </w:p>
    <w:p w14:paraId="4BD56E2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虽然底层使用 MCP，但前端 Vue 组件仍通过标准 REST API 触发流程。</w:t>
      </w:r>
    </w:p>
    <w:p w14:paraId="3CD6890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POST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</w:t>
      </w:r>
    </w:p>
    <w:p w14:paraId="3AAA95A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Request:</w:t>
      </w:r>
    </w:p>
    <w:p w14:paraId="0BBFF89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Response:</w:t>
      </w:r>
    </w:p>
    <w:p w14:paraId="2F2EB1E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5.2 技能推荐接口</w:t>
      </w:r>
    </w:p>
    <w:p w14:paraId="2F85AE0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GET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</w:t>
      </w:r>
    </w:p>
    <w:p w14:paraId="7E9B4E2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Response:</w:t>
      </w:r>
    </w:p>
    <w:p w14:paraId="1238A45B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 部署与运维</w:t>
      </w:r>
    </w:p>
    <w:p w14:paraId="4CD104D1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容器化: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所有服务（FastAPI, Vue, MCP Server）均打包为 Docker 镜像。</w:t>
      </w:r>
    </w:p>
    <w:p w14:paraId="08E30617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编排: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使用 Docker Compose (开发环境) 或 K8s (生产环境) 管理。</w:t>
      </w:r>
    </w:p>
    <w:p w14:paraId="38B1B89F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监控:</w:t>
      </w:r>
    </w:p>
    <w:p w14:paraId="6831BC9B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 Prometheus 监控 API 响应时间。</w:t>
      </w:r>
    </w:p>
    <w:p w14:paraId="42E25E4A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 LangSmith 监控 LLM 的调用链路和 Token 消耗。</w:t>
      </w:r>
    </w:p>
    <w:p w14:paraId="1B571D0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批准人签字：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__________</w:t>
      </w:r>
    </w:p>
    <w:p w14:paraId="548D4DD3">
      <w:pPr>
        <w:pageBreakBefore w:val="0"/>
        <w:wordWrap/>
        <w:spacing w:before="160" w:after="0"/>
        <w:ind w:left="0" w:right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</w:rPr>
        <w:t>日期：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2026年5月1日</w:t>
      </w: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68BAD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73BC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27A37ACF"/>
    <w:rsid w:val="58B921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814</Words>
  <Characters>1094</Characters>
  <TotalTime>0</TotalTime>
  <ScaleCrop>false</ScaleCrop>
  <LinksUpToDate>false</LinksUpToDate>
  <CharactersWithSpaces>1183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2026-05-01T03:53:00Z</dcterms:created>
  <dc:creator>Apache POI</dc:creator>
  <cp:lastModifiedBy>金德</cp:lastModifiedBy>
  <dcterms:modified xsi:type="dcterms:W3CDTF">2026-05-06T04:15:22Z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FOgVg+ZxmZfCQKK9kQoo6bQoTuMFtR0jtvuB1MexCf0=","ProduceID":"doc_sgs:244fcb30-e365-4539-a118-e51ba12e4d71","ReservedCode2":"FOgVg+ZxmZfCQKK9kQoo6bQoTuMFtR0jtvuB1MexCf0=","PropagateID":"doc_sgs:244fcb30-e365-4539-a118-e51ba12e4d71","ContentProducer":"001191440101MA9Y9T4H7A00000"}</vt:lpwstr>
  </property>
  <property fmtid="{D5CDD505-2E9C-101B-9397-08002B2CF9AE}" pid="3" name="KSOTemplateDocerSaveRecord">
    <vt:lpwstr>eyJoZGlkIjoiODE4NzYyNTFiMGY2OGFhZDJhZDJhYjM3MTYwNDZhMTgiLCJ1c2VySWQiOiIxMjg4MTkwNTM0In0=</vt:lpwstr>
  </property>
  <property fmtid="{D5CDD505-2E9C-101B-9397-08002B2CF9AE}" pid="4" name="KSOProductBuildVer">
    <vt:lpwstr>2052-12.1.0.25225</vt:lpwstr>
  </property>
  <property fmtid="{D5CDD505-2E9C-101B-9397-08002B2CF9AE}" pid="5" name="ICV">
    <vt:lpwstr>177CF9DC8570481E919A37C24BF0102A_12</vt:lpwstr>
  </property>
</Properties>
</file>