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8B1A1A"/>
          <w:sz w:val="48"/>
          <w:szCs w:val="48"/>
        </w:rPr>
        <w:t xml:space="preserve">⚔️  DISCIPLINA EN ACERO</w:t>
      </w:r>
    </w:p>
    <w:p>
      <w:pPr>
        <w:spacing w:before="0" w:after="200"/>
        <w:jc w:val="center"/>
      </w:pPr>
      <w:r>
        <w:rPr>
          <w:rFonts w:ascii="Arial" w:cs="Arial" w:eastAsia="Arial" w:hAnsi="Arial"/>
          <w:color w:val="2C3E50"/>
          <w:sz w:val="32"/>
          <w:szCs w:val="32"/>
        </w:rPr>
        <w:t xml:space="preserve">Módulo de Doctrina Digital — Blog Engine</w:t>
      </w:r>
    </w:p>
    <w:p>
      <w:pPr>
        <w:spacing w:before="0" w:after="800"/>
        <w:jc w:val="center"/>
      </w:pPr>
      <w:r>
        <w:rPr>
          <w:rFonts w:ascii="Arial" w:cs="Arial" w:eastAsia="Arial" w:hAnsi="Arial"/>
          <w:color w:val="888888"/>
          <w:sz w:val="24"/>
          <w:szCs w:val="24"/>
        </w:rPr>
        <w:t xml:space="preserve">PRD MF-003-Astro</w:t>
      </w:r>
    </w:p>
    <w:p>
      <w:pPr>
        <w:spacing w:before="0" w:after="120"/>
        <w:jc w:val="center"/>
      </w:pPr>
      <w:r>
        <w:rPr>
          <w:rFonts w:ascii="Arial" w:cs="Arial" w:eastAsia="Arial" w:hAnsi="Arial"/>
          <w:b/>
          <w:bCs/>
          <w:sz w:val="22"/>
          <w:szCs w:val="22"/>
        </w:rPr>
        <w:t xml:space="preserve">ID del Proyecto: </w:t>
      </w:r>
      <w:r>
        <w:rPr>
          <w:rFonts w:ascii="Arial" w:cs="Arial" w:eastAsia="Arial" w:hAnsi="Arial"/>
          <w:sz w:val="22"/>
          <w:szCs w:val="22"/>
        </w:rPr>
        <w:t xml:space="preserve">MF-003-Astro</w:t>
      </w:r>
    </w:p>
    <w:p>
      <w:pPr>
        <w:spacing w:before="0" w:after="120"/>
        <w:jc w:val="center"/>
      </w:pPr>
      <w:r>
        <w:rPr>
          <w:rFonts w:ascii="Arial" w:cs="Arial" w:eastAsia="Arial" w:hAnsi="Arial"/>
          <w:b/>
          <w:bCs/>
          <w:color w:val="8B1A1A"/>
          <w:sz w:val="22"/>
          <w:szCs w:val="22"/>
        </w:rPr>
        <w:t xml:space="preserve">Estado: </w:t>
      </w:r>
      <w:r>
        <w:rPr>
          <w:rFonts w:ascii="Arial" w:cs="Arial" w:eastAsia="Arial" w:hAnsi="Arial"/>
          <w:sz w:val="22"/>
          <w:szCs w:val="22"/>
        </w:rPr>
        <w:t xml:space="preserve">Listo para forjar</w:t>
      </w:r>
    </w:p>
    <w:p>
      <w:pPr>
        <w:spacing w:before="0" w:after="120"/>
        <w:jc w:val="center"/>
      </w:pPr>
      <w:r>
        <w:rPr>
          <w:rFonts w:ascii="Arial" w:cs="Arial" w:eastAsia="Arial" w:hAnsi="Arial"/>
          <w:b/>
          <w:bCs/>
          <w:sz w:val="22"/>
          <w:szCs w:val="22"/>
        </w:rPr>
        <w:t xml:space="preserve">Propietario: </w:t>
      </w:r>
      <w:r>
        <w:rPr>
          <w:rFonts w:ascii="Arial" w:cs="Arial" w:eastAsia="Arial" w:hAnsi="Arial"/>
          <w:sz w:val="22"/>
          <w:szCs w:val="22"/>
        </w:rPr>
        <w:t xml:space="preserve">Soberano (Andrés)</w:t>
      </w:r>
    </w:p>
    <w:p>
      <w:pPr>
        <w:spacing w:before="0" w:after="120"/>
        <w:jc w:val="center"/>
      </w:pPr>
      <w:r>
        <w:rPr>
          <w:rFonts w:ascii="Arial" w:cs="Arial" w:eastAsia="Arial" w:hAnsi="Arial"/>
          <w:b/>
          <w:bCs/>
          <w:sz w:val="22"/>
          <w:szCs w:val="22"/>
        </w:rPr>
        <w:t xml:space="preserve">Fecha: </w:t>
      </w:r>
      <w:r>
        <w:rPr>
          <w:rFonts w:ascii="Arial" w:cs="Arial" w:eastAsia="Arial" w:hAnsi="Arial"/>
          <w:sz w:val="22"/>
          <w:szCs w:val="22"/>
        </w:rPr>
        <w:t xml:space="preserve">Marzo 2026</w:t>
      </w:r>
    </w:p>
    <w:p>
      <w:pPr>
        <w:spacing w:before="0" w:after="120"/>
        <w:jc w:val="center"/>
      </w:pPr>
      <w:r>
        <w:rPr>
          <w:rFonts w:ascii="Arial" w:cs="Arial" w:eastAsia="Arial" w:hAnsi="Arial"/>
          <w:b/>
          <w:bCs/>
          <w:sz w:val="22"/>
          <w:szCs w:val="22"/>
        </w:rPr>
        <w:t xml:space="preserve">Versión: </w:t>
      </w:r>
      <w:r>
        <w:rPr>
          <w:rFonts w:ascii="Arial" w:cs="Arial" w:eastAsia="Arial" w:hAnsi="Arial"/>
          <w:sz w:val="22"/>
          <w:szCs w:val="22"/>
        </w:rPr>
        <w:t xml:space="preserve">1.0</w:t>
      </w:r>
    </w:p>
    <w:p>
      <w:r>
        <w:br w:type="page"/>
      </w:r>
    </w:p>
    <w:p>
      <w:pPr>
        <w:pStyle w:val="Heading1"/>
        <w:pBdr>
          <w:bottom w:val="single" w:color="8B1A1A" w:sz="6" w:space="4"/>
        </w:pBdr>
        <w:spacing w:before="360" w:after="200"/>
      </w:pPr>
      <w:r>
        <w:rPr>
          <w:rFonts w:ascii="Arial" w:cs="Arial" w:eastAsia="Arial" w:hAnsi="Arial"/>
          <w:b/>
          <w:bCs/>
          <w:color w:val="0A0A0A"/>
          <w:sz w:val="32"/>
          <w:szCs w:val="32"/>
        </w:rPr>
        <w:t xml:space="preserve">1. Visión del Producto</w:t>
      </w:r>
    </w:p>
    <w:p>
      <w:pPr>
        <w:spacing w:before="80" w:after="80"/>
      </w:pPr>
      <w:r>
        <w:rPr>
          <w:rFonts w:ascii="Arial" w:cs="Arial" w:eastAsia="Arial" w:hAnsi="Arial"/>
          <w:sz w:val="22"/>
          <w:szCs w:val="22"/>
        </w:rPr>
        <w:t xml:space="preserve">Sistema 100% automatizado: escribes en Google Sheets → Python (MiuraForge) procesa con el Alchemist → Astro genera un sitio estático ultra-rápido → Netlify lo publica con SEO de élite.</w:t>
      </w:r>
    </w:p>
    <w:p>
      <w:pPr>
        <w:spacing w:before="60" w:after="60"/>
      </w:pPr>
      <w:r>
        <w:t xml:space="preserve"/>
      </w:r>
    </w:p>
    <w:p>
      <w:pPr>
        <w:spacing w:before="80" w:after="80"/>
      </w:pPr>
      <w:r>
        <w:rPr>
          <w:rFonts w:ascii="Arial" w:cs="Arial" w:eastAsia="Arial" w:hAnsi="Arial"/>
          <w:sz w:val="22"/>
          <w:szCs w:val="22"/>
        </w:rPr>
        <w:t xml:space="preserve">El blog no es un diario. Es una máquina de guerra semántica. Cada artículo cumple tres funciones simultáneas:</w:t>
      </w:r>
    </w:p>
    <w:p>
      <w:pPr>
        <w:pStyle w:val="ListParagraph"/>
        <w:numPr>
          <w:ilvl w:val="0"/>
          <w:numId w:val="2"/>
        </w:numPr>
        <w:spacing w:before="60" w:after="60"/>
      </w:pPr>
      <w:r>
        <w:rPr>
          <w:rFonts w:ascii="Arial" w:cs="Arial" w:eastAsia="Arial" w:hAnsi="Arial"/>
          <w:sz w:val="22"/>
          <w:szCs w:val="22"/>
        </w:rPr>
        <w:t xml:space="preserve">Atraer tráfico orgánico de Google con keywords de alto volumen (libros de desarrollo personal, disciplina masculina)</w:t>
      </w:r>
    </w:p>
    <w:p>
      <w:pPr>
        <w:pStyle w:val="ListParagraph"/>
        <w:numPr>
          <w:ilvl w:val="0"/>
          <w:numId w:val="2"/>
        </w:numPr>
        <w:spacing w:before="60" w:after="60"/>
      </w:pPr>
      <w:r>
        <w:rPr>
          <w:rFonts w:ascii="Arial" w:cs="Arial" w:eastAsia="Arial" w:hAnsi="Arial"/>
          <w:sz w:val="22"/>
          <w:szCs w:val="22"/>
        </w:rPr>
        <w:t xml:space="preserve">Convertir ese tráfico en lectores del canal de YouTube y suscriptores del email</w:t>
      </w:r>
    </w:p>
    <w:p>
      <w:pPr>
        <w:pStyle w:val="ListParagraph"/>
        <w:numPr>
          <w:ilvl w:val="0"/>
          <w:numId w:val="2"/>
        </w:numPr>
        <w:spacing w:before="60" w:after="60"/>
      </w:pPr>
      <w:r>
        <w:rPr>
          <w:rFonts w:ascii="Arial" w:cs="Arial" w:eastAsia="Arial" w:hAnsi="Arial"/>
          <w:sz w:val="22"/>
          <w:szCs w:val="22"/>
        </w:rPr>
        <w:t xml:space="preserve">Monetizar directamente con enlaces de afiliado Amazon mientras posiciona 'El Hombre que Dejó de Mentirse'</w:t>
      </w:r>
    </w:p>
    <w:p>
      <w:pPr>
        <w:spacing w:before="60" w:after="60"/>
      </w:pPr>
      <w:r>
        <w:t xml:space="preserve"/>
      </w:r>
    </w:p>
    <w:p>
      <w:pPr>
        <w:spacing w:before="80" w:after="80"/>
      </w:pPr>
      <w:r>
        <w:rPr>
          <w:rFonts w:ascii="Arial" w:cs="Arial" w:eastAsia="Arial" w:hAnsi="Arial"/>
          <w:sz w:val="22"/>
          <w:szCs w:val="22"/>
        </w:rPr>
        <w:t xml:space="preserve">El sitio disciplinaenacero.com ya aparece en primer lugar en Google bajo la intención de búsqueda exacta, sin haber hecho SEO todavía. Eso es una ventaja de autoridad de dominio que hay que capitalizar ahora.</w:t>
      </w:r>
    </w:p>
    <w:p>
      <w:pPr>
        <w:pStyle w:val="Heading1"/>
        <w:pBdr>
          <w:bottom w:val="single" w:color="8B1A1A" w:sz="6" w:space="4"/>
        </w:pBdr>
        <w:spacing w:before="360" w:after="200"/>
      </w:pPr>
      <w:r>
        <w:rPr>
          <w:rFonts w:ascii="Arial" w:cs="Arial" w:eastAsia="Arial" w:hAnsi="Arial"/>
          <w:b/>
          <w:bCs/>
          <w:color w:val="0A0A0A"/>
          <w:sz w:val="32"/>
          <w:szCs w:val="32"/>
        </w:rPr>
        <w:t xml:space="preserve">2. Arquitectura del Sistema</w:t>
      </w:r>
    </w:p>
    <w:p>
      <w:pPr>
        <w:pStyle w:val="Heading2"/>
        <w:spacing w:before="280" w:after="140"/>
      </w:pPr>
      <w:r>
        <w:rPr>
          <w:rFonts w:ascii="Arial" w:cs="Arial" w:eastAsia="Arial" w:hAnsi="Arial"/>
          <w:b/>
          <w:bCs/>
          <w:color w:val="2C3E50"/>
          <w:sz w:val="26"/>
          <w:szCs w:val="26"/>
        </w:rPr>
        <w:t xml:space="preserve">2.1 Stack Tecnológico</w:t>
      </w:r>
    </w:p>
    <w:p>
      <w:pPr>
        <w:pStyle w:val="ListParagraph"/>
        <w:numPr>
          <w:ilvl w:val="0"/>
          <w:numId w:val="2"/>
        </w:numPr>
        <w:spacing w:before="60" w:after="60"/>
      </w:pPr>
      <w:r>
        <w:rPr>
          <w:rFonts w:ascii="Arial" w:cs="Arial" w:eastAsia="Arial" w:hAnsi="Arial"/>
          <w:b/>
          <w:bCs/>
          <w:sz w:val="22"/>
          <w:szCs w:val="22"/>
        </w:rPr>
        <w:t xml:space="preserve">Capa de Datos: </w:t>
      </w:r>
      <w:r>
        <w:rPr>
          <w:rFonts w:ascii="Arial" w:cs="Arial" w:eastAsia="Arial" w:hAnsi="Arial"/>
          <w:sz w:val="22"/>
          <w:szCs w:val="22"/>
        </w:rPr>
        <w:t xml:space="preserve">Google Sheets (pestaña BLOG_CONTENIDO) — fuente de verdad editorial</w:t>
      </w:r>
    </w:p>
    <w:p>
      <w:pPr>
        <w:pStyle w:val="ListParagraph"/>
        <w:numPr>
          <w:ilvl w:val="0"/>
          <w:numId w:val="2"/>
        </w:numPr>
        <w:spacing w:before="60" w:after="60"/>
      </w:pPr>
      <w:r>
        <w:rPr>
          <w:rFonts w:ascii="Arial" w:cs="Arial" w:eastAsia="Arial" w:hAnsi="Arial"/>
          <w:b/>
          <w:bCs/>
          <w:sz w:val="22"/>
          <w:szCs w:val="22"/>
        </w:rPr>
        <w:t xml:space="preserve">Capa de Procesamiento: </w:t>
      </w:r>
      <w:r>
        <w:rPr>
          <w:rFonts w:ascii="Arial" w:cs="Arial" w:eastAsia="Arial" w:hAnsi="Arial"/>
          <w:sz w:val="22"/>
          <w:szCs w:val="22"/>
        </w:rPr>
        <w:t xml:space="preserve">Python en MiuraForgeEngine (forge_blog.py) + Alchemist (DeepSeek V3)</w:t>
      </w:r>
    </w:p>
    <w:p>
      <w:pPr>
        <w:pStyle w:val="ListParagraph"/>
        <w:numPr>
          <w:ilvl w:val="0"/>
          <w:numId w:val="2"/>
        </w:numPr>
        <w:spacing w:before="60" w:after="60"/>
      </w:pPr>
      <w:r>
        <w:rPr>
          <w:rFonts w:ascii="Arial" w:cs="Arial" w:eastAsia="Arial" w:hAnsi="Arial"/>
          <w:b/>
          <w:bCs/>
          <w:sz w:val="22"/>
          <w:szCs w:val="22"/>
        </w:rPr>
        <w:t xml:space="preserve">Capa de Generación: </w:t>
      </w:r>
      <w:r>
        <w:rPr>
          <w:rFonts w:ascii="Arial" w:cs="Arial" w:eastAsia="Arial" w:hAnsi="Arial"/>
          <w:sz w:val="22"/>
          <w:szCs w:val="22"/>
        </w:rPr>
        <w:t xml:space="preserve">Archivos .md con frontmatter compatible con Astro Content Collections</w:t>
      </w:r>
    </w:p>
    <w:p>
      <w:pPr>
        <w:pStyle w:val="ListParagraph"/>
        <w:numPr>
          <w:ilvl w:val="0"/>
          <w:numId w:val="2"/>
        </w:numPr>
        <w:spacing w:before="60" w:after="60"/>
      </w:pPr>
      <w:r>
        <w:rPr>
          <w:rFonts w:ascii="Arial" w:cs="Arial" w:eastAsia="Arial" w:hAnsi="Arial"/>
          <w:b/>
          <w:bCs/>
          <w:sz w:val="22"/>
          <w:szCs w:val="22"/>
        </w:rPr>
        <w:t xml:space="preserve">Capa de Compilación: </w:t>
      </w:r>
      <w:r>
        <w:rPr>
          <w:rFonts w:ascii="Arial" w:cs="Arial" w:eastAsia="Arial" w:hAnsi="Arial"/>
          <w:sz w:val="22"/>
          <w:szCs w:val="22"/>
        </w:rPr>
        <w:t xml:space="preserve">Astro — genera HTML estático puro, PageSpeed 95-100 garantizado</w:t>
      </w:r>
    </w:p>
    <w:p>
      <w:pPr>
        <w:pStyle w:val="ListParagraph"/>
        <w:numPr>
          <w:ilvl w:val="0"/>
          <w:numId w:val="2"/>
        </w:numPr>
        <w:spacing w:before="60" w:after="60"/>
      </w:pPr>
      <w:r>
        <w:rPr>
          <w:rFonts w:ascii="Arial" w:cs="Arial" w:eastAsia="Arial" w:hAnsi="Arial"/>
          <w:b/>
          <w:bCs/>
          <w:sz w:val="22"/>
          <w:szCs w:val="22"/>
        </w:rPr>
        <w:t xml:space="preserve">Capa de Despliegue: </w:t>
      </w:r>
      <w:r>
        <w:rPr>
          <w:rFonts w:ascii="Arial" w:cs="Arial" w:eastAsia="Arial" w:hAnsi="Arial"/>
          <w:sz w:val="22"/>
          <w:szCs w:val="22"/>
        </w:rPr>
        <w:t xml:space="preserve">Netlify — CDN global, Build Hook para triggers automáticos desde Python</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2.2 Flujo de Datos</w:t>
      </w:r>
    </w:p>
    <w:p>
      <w:pPr>
        <w:spacing w:before="80" w:after="80"/>
      </w:pPr>
      <w:r>
        <w:rPr>
          <w:rFonts w:ascii="Arial" w:cs="Arial" w:eastAsia="Arial" w:hAnsi="Arial"/>
          <w:sz w:val="22"/>
          <w:szCs w:val="22"/>
        </w:rPr>
        <w:t xml:space="preserve">El flujo completo de un artículo desde idea hasta web:</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Google Sheets (Estado = LISTO_PARA_FORJAR)</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forge_blog.py lee la fila</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Alchemist transforma Cuerpo_Raw → 'Reseña de Acero'</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Genera archivo: src/content/blog/{slug}.md</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Python llama al Build Hook de Netlify</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Astro compila todos los .md → HTML estático</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Netlify publica en disciplinaenacero.com/blog/{slug}</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Python actualiza Estado → PUBLICADO en Sheets</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2.3 Estructura del Proyecto Astro</w:t>
      </w:r>
    </w:p>
    <w:p>
      <w:pPr>
        <w:spacing w:before="60" w:after="60"/>
        <w:ind w:left="720"/>
      </w:pPr>
      <w:r>
        <w:rPr>
          <w:rFonts w:ascii="Courier New" w:cs="Courier New" w:eastAsia="Courier New" w:hAnsi="Courier New"/>
          <w:color w:val="333333"/>
          <w:sz w:val="18"/>
          <w:szCs w:val="18"/>
        </w:rPr>
        <w:t xml:space="preserve">disciplinaenacero.com/</w:t>
      </w:r>
    </w:p>
    <w:p>
      <w:pPr>
        <w:spacing w:before="60" w:after="60"/>
        <w:ind w:left="720"/>
      </w:pPr>
      <w:r>
        <w:rPr>
          <w:rFonts w:ascii="Courier New" w:cs="Courier New" w:eastAsia="Courier New" w:hAnsi="Courier New"/>
          <w:color w:val="333333"/>
          <w:sz w:val="18"/>
          <w:szCs w:val="18"/>
        </w:rPr>
        <w:t xml:space="preserve">├── src/</w:t>
      </w:r>
    </w:p>
    <w:p>
      <w:pPr>
        <w:spacing w:before="60" w:after="60"/>
        <w:ind w:left="720"/>
      </w:pPr>
      <w:r>
        <w:rPr>
          <w:rFonts w:ascii="Courier New" w:cs="Courier New" w:eastAsia="Courier New" w:hAnsi="Courier New"/>
          <w:color w:val="333333"/>
          <w:sz w:val="18"/>
          <w:szCs w:val="18"/>
        </w:rPr>
        <w:t xml:space="preserve">│   ├── content/</w:t>
      </w:r>
    </w:p>
    <w:p>
      <w:pPr>
        <w:spacing w:before="60" w:after="60"/>
        <w:ind w:left="720"/>
      </w:pPr>
      <w:r>
        <w:rPr>
          <w:rFonts w:ascii="Courier New" w:cs="Courier New" w:eastAsia="Courier New" w:hAnsi="Courier New"/>
          <w:color w:val="333333"/>
          <w:sz w:val="18"/>
          <w:szCs w:val="18"/>
        </w:rPr>
        <w:t xml:space="preserve">│   │   └── blog/           ← Python genera los .md aquí</w:t>
      </w:r>
    </w:p>
    <w:p>
      <w:pPr>
        <w:spacing w:before="60" w:after="60"/>
        <w:ind w:left="720"/>
      </w:pPr>
      <w:r>
        <w:rPr>
          <w:rFonts w:ascii="Courier New" w:cs="Courier New" w:eastAsia="Courier New" w:hAnsi="Courier New"/>
          <w:color w:val="333333"/>
          <w:sz w:val="18"/>
          <w:szCs w:val="18"/>
        </w:rPr>
        <w:t xml:space="preserve">│   ├── content.config.ts   ← Schema Zod de las colecciones</w:t>
      </w:r>
    </w:p>
    <w:p>
      <w:pPr>
        <w:spacing w:before="60" w:after="60"/>
        <w:ind w:left="720"/>
      </w:pPr>
      <w:r>
        <w:rPr>
          <w:rFonts w:ascii="Courier New" w:cs="Courier New" w:eastAsia="Courier New" w:hAnsi="Courier New"/>
          <w:color w:val="333333"/>
          <w:sz w:val="18"/>
          <w:szCs w:val="18"/>
        </w:rPr>
        <w:t xml:space="preserve">│   ├── layouts/</w:t>
      </w:r>
    </w:p>
    <w:p>
      <w:pPr>
        <w:spacing w:before="60" w:after="60"/>
        <w:ind w:left="720"/>
      </w:pPr>
      <w:r>
        <w:rPr>
          <w:rFonts w:ascii="Courier New" w:cs="Courier New" w:eastAsia="Courier New" w:hAnsi="Courier New"/>
          <w:color w:val="333333"/>
          <w:sz w:val="18"/>
          <w:szCs w:val="18"/>
        </w:rPr>
        <w:t xml:space="preserve">│   │   ├── BaseLayout.astro</w:t>
      </w:r>
    </w:p>
    <w:p>
      <w:pPr>
        <w:spacing w:before="60" w:after="60"/>
        <w:ind w:left="720"/>
      </w:pPr>
      <w:r>
        <w:rPr>
          <w:rFonts w:ascii="Courier New" w:cs="Courier New" w:eastAsia="Courier New" w:hAnsi="Courier New"/>
          <w:color w:val="333333"/>
          <w:sz w:val="18"/>
          <w:szCs w:val="18"/>
        </w:rPr>
        <w:t xml:space="preserve">│   │   └── BlogPostLayout.astro</w:t>
      </w:r>
    </w:p>
    <w:p>
      <w:pPr>
        <w:spacing w:before="60" w:after="60"/>
        <w:ind w:left="720"/>
      </w:pPr>
      <w:r>
        <w:rPr>
          <w:rFonts w:ascii="Courier New" w:cs="Courier New" w:eastAsia="Courier New" w:hAnsi="Courier New"/>
          <w:color w:val="333333"/>
          <w:sz w:val="18"/>
          <w:szCs w:val="18"/>
        </w:rPr>
        <w:t xml:space="preserve">│   ├── pages/</w:t>
      </w:r>
    </w:p>
    <w:p>
      <w:pPr>
        <w:spacing w:before="60" w:after="60"/>
        <w:ind w:left="720"/>
      </w:pPr>
      <w:r>
        <w:rPr>
          <w:rFonts w:ascii="Courier New" w:cs="Courier New" w:eastAsia="Courier New" w:hAnsi="Courier New"/>
          <w:color w:val="333333"/>
          <w:sz w:val="18"/>
          <w:szCs w:val="18"/>
        </w:rPr>
        <w:t xml:space="preserve">│   │   ├── index.astro     ← Homepage</w:t>
      </w:r>
    </w:p>
    <w:p>
      <w:pPr>
        <w:spacing w:before="60" w:after="60"/>
        <w:ind w:left="720"/>
      </w:pPr>
      <w:r>
        <w:rPr>
          <w:rFonts w:ascii="Courier New" w:cs="Courier New" w:eastAsia="Courier New" w:hAnsi="Courier New"/>
          <w:color w:val="333333"/>
          <w:sz w:val="18"/>
          <w:szCs w:val="18"/>
        </w:rPr>
        <w:t xml:space="preserve">│   │   ├── blog.astro      ← Listado de reseñas</w:t>
      </w:r>
    </w:p>
    <w:p>
      <w:pPr>
        <w:spacing w:before="60" w:after="60"/>
        <w:ind w:left="720"/>
      </w:pPr>
      <w:r>
        <w:rPr>
          <w:rFonts w:ascii="Courier New" w:cs="Courier New" w:eastAsia="Courier New" w:hAnsi="Courier New"/>
          <w:color w:val="333333"/>
          <w:sz w:val="18"/>
          <w:szCs w:val="18"/>
        </w:rPr>
        <w:t xml:space="preserve">│   │   └── blog/[slug].astro ← Ruta dinámica</w:t>
      </w:r>
    </w:p>
    <w:p>
      <w:pPr>
        <w:spacing w:before="60" w:after="60"/>
        <w:ind w:left="720"/>
      </w:pPr>
      <w:r>
        <w:rPr>
          <w:rFonts w:ascii="Courier New" w:cs="Courier New" w:eastAsia="Courier New" w:hAnsi="Courier New"/>
          <w:color w:val="333333"/>
          <w:sz w:val="18"/>
          <w:szCs w:val="18"/>
        </w:rPr>
        <w:t xml:space="preserve">│   └── components/</w:t>
      </w:r>
    </w:p>
    <w:p>
      <w:pPr>
        <w:spacing w:before="60" w:after="60"/>
        <w:ind w:left="720"/>
      </w:pPr>
      <w:r>
        <w:rPr>
          <w:rFonts w:ascii="Courier New" w:cs="Courier New" w:eastAsia="Courier New" w:hAnsi="Courier New"/>
          <w:color w:val="333333"/>
          <w:sz w:val="18"/>
          <w:szCs w:val="18"/>
        </w:rPr>
        <w:t xml:space="preserve">│       ├── ResenaCard.astro</w:t>
      </w:r>
    </w:p>
    <w:p>
      <w:pPr>
        <w:spacing w:before="60" w:after="60"/>
        <w:ind w:left="720"/>
      </w:pPr>
      <w:r>
        <w:rPr>
          <w:rFonts w:ascii="Courier New" w:cs="Courier New" w:eastAsia="Courier New" w:hAnsi="Courier New"/>
          <w:color w:val="333333"/>
          <w:sz w:val="18"/>
          <w:szCs w:val="18"/>
        </w:rPr>
        <w:t xml:space="preserve">│       └── CTA_Acero.astro ← CTA hacia el libro + afiliados</w:t>
      </w:r>
    </w:p>
    <w:p>
      <w:pPr>
        <w:spacing w:before="60" w:after="60"/>
        <w:ind w:left="720"/>
      </w:pPr>
      <w:r>
        <w:rPr>
          <w:rFonts w:ascii="Courier New" w:cs="Courier New" w:eastAsia="Courier New" w:hAnsi="Courier New"/>
          <w:color w:val="333333"/>
          <w:sz w:val="18"/>
          <w:szCs w:val="18"/>
        </w:rPr>
        <w:t xml:space="preserve">├── astro.config.mjs</w:t>
      </w:r>
    </w:p>
    <w:p>
      <w:pPr>
        <w:spacing w:before="60" w:after="60"/>
        <w:ind w:left="720"/>
      </w:pPr>
      <w:r>
        <w:rPr>
          <w:rFonts w:ascii="Courier New" w:cs="Courier New" w:eastAsia="Courier New" w:hAnsi="Courier New"/>
          <w:color w:val="333333"/>
          <w:sz w:val="18"/>
          <w:szCs w:val="18"/>
        </w:rPr>
        <w:t xml:space="preserve">├── netlify.toml</w:t>
      </w:r>
    </w:p>
    <w:p>
      <w:pPr>
        <w:spacing w:before="60" w:after="60"/>
        <w:ind w:left="720"/>
      </w:pPr>
      <w:r>
        <w:rPr>
          <w:rFonts w:ascii="Courier New" w:cs="Courier New" w:eastAsia="Courier New" w:hAnsi="Courier New"/>
          <w:color w:val="333333"/>
          <w:sz w:val="18"/>
          <w:szCs w:val="18"/>
        </w:rPr>
        <w:t xml:space="preserve">└── public/</w:t>
      </w:r>
    </w:p>
    <w:p>
      <w:pPr>
        <w:pStyle w:val="Heading1"/>
        <w:pBdr>
          <w:bottom w:val="single" w:color="8B1A1A" w:sz="6" w:space="4"/>
        </w:pBdr>
        <w:spacing w:before="360" w:after="200"/>
      </w:pPr>
      <w:r>
        <w:rPr>
          <w:rFonts w:ascii="Arial" w:cs="Arial" w:eastAsia="Arial" w:hAnsi="Arial"/>
          <w:b/>
          <w:bCs/>
          <w:color w:val="0A0A0A"/>
          <w:sz w:val="32"/>
          <w:szCs w:val="32"/>
        </w:rPr>
        <w:t xml:space="preserve">3. Estructura de Google Sheets — BLOG_CONTENIDO</w:t>
      </w:r>
    </w:p>
    <w:p>
      <w:pPr>
        <w:spacing w:before="80" w:after="80"/>
      </w:pPr>
      <w:r>
        <w:rPr>
          <w:rFonts w:ascii="Arial" w:cs="Arial" w:eastAsia="Arial" w:hAnsi="Arial"/>
          <w:sz w:val="22"/>
          <w:szCs w:val="22"/>
        </w:rPr>
        <w:t xml:space="preserve">Hoja de cálculo: Miura_Blog_Content  |  Pestaña: BLOG_CONTENIDO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Valores</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Identificador único autoincremental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B: Estado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BORRADOR / LISTO_PARA_FORJAR / PUBLICADO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Semáforo que controla el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 Título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Texto atractivo con enfoque en Acero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Título del artículo (H1 del post)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D: Slug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url-amigable-sin-tildes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URL del post: /blog/{slug}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 Fecha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2026-03-26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Fecha de publicación (YYYY-MM-DD)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 Descripción (meta)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150-160 caracteres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Meta description para SEO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 Keywords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habitos-atomicos,disciplina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Palabras clave separadas por coma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H: Categoría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Reseñas / Estoicismo / Autoengaño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Categoría principal del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 Imagen_URL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 (opcional)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URL de imagen de portada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J: Enlace_Afiliado_Amazon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https://amzn.to/...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Link de afiliado Amazon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K: Cuerpo_Raw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Texto crudo para el Alchemist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Borrador inicial — el Alchemist lo transforma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 Tags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hábitos,identidad,mentira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Tags separados por coma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 ReadTime_Min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Tiempo de lectura estimado en minutos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N: Featured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TRUE / FALSE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Aparece destacado en la homepage</w:t>
            </w:r>
          </w:p>
        </w:tc>
      </w:tr>
    </w:tbl>
    <w:p>
      <w:pPr>
        <w:spacing w:before="60" w:after="60"/>
      </w:pPr>
      <w:r>
        <w:t xml:space="preserve"/>
      </w:r>
    </w:p>
    <w:p>
      <w:pPr>
        <w:pStyle w:val="Heading3"/>
        <w:spacing w:before="200" w:after="100"/>
      </w:pPr>
      <w:r>
        <w:rPr>
          <w:rFonts w:ascii="Arial" w:cs="Arial" w:eastAsia="Arial" w:hAnsi="Arial"/>
          <w:b/>
          <w:bCs/>
          <w:color w:val="8B1A1A"/>
          <w:sz w:val="22"/>
          <w:szCs w:val="22"/>
        </w:rPr>
        <w:t xml:space="preserve">Estados del campo B: Estado</w:t>
      </w:r>
    </w:p>
    <w:p>
      <w:pPr>
        <w:pStyle w:val="ListParagraph"/>
        <w:numPr>
          <w:ilvl w:val="0"/>
          <w:numId w:val="2"/>
        </w:numPr>
        <w:spacing w:before="60" w:after="60"/>
      </w:pPr>
      <w:r>
        <w:rPr>
          <w:rFonts w:ascii="Arial" w:cs="Arial" w:eastAsia="Arial" w:hAnsi="Arial"/>
          <w:b/>
          <w:bCs/>
          <w:sz w:val="22"/>
          <w:szCs w:val="22"/>
        </w:rPr>
        <w:t xml:space="preserve">BORRADOR: </w:t>
      </w:r>
      <w:r>
        <w:rPr>
          <w:rFonts w:ascii="Arial" w:cs="Arial" w:eastAsia="Arial" w:hAnsi="Arial"/>
          <w:sz w:val="22"/>
          <w:szCs w:val="22"/>
        </w:rPr>
        <w:t xml:space="preserve">Idea o texto inicial — el Alchemist no lo procesa todavía</w:t>
      </w:r>
    </w:p>
    <w:p>
      <w:pPr>
        <w:pStyle w:val="ListParagraph"/>
        <w:numPr>
          <w:ilvl w:val="0"/>
          <w:numId w:val="2"/>
        </w:numPr>
        <w:spacing w:before="60" w:after="60"/>
      </w:pPr>
      <w:r>
        <w:rPr>
          <w:rFonts w:ascii="Arial" w:cs="Arial" w:eastAsia="Arial" w:hAnsi="Arial"/>
          <w:b/>
          <w:bCs/>
          <w:sz w:val="22"/>
          <w:szCs w:val="22"/>
        </w:rPr>
        <w:t xml:space="preserve">LISTO_PARA_FORJAR: </w:t>
      </w:r>
      <w:r>
        <w:rPr>
          <w:rFonts w:ascii="Arial" w:cs="Arial" w:eastAsia="Arial" w:hAnsi="Arial"/>
          <w:sz w:val="22"/>
          <w:szCs w:val="22"/>
        </w:rPr>
        <w:t xml:space="preserve">El script Python lo toma en la próxima ejecución y genera el .md</w:t>
      </w:r>
    </w:p>
    <w:p>
      <w:pPr>
        <w:pStyle w:val="ListParagraph"/>
        <w:numPr>
          <w:ilvl w:val="0"/>
          <w:numId w:val="2"/>
        </w:numPr>
        <w:spacing w:before="60" w:after="60"/>
      </w:pPr>
      <w:r>
        <w:rPr>
          <w:rFonts w:ascii="Arial" w:cs="Arial" w:eastAsia="Arial" w:hAnsi="Arial"/>
          <w:b/>
          <w:bCs/>
          <w:sz w:val="22"/>
          <w:szCs w:val="22"/>
        </w:rPr>
        <w:t xml:space="preserve">PUBLICADO: </w:t>
      </w:r>
      <w:r>
        <w:rPr>
          <w:rFonts w:ascii="Arial" w:cs="Arial" w:eastAsia="Arial" w:hAnsi="Arial"/>
          <w:sz w:val="22"/>
          <w:szCs w:val="22"/>
        </w:rPr>
        <w:t xml:space="preserve">El artículo ya está en disciplinaenacero.com — Python lo marca automáticamente</w:t>
      </w:r>
    </w:p>
    <w:p>
      <w:pPr>
        <w:pStyle w:val="Heading1"/>
        <w:pBdr>
          <w:bottom w:val="single" w:color="8B1A1A" w:sz="6" w:space="4"/>
        </w:pBdr>
        <w:spacing w:before="360" w:after="200"/>
      </w:pPr>
      <w:r>
        <w:rPr>
          <w:rFonts w:ascii="Arial" w:cs="Arial" w:eastAsia="Arial" w:hAnsi="Arial"/>
          <w:b/>
          <w:bCs/>
          <w:color w:val="0A0A0A"/>
          <w:sz w:val="32"/>
          <w:szCs w:val="32"/>
        </w:rPr>
        <w:t xml:space="preserve">4. Requisitos Funcionales</w:t>
      </w:r>
    </w:p>
    <w:p>
      <w:pPr>
        <w:pStyle w:val="Heading2"/>
        <w:spacing w:before="280" w:after="140"/>
      </w:pPr>
      <w:r>
        <w:rPr>
          <w:rFonts w:ascii="Arial" w:cs="Arial" w:eastAsia="Arial" w:hAnsi="Arial"/>
          <w:b/>
          <w:bCs/>
          <w:color w:val="2C3E50"/>
          <w:sz w:val="26"/>
          <w:szCs w:val="26"/>
        </w:rPr>
        <w:t xml:space="preserve">RF1 — Extractor de Sheets</w:t>
      </w:r>
    </w:p>
    <w:p>
      <w:pPr>
        <w:pStyle w:val="ListParagraph"/>
        <w:numPr>
          <w:ilvl w:val="0"/>
          <w:numId w:val="2"/>
        </w:numPr>
        <w:spacing w:before="60" w:after="60"/>
      </w:pPr>
      <w:r>
        <w:rPr>
          <w:rFonts w:ascii="Arial" w:cs="Arial" w:eastAsia="Arial" w:hAnsi="Arial"/>
          <w:sz w:val="22"/>
          <w:szCs w:val="22"/>
        </w:rPr>
        <w:t xml:space="preserve">El script lee la pestaña BLOG_CONTENIDO de la hoja Miura_Blog_Content</w:t>
      </w:r>
    </w:p>
    <w:p>
      <w:pPr>
        <w:pStyle w:val="ListParagraph"/>
        <w:numPr>
          <w:ilvl w:val="0"/>
          <w:numId w:val="2"/>
        </w:numPr>
        <w:spacing w:before="60" w:after="60"/>
      </w:pPr>
      <w:r>
        <w:rPr>
          <w:rFonts w:ascii="Arial" w:cs="Arial" w:eastAsia="Arial" w:hAnsi="Arial"/>
          <w:sz w:val="22"/>
          <w:szCs w:val="22"/>
        </w:rPr>
        <w:t xml:space="preserve">Filtra únicamente las filas con Estado == 'LISTO_PARA_FORJAR'</w:t>
      </w:r>
    </w:p>
    <w:p>
      <w:pPr>
        <w:pStyle w:val="ListParagraph"/>
        <w:numPr>
          <w:ilvl w:val="0"/>
          <w:numId w:val="2"/>
        </w:numPr>
        <w:spacing w:before="60" w:after="60"/>
      </w:pPr>
      <w:r>
        <w:rPr>
          <w:rFonts w:ascii="Arial" w:cs="Arial" w:eastAsia="Arial" w:hAnsi="Arial"/>
          <w:sz w:val="22"/>
          <w:szCs w:val="22"/>
        </w:rPr>
        <w:t xml:space="preserve">Valida que los campos obligatorios (Título, Slug, Fecha, Descripción) no estén vacíos</w:t>
      </w:r>
    </w:p>
    <w:p>
      <w:pPr>
        <w:pStyle w:val="ListParagraph"/>
        <w:numPr>
          <w:ilvl w:val="0"/>
          <w:numId w:val="2"/>
        </w:numPr>
        <w:spacing w:before="60" w:after="60"/>
      </w:pPr>
      <w:r>
        <w:rPr>
          <w:rFonts w:ascii="Arial" w:cs="Arial" w:eastAsia="Arial" w:hAnsi="Arial"/>
          <w:sz w:val="22"/>
          <w:szCs w:val="22"/>
        </w:rPr>
        <w:t xml:space="preserve">Si falta un campo obligatorio, registra el error y continúa con la siguiente fila</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RF2 — Filtro del Alchemist</w:t>
      </w:r>
    </w:p>
    <w:p>
      <w:pPr>
        <w:pStyle w:val="ListParagraph"/>
        <w:numPr>
          <w:ilvl w:val="0"/>
          <w:numId w:val="2"/>
        </w:numPr>
        <w:spacing w:before="60" w:after="60"/>
      </w:pPr>
      <w:r>
        <w:rPr>
          <w:rFonts w:ascii="Arial" w:cs="Arial" w:eastAsia="Arial" w:hAnsi="Arial"/>
          <w:sz w:val="22"/>
          <w:szCs w:val="22"/>
        </w:rPr>
        <w:t xml:space="preserve">Python envía el Cuerpo_Raw al Alchemist (DeepSeek V3 — ya integrado en MiuraForge)</w:t>
      </w:r>
    </w:p>
    <w:p>
      <w:pPr>
        <w:pStyle w:val="ListParagraph"/>
        <w:numPr>
          <w:ilvl w:val="0"/>
          <w:numId w:val="2"/>
        </w:numPr>
        <w:spacing w:before="60" w:after="60"/>
      </w:pPr>
      <w:r>
        <w:rPr>
          <w:rFonts w:ascii="Arial" w:cs="Arial" w:eastAsia="Arial" w:hAnsi="Arial"/>
          <w:sz w:val="22"/>
          <w:szCs w:val="22"/>
        </w:rPr>
        <w:t xml:space="preserve">El prompt de transformación incluye la doctrina completa de Disciplina en Acero</w:t>
      </w:r>
    </w:p>
    <w:p>
      <w:pPr>
        <w:pStyle w:val="ListParagraph"/>
        <w:numPr>
          <w:ilvl w:val="0"/>
          <w:numId w:val="2"/>
        </w:numPr>
        <w:spacing w:before="60" w:after="60"/>
      </w:pPr>
      <w:r>
        <w:rPr>
          <w:rFonts w:ascii="Arial" w:cs="Arial" w:eastAsia="Arial" w:hAnsi="Arial"/>
          <w:sz w:val="22"/>
          <w:szCs w:val="22"/>
        </w:rPr>
        <w:t xml:space="preserve">El tono resultante debe ser: masculino, autoritario, filosófico de acción</w:t>
      </w:r>
    </w:p>
    <w:p>
      <w:pPr>
        <w:pStyle w:val="ListParagraph"/>
        <w:numPr>
          <w:ilvl w:val="0"/>
          <w:numId w:val="2"/>
        </w:numPr>
        <w:spacing w:before="60" w:after="60"/>
      </w:pPr>
      <w:r>
        <w:rPr>
          <w:rFonts w:ascii="Arial" w:cs="Arial" w:eastAsia="Arial" w:hAnsi="Arial"/>
          <w:sz w:val="22"/>
          <w:szCs w:val="22"/>
        </w:rPr>
        <w:t xml:space="preserve">Cada artículo termina con un párrafo CTA hacia 'El Hombre que Dejó de Mentirse' y el enlace afiliado</w:t>
      </w:r>
    </w:p>
    <w:p>
      <w:pPr>
        <w:pStyle w:val="ListParagraph"/>
        <w:numPr>
          <w:ilvl w:val="0"/>
          <w:numId w:val="2"/>
        </w:numPr>
        <w:spacing w:before="60" w:after="60"/>
      </w:pPr>
      <w:r>
        <w:rPr>
          <w:rFonts w:ascii="Arial" w:cs="Arial" w:eastAsia="Arial" w:hAnsi="Arial"/>
          <w:sz w:val="22"/>
          <w:szCs w:val="22"/>
        </w:rPr>
        <w:t xml:space="preserve">El Alchemist no puede usar verbos de duda ni lenguaje de autoayuda superficial</w:t>
      </w:r>
    </w:p>
    <w:p>
      <w:pPr>
        <w:spacing w:before="60" w:after="60"/>
      </w:pPr>
      <w:r>
        <w:t xml:space="preserve"/>
      </w:r>
    </w:p>
    <w:p>
      <w:pPr>
        <w:pStyle w:val="Heading3"/>
        <w:spacing w:before="200" w:after="100"/>
      </w:pPr>
      <w:r>
        <w:rPr>
          <w:rFonts w:ascii="Arial" w:cs="Arial" w:eastAsia="Arial" w:hAnsi="Arial"/>
          <w:b/>
          <w:bCs/>
          <w:color w:val="8B1A1A"/>
          <w:sz w:val="22"/>
          <w:szCs w:val="22"/>
        </w:rPr>
        <w:t xml:space="preserve">Prompt base del Alchemist para reseñas:</w:t>
      </w:r>
    </w:p>
    <w:p>
      <w:pPr>
        <w:spacing w:before="60" w:after="60"/>
        <w:ind w:left="720"/>
      </w:pPr>
      <w:r>
        <w:rPr>
          <w:rFonts w:ascii="Courier New" w:cs="Courier New" w:eastAsia="Courier New" w:hAnsi="Courier New"/>
          <w:color w:val="333333"/>
          <w:sz w:val="18"/>
          <w:szCs w:val="18"/>
        </w:rPr>
        <w:t xml:space="preserve">Transforma este texto en una 'Reseña de Acero'.</w:t>
      </w:r>
    </w:p>
    <w:p>
      <w:pPr>
        <w:spacing w:before="60" w:after="60"/>
        <w:ind w:left="720"/>
      </w:pPr>
      <w:r>
        <w:rPr>
          <w:rFonts w:ascii="Courier New" w:cs="Courier New" w:eastAsia="Courier New" w:hAnsi="Courier New"/>
          <w:color w:val="333333"/>
          <w:sz w:val="18"/>
          <w:szCs w:val="18"/>
        </w:rPr>
        <w:t xml:space="preserve">Tono: Disciplina en Acero — masculino, autoritario, filosófico de acción.</w:t>
      </w:r>
    </w:p>
    <w:p>
      <w:pPr>
        <w:spacing w:before="60" w:after="60"/>
        <w:ind w:left="720"/>
      </w:pPr>
      <w:r>
        <w:rPr>
          <w:rFonts w:ascii="Courier New" w:cs="Courier New" w:eastAsia="Courier New" w:hAnsi="Courier New"/>
          <w:color w:val="333333"/>
          <w:sz w:val="18"/>
          <w:szCs w:val="18"/>
        </w:rPr>
        <w:t xml:space="preserve">Conecta el libro reseñado con la identidad, el autoengaño y la forja del hombre.</w:t>
      </w:r>
    </w:p>
    <w:p>
      <w:pPr>
        <w:spacing w:before="60" w:after="60"/>
        <w:ind w:left="720"/>
      </w:pPr>
      <w:r>
        <w:rPr>
          <w:rFonts w:ascii="Courier New" w:cs="Courier New" w:eastAsia="Courier New" w:hAnsi="Courier New"/>
          <w:color w:val="333333"/>
          <w:sz w:val="18"/>
          <w:szCs w:val="18"/>
        </w:rPr>
        <w:t xml:space="preserve">El libro es el 'qué'. 'El Hombre que Dejó de Mentirse' es el 'quién' y el 'cómo'.</w:t>
      </w:r>
    </w:p>
    <w:p>
      <w:pPr>
        <w:spacing w:before="60" w:after="60"/>
        <w:ind w:left="720"/>
      </w:pPr>
      <w:r>
        <w:rPr>
          <w:rFonts w:ascii="Courier New" w:cs="Courier New" w:eastAsia="Courier New" w:hAnsi="Courier New"/>
          <w:color w:val="333333"/>
          <w:sz w:val="18"/>
          <w:szCs w:val="18"/>
        </w:rPr>
        <w:t xml:space="preserve">Finaliza con CTA hacia el libro principal y el enlace afiliado.</w:t>
      </w:r>
    </w:p>
    <w:p>
      <w:pPr>
        <w:spacing w:before="60" w:after="60"/>
        <w:ind w:left="720"/>
      </w:pPr>
      <w:r>
        <w:rPr>
          <w:rFonts w:ascii="Courier New" w:cs="Courier New" w:eastAsia="Courier New" w:hAnsi="Courier New"/>
          <w:color w:val="333333"/>
          <w:sz w:val="18"/>
          <w:szCs w:val="18"/>
        </w:rPr>
        <w:t xml:space="preserve">Usa metáforas de acero, forja, katana, vacío, fragua.</w:t>
      </w:r>
    </w:p>
    <w:p>
      <w:pPr>
        <w:spacing w:before="60" w:after="60"/>
        <w:ind w:left="720"/>
      </w:pPr>
      <w:r>
        <w:rPr>
          <w:rFonts w:ascii="Courier New" w:cs="Courier New" w:eastAsia="Courier New" w:hAnsi="Courier New"/>
          <w:color w:val="333333"/>
          <w:sz w:val="18"/>
          <w:szCs w:val="18"/>
        </w:rPr>
        <w:t xml:space="preserve">Prohibido: verbos de duda, frases motivacionales vacías, lenguaje de coaching genérico.</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RF3 — Generador de Markdown</w:t>
      </w:r>
    </w:p>
    <w:p>
      <w:pPr>
        <w:pStyle w:val="ListParagraph"/>
        <w:numPr>
          <w:ilvl w:val="0"/>
          <w:numId w:val="2"/>
        </w:numPr>
        <w:spacing w:before="60" w:after="60"/>
      </w:pPr>
      <w:r>
        <w:rPr>
          <w:rFonts w:ascii="Arial" w:cs="Arial" w:eastAsia="Arial" w:hAnsi="Arial"/>
          <w:sz w:val="22"/>
          <w:szCs w:val="22"/>
        </w:rPr>
        <w:t xml:space="preserve">Por cada fila procesada, genera un archivo: src/content/blog/{slug}.md</w:t>
      </w:r>
    </w:p>
    <w:p>
      <w:pPr>
        <w:pStyle w:val="ListParagraph"/>
        <w:numPr>
          <w:ilvl w:val="0"/>
          <w:numId w:val="2"/>
        </w:numPr>
        <w:spacing w:before="60" w:after="60"/>
      </w:pPr>
      <w:r>
        <w:rPr>
          <w:rFonts w:ascii="Arial" w:cs="Arial" w:eastAsia="Arial" w:hAnsi="Arial"/>
          <w:sz w:val="22"/>
          <w:szCs w:val="22"/>
        </w:rPr>
        <w:t xml:space="preserve">El frontmatter debe ser compatible con el schema Zod de Astro Content Collections</w:t>
      </w:r>
    </w:p>
    <w:p>
      <w:pPr>
        <w:pStyle w:val="ListParagraph"/>
        <w:numPr>
          <w:ilvl w:val="0"/>
          <w:numId w:val="2"/>
        </w:numPr>
        <w:spacing w:before="60" w:after="60"/>
      </w:pPr>
      <w:r>
        <w:rPr>
          <w:rFonts w:ascii="Arial" w:cs="Arial" w:eastAsia="Arial" w:hAnsi="Arial"/>
          <w:sz w:val="22"/>
          <w:szCs w:val="22"/>
        </w:rPr>
        <w:t xml:space="preserve">Campos obligatorios en frontmatter: title, slug, date, description</w:t>
      </w:r>
    </w:p>
    <w:p>
      <w:pPr>
        <w:pStyle w:val="ListParagraph"/>
        <w:numPr>
          <w:ilvl w:val="0"/>
          <w:numId w:val="2"/>
        </w:numPr>
        <w:spacing w:before="60" w:after="60"/>
      </w:pPr>
      <w:r>
        <w:rPr>
          <w:rFonts w:ascii="Arial" w:cs="Arial" w:eastAsia="Arial" w:hAnsi="Arial"/>
          <w:sz w:val="22"/>
          <w:szCs w:val="22"/>
        </w:rPr>
        <w:t xml:space="preserve">Campos opcionales: keywords, category, image, amazon_link, tags, readTime, featured</w:t>
      </w:r>
    </w:p>
    <w:p>
      <w:pPr>
        <w:spacing w:before="60" w:after="60"/>
      </w:pPr>
      <w:r>
        <w:t xml:space="preserve"/>
      </w:r>
    </w:p>
    <w:p>
      <w:pPr>
        <w:pStyle w:val="Heading3"/>
        <w:spacing w:before="200" w:after="100"/>
      </w:pPr>
      <w:r>
        <w:rPr>
          <w:rFonts w:ascii="Arial" w:cs="Arial" w:eastAsia="Arial" w:hAnsi="Arial"/>
          <w:b/>
          <w:bCs/>
          <w:color w:val="8B1A1A"/>
          <w:sz w:val="22"/>
          <w:szCs w:val="22"/>
        </w:rPr>
        <w:t xml:space="preserve">Ejemplo de frontmatter generado:</w:t>
      </w:r>
    </w:p>
    <w:p>
      <w:pPr>
        <w:spacing w:before="60" w:after="60"/>
        <w:ind w:left="720"/>
      </w:pPr>
      <w:r>
        <w:rPr>
          <w:rFonts w:ascii="Courier New" w:cs="Courier New" w:eastAsia="Courier New" w:hAnsi="Courier New"/>
          <w:color w:val="333333"/>
          <w:sz w:val="18"/>
          <w:szCs w:val="18"/>
        </w:rPr>
        <w:t xml:space="preserve">---</w:t>
      </w:r>
    </w:p>
    <w:p>
      <w:pPr>
        <w:spacing w:before="60" w:after="60"/>
        <w:ind w:left="720"/>
      </w:pPr>
      <w:r>
        <w:rPr>
          <w:rFonts w:ascii="Courier New" w:cs="Courier New" w:eastAsia="Courier New" w:hAnsi="Courier New"/>
          <w:color w:val="333333"/>
          <w:sz w:val="18"/>
          <w:szCs w:val="18"/>
        </w:rPr>
        <w:t xml:space="preserve">title: "Por qué Hábitos Atómicos falla sin identidad de acero"</w:t>
      </w:r>
    </w:p>
    <w:p>
      <w:pPr>
        <w:spacing w:before="60" w:after="60"/>
        <w:ind w:left="720"/>
      </w:pPr>
      <w:r>
        <w:rPr>
          <w:rFonts w:ascii="Courier New" w:cs="Courier New" w:eastAsia="Courier New" w:hAnsi="Courier New"/>
          <w:color w:val="333333"/>
          <w:sz w:val="18"/>
          <w:szCs w:val="18"/>
        </w:rPr>
        <w:t xml:space="preserve">slug: "por-que-habitos-atomicos-falla-sin-identidad"</w:t>
      </w:r>
    </w:p>
    <w:p>
      <w:pPr>
        <w:spacing w:before="60" w:after="60"/>
        <w:ind w:left="720"/>
      </w:pPr>
      <w:r>
        <w:rPr>
          <w:rFonts w:ascii="Courier New" w:cs="Courier New" w:eastAsia="Courier New" w:hAnsi="Courier New"/>
          <w:color w:val="333333"/>
          <w:sz w:val="18"/>
          <w:szCs w:val="18"/>
        </w:rPr>
        <w:t xml:space="preserve">date: "2026-03-26"</w:t>
      </w:r>
    </w:p>
    <w:p>
      <w:pPr>
        <w:spacing w:before="60" w:after="60"/>
        <w:ind w:left="720"/>
      </w:pPr>
      <w:r>
        <w:rPr>
          <w:rFonts w:ascii="Courier New" w:cs="Courier New" w:eastAsia="Courier New" w:hAnsi="Courier New"/>
          <w:color w:val="333333"/>
          <w:sz w:val="18"/>
          <w:szCs w:val="18"/>
        </w:rPr>
        <w:t xml:space="preserve">description: "James Clear da sistemas. Sin forja de identidad, son decoración."</w:t>
      </w:r>
    </w:p>
    <w:p>
      <w:pPr>
        <w:spacing w:before="60" w:after="60"/>
        <w:ind w:left="720"/>
      </w:pPr>
      <w:r>
        <w:rPr>
          <w:rFonts w:ascii="Courier New" w:cs="Courier New" w:eastAsia="Courier New" w:hAnsi="Courier New"/>
          <w:color w:val="333333"/>
          <w:sz w:val="18"/>
          <w:szCs w:val="18"/>
        </w:rPr>
        <w:t xml:space="preserve">keywords: ["hábitos atómicos","disciplina en acero","james clear"]</w:t>
      </w:r>
    </w:p>
    <w:p>
      <w:pPr>
        <w:spacing w:before="60" w:after="60"/>
        <w:ind w:left="720"/>
      </w:pPr>
      <w:r>
        <w:rPr>
          <w:rFonts w:ascii="Courier New" w:cs="Courier New" w:eastAsia="Courier New" w:hAnsi="Courier New"/>
          <w:color w:val="333333"/>
          <w:sz w:val="18"/>
          <w:szCs w:val="18"/>
        </w:rPr>
        <w:t xml:space="preserve">category: "Reseñas"</w:t>
      </w:r>
    </w:p>
    <w:p>
      <w:pPr>
        <w:spacing w:before="60" w:after="60"/>
        <w:ind w:left="720"/>
      </w:pPr>
      <w:r>
        <w:rPr>
          <w:rFonts w:ascii="Courier New" w:cs="Courier New" w:eastAsia="Courier New" w:hAnsi="Courier New"/>
          <w:color w:val="333333"/>
          <w:sz w:val="18"/>
          <w:szCs w:val="18"/>
        </w:rPr>
        <w:t xml:space="preserve">amazon_link: "https://amzn.to/tu-enlace"</w:t>
      </w:r>
    </w:p>
    <w:p>
      <w:pPr>
        <w:spacing w:before="60" w:after="60"/>
        <w:ind w:left="720"/>
      </w:pPr>
      <w:r>
        <w:rPr>
          <w:rFonts w:ascii="Courier New" w:cs="Courier New" w:eastAsia="Courier New" w:hAnsi="Courier New"/>
          <w:color w:val="333333"/>
          <w:sz w:val="18"/>
          <w:szCs w:val="18"/>
        </w:rPr>
        <w:t xml:space="preserve">tags: ["hábitos","identidad","forja"]</w:t>
      </w:r>
    </w:p>
    <w:p>
      <w:pPr>
        <w:spacing w:before="60" w:after="60"/>
        <w:ind w:left="720"/>
      </w:pPr>
      <w:r>
        <w:rPr>
          <w:rFonts w:ascii="Courier New" w:cs="Courier New" w:eastAsia="Courier New" w:hAnsi="Courier New"/>
          <w:color w:val="333333"/>
          <w:sz w:val="18"/>
          <w:szCs w:val="18"/>
        </w:rPr>
        <w:t xml:space="preserve">readTime: 12</w:t>
      </w:r>
    </w:p>
    <w:p>
      <w:pPr>
        <w:spacing w:before="60" w:after="60"/>
        <w:ind w:left="720"/>
      </w:pPr>
      <w:r>
        <w:rPr>
          <w:rFonts w:ascii="Courier New" w:cs="Courier New" w:eastAsia="Courier New" w:hAnsi="Courier New"/>
          <w:color w:val="333333"/>
          <w:sz w:val="18"/>
          <w:szCs w:val="18"/>
        </w:rPr>
        <w:t xml:space="preserve">featured: true</w:t>
      </w:r>
    </w:p>
    <w:p>
      <w:pPr>
        <w:spacing w:before="60" w:after="60"/>
        <w:ind w:left="72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RF4 — Trigger de Netlify</w:t>
      </w:r>
    </w:p>
    <w:p>
      <w:pPr>
        <w:pStyle w:val="ListParagraph"/>
        <w:numPr>
          <w:ilvl w:val="0"/>
          <w:numId w:val="2"/>
        </w:numPr>
        <w:spacing w:before="60" w:after="60"/>
      </w:pPr>
      <w:r>
        <w:rPr>
          <w:rFonts w:ascii="Arial" w:cs="Arial" w:eastAsia="Arial" w:hAnsi="Arial"/>
          <w:sz w:val="22"/>
          <w:szCs w:val="22"/>
        </w:rPr>
        <w:t xml:space="preserve">Al terminar de generar todos los archivos .md de la sesión, el script hace un POST al Build Hook de Netlify</w:t>
      </w:r>
    </w:p>
    <w:p>
      <w:pPr>
        <w:pStyle w:val="ListParagraph"/>
        <w:numPr>
          <w:ilvl w:val="0"/>
          <w:numId w:val="2"/>
        </w:numPr>
        <w:spacing w:before="60" w:after="60"/>
      </w:pPr>
      <w:r>
        <w:rPr>
          <w:rFonts w:ascii="Arial" w:cs="Arial" w:eastAsia="Arial" w:hAnsi="Arial"/>
          <w:sz w:val="22"/>
          <w:szCs w:val="22"/>
        </w:rPr>
        <w:t xml:space="preserve">Netlify reconstruye el sitio automáticamente con los nuevos artículos</w:t>
      </w:r>
    </w:p>
    <w:p>
      <w:pPr>
        <w:pStyle w:val="ListParagraph"/>
        <w:numPr>
          <w:ilvl w:val="0"/>
          <w:numId w:val="2"/>
        </w:numPr>
        <w:spacing w:before="60" w:after="60"/>
      </w:pPr>
      <w:r>
        <w:rPr>
          <w:rFonts w:ascii="Arial" w:cs="Arial" w:eastAsia="Arial" w:hAnsi="Arial"/>
          <w:sz w:val="22"/>
          <w:szCs w:val="22"/>
        </w:rPr>
        <w:t xml:space="preserve">El script actualiza el campo Estado de cada fila procesada a 'PUBLICADO' en Sheets</w:t>
      </w:r>
    </w:p>
    <w:p>
      <w:pPr>
        <w:pStyle w:val="ListParagraph"/>
        <w:numPr>
          <w:ilvl w:val="0"/>
          <w:numId w:val="2"/>
        </w:numPr>
        <w:spacing w:before="60" w:after="60"/>
      </w:pPr>
      <w:r>
        <w:rPr>
          <w:rFonts w:ascii="Arial" w:cs="Arial" w:eastAsia="Arial" w:hAnsi="Arial"/>
          <w:sz w:val="22"/>
          <w:szCs w:val="22"/>
        </w:rPr>
        <w:t xml:space="preserve">Si el Build Hook falla, el script registra el error pero no revierte el Estado en Sheets</w:t>
      </w:r>
    </w:p>
    <w:p>
      <w:pPr>
        <w:pStyle w:val="Heading1"/>
        <w:pBdr>
          <w:bottom w:val="single" w:color="8B1A1A" w:sz="6" w:space="4"/>
        </w:pBdr>
        <w:spacing w:before="360" w:after="200"/>
      </w:pPr>
      <w:r>
        <w:rPr>
          <w:rFonts w:ascii="Arial" w:cs="Arial" w:eastAsia="Arial" w:hAnsi="Arial"/>
          <w:b/>
          <w:bCs/>
          <w:color w:val="0A0A0A"/>
          <w:sz w:val="32"/>
          <w:szCs w:val="32"/>
        </w:rPr>
        <w:t xml:space="preserve">5. Configuración Astro + Netlify</w:t>
      </w:r>
    </w:p>
    <w:p>
      <w:pPr>
        <w:pStyle w:val="Heading2"/>
        <w:spacing w:before="280" w:after="140"/>
      </w:pPr>
      <w:r>
        <w:rPr>
          <w:rFonts w:ascii="Arial" w:cs="Arial" w:eastAsia="Arial" w:hAnsi="Arial"/>
          <w:b/>
          <w:bCs/>
          <w:color w:val="2C3E50"/>
          <w:sz w:val="26"/>
          <w:szCs w:val="26"/>
        </w:rPr>
        <w:t xml:space="preserve">5.1 Instalación</w:t>
      </w:r>
    </w:p>
    <w:p>
      <w:pPr>
        <w:spacing w:before="60" w:after="60"/>
        <w:ind w:left="720"/>
      </w:pPr>
      <w:r>
        <w:rPr>
          <w:rFonts w:ascii="Courier New" w:cs="Courier New" w:eastAsia="Courier New" w:hAnsi="Courier New"/>
          <w:color w:val="333333"/>
          <w:sz w:val="18"/>
          <w:szCs w:val="18"/>
        </w:rPr>
        <w:t xml:space="preserve"># En la carpeta del sitio:</w:t>
      </w:r>
    </w:p>
    <w:p>
      <w:pPr>
        <w:spacing w:before="60" w:after="60"/>
        <w:ind w:left="720"/>
      </w:pPr>
      <w:r>
        <w:rPr>
          <w:rFonts w:ascii="Courier New" w:cs="Courier New" w:eastAsia="Courier New" w:hAnsi="Courier New"/>
          <w:color w:val="333333"/>
          <w:sz w:val="18"/>
          <w:szCs w:val="18"/>
        </w:rPr>
        <w:t xml:space="preserve">npm create astro@latest . -- --template blog</w:t>
      </w:r>
    </w:p>
    <w:p>
      <w:pPr>
        <w:spacing w:before="60" w:after="60"/>
        <w:ind w:left="720"/>
      </w:pPr>
      <w:r>
        <w:rPr>
          <w:rFonts w:ascii="Courier New" w:cs="Courier New" w:eastAsia="Courier New" w:hAnsi="Courier New"/>
          <w:color w:val="333333"/>
          <w:sz w:val="18"/>
          <w:szCs w:val="18"/>
        </w:rPr>
        <w:t xml:space="preserve">npx astro add netlify</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5.2 astro.config.mjs</w:t>
      </w:r>
    </w:p>
    <w:p>
      <w:pPr>
        <w:spacing w:before="60" w:after="60"/>
        <w:ind w:left="720"/>
      </w:pPr>
      <w:r>
        <w:rPr>
          <w:rFonts w:ascii="Courier New" w:cs="Courier New" w:eastAsia="Courier New" w:hAnsi="Courier New"/>
          <w:color w:val="333333"/>
          <w:sz w:val="18"/>
          <w:szCs w:val="18"/>
        </w:rPr>
        <w:t xml:space="preserve">import { defineConfig } from 'astro/config';</w:t>
      </w:r>
    </w:p>
    <w:p>
      <w:pPr>
        <w:spacing w:before="60" w:after="60"/>
        <w:ind w:left="720"/>
      </w:pPr>
      <w:r>
        <w:rPr>
          <w:rFonts w:ascii="Courier New" w:cs="Courier New" w:eastAsia="Courier New" w:hAnsi="Courier New"/>
          <w:color w:val="333333"/>
          <w:sz w:val="18"/>
          <w:szCs w:val="18"/>
        </w:rPr>
        <w:t xml:space="preserve">import netlify from '@astrojs/netlify';</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export default defineConfig({</w:t>
      </w:r>
    </w:p>
    <w:p>
      <w:pPr>
        <w:spacing w:before="60" w:after="60"/>
        <w:ind w:left="720"/>
      </w:pPr>
      <w:r>
        <w:rPr>
          <w:rFonts w:ascii="Courier New" w:cs="Courier New" w:eastAsia="Courier New" w:hAnsi="Courier New"/>
          <w:color w:val="333333"/>
          <w:sz w:val="18"/>
          <w:szCs w:val="18"/>
        </w:rPr>
        <w:t xml:space="preserve">  site: 'https://disciplinaenacero.com',</w:t>
      </w:r>
    </w:p>
    <w:p>
      <w:pPr>
        <w:spacing w:before="60" w:after="60"/>
        <w:ind w:left="720"/>
      </w:pPr>
      <w:r>
        <w:rPr>
          <w:rFonts w:ascii="Courier New" w:cs="Courier New" w:eastAsia="Courier New" w:hAnsi="Courier New"/>
          <w:color w:val="333333"/>
          <w:sz w:val="18"/>
          <w:szCs w:val="18"/>
        </w:rPr>
        <w:t xml:space="preserve">  output: 'static',</w:t>
      </w:r>
    </w:p>
    <w:p>
      <w:pPr>
        <w:spacing w:before="60" w:after="60"/>
        <w:ind w:left="720"/>
      </w:pPr>
      <w:r>
        <w:rPr>
          <w:rFonts w:ascii="Courier New" w:cs="Courier New" w:eastAsia="Courier New" w:hAnsi="Courier New"/>
          <w:color w:val="333333"/>
          <w:sz w:val="18"/>
          <w:szCs w:val="18"/>
        </w:rPr>
        <w:t xml:space="preserve">  adapter: netlify(),</w:t>
      </w:r>
    </w:p>
    <w:p>
      <w:pPr>
        <w:spacing w:before="60" w:after="60"/>
        <w:ind w:left="720"/>
      </w:pPr>
      <w:r>
        <w:rPr>
          <w:rFonts w:ascii="Courier New" w:cs="Courier New" w:eastAsia="Courier New" w:hAnsi="Courier New"/>
          <w:color w:val="333333"/>
          <w:sz w:val="18"/>
          <w:szCs w:val="18"/>
        </w:rPr>
        <w:t xml:space="preserve">  image: {</w:t>
      </w:r>
    </w:p>
    <w:p>
      <w:pPr>
        <w:spacing w:before="60" w:after="60"/>
        <w:ind w:left="720"/>
      </w:pPr>
      <w:r>
        <w:rPr>
          <w:rFonts w:ascii="Courier New" w:cs="Courier New" w:eastAsia="Courier New" w:hAnsi="Courier New"/>
          <w:color w:val="333333"/>
          <w:sz w:val="18"/>
          <w:szCs w:val="18"/>
        </w:rPr>
        <w:t xml:space="preserve">    domains: ['images.unsplash.com', 'amzn.to'],</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5.3 Schema Zod — src/content.config.ts</w:t>
      </w:r>
    </w:p>
    <w:p>
      <w:pPr>
        <w:spacing w:before="60" w:after="60"/>
        <w:ind w:left="720"/>
      </w:pPr>
      <w:r>
        <w:rPr>
          <w:rFonts w:ascii="Courier New" w:cs="Courier New" w:eastAsia="Courier New" w:hAnsi="Courier New"/>
          <w:color w:val="333333"/>
          <w:sz w:val="18"/>
          <w:szCs w:val="18"/>
        </w:rPr>
        <w:t xml:space="preserve">import { defineCollection, z } from 'astro:content';</w:t>
      </w:r>
    </w:p>
    <w:p>
      <w:pPr>
        <w:spacing w:before="60" w:after="60"/>
        <w:ind w:left="720"/>
      </w:pPr>
      <w:r>
        <w:rPr>
          <w:rFonts w:ascii="Courier New" w:cs="Courier New" w:eastAsia="Courier New" w:hAnsi="Courier New"/>
          <w:color w:val="333333"/>
          <w:sz w:val="18"/>
          <w:szCs w:val="18"/>
        </w:rPr>
        <w:t xml:space="preserve">import { glob } from 'astro/loaders';</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const blog = defineCollection({</w:t>
      </w:r>
    </w:p>
    <w:p>
      <w:pPr>
        <w:spacing w:before="60" w:after="60"/>
        <w:ind w:left="720"/>
      </w:pPr>
      <w:r>
        <w:rPr>
          <w:rFonts w:ascii="Courier New" w:cs="Courier New" w:eastAsia="Courier New" w:hAnsi="Courier New"/>
          <w:color w:val="333333"/>
          <w:sz w:val="18"/>
          <w:szCs w:val="18"/>
        </w:rPr>
        <w:t xml:space="preserve">  loader: glob({ pattern: '**/*.{md,mdx}', base: './src/content/blog' }),</w:t>
      </w:r>
    </w:p>
    <w:p>
      <w:pPr>
        <w:spacing w:before="60" w:after="60"/>
        <w:ind w:left="720"/>
      </w:pPr>
      <w:r>
        <w:rPr>
          <w:rFonts w:ascii="Courier New" w:cs="Courier New" w:eastAsia="Courier New" w:hAnsi="Courier New"/>
          <w:color w:val="333333"/>
          <w:sz w:val="18"/>
          <w:szCs w:val="18"/>
        </w:rPr>
        <w:t xml:space="preserve">  schema: z.object({</w:t>
      </w:r>
    </w:p>
    <w:p>
      <w:pPr>
        <w:spacing w:before="60" w:after="60"/>
        <w:ind w:left="720"/>
      </w:pPr>
      <w:r>
        <w:rPr>
          <w:rFonts w:ascii="Courier New" w:cs="Courier New" w:eastAsia="Courier New" w:hAnsi="Courier New"/>
          <w:color w:val="333333"/>
          <w:sz w:val="18"/>
          <w:szCs w:val="18"/>
        </w:rPr>
        <w:t xml:space="preserve">    title: z.string(),</w:t>
      </w:r>
    </w:p>
    <w:p>
      <w:pPr>
        <w:spacing w:before="60" w:after="60"/>
        <w:ind w:left="720"/>
      </w:pPr>
      <w:r>
        <w:rPr>
          <w:rFonts w:ascii="Courier New" w:cs="Courier New" w:eastAsia="Courier New" w:hAnsi="Courier New"/>
          <w:color w:val="333333"/>
          <w:sz w:val="18"/>
          <w:szCs w:val="18"/>
        </w:rPr>
        <w:t xml:space="preserve">    slug: z.string(),</w:t>
      </w:r>
    </w:p>
    <w:p>
      <w:pPr>
        <w:spacing w:before="60" w:after="60"/>
        <w:ind w:left="720"/>
      </w:pPr>
      <w:r>
        <w:rPr>
          <w:rFonts w:ascii="Courier New" w:cs="Courier New" w:eastAsia="Courier New" w:hAnsi="Courier New"/>
          <w:color w:val="333333"/>
          <w:sz w:val="18"/>
          <w:szCs w:val="18"/>
        </w:rPr>
        <w:t xml:space="preserve">    date: z.string(),</w:t>
      </w:r>
    </w:p>
    <w:p>
      <w:pPr>
        <w:spacing w:before="60" w:after="60"/>
        <w:ind w:left="720"/>
      </w:pPr>
      <w:r>
        <w:rPr>
          <w:rFonts w:ascii="Courier New" w:cs="Courier New" w:eastAsia="Courier New" w:hAnsi="Courier New"/>
          <w:color w:val="333333"/>
          <w:sz w:val="18"/>
          <w:szCs w:val="18"/>
        </w:rPr>
        <w:t xml:space="preserve">    description: z.string(),</w:t>
      </w:r>
    </w:p>
    <w:p>
      <w:pPr>
        <w:spacing w:before="60" w:after="60"/>
        <w:ind w:left="720"/>
      </w:pPr>
      <w:r>
        <w:rPr>
          <w:rFonts w:ascii="Courier New" w:cs="Courier New" w:eastAsia="Courier New" w:hAnsi="Courier New"/>
          <w:color w:val="333333"/>
          <w:sz w:val="18"/>
          <w:szCs w:val="18"/>
        </w:rPr>
        <w:t xml:space="preserve">    keywords: z.array(z.string()).optional(),</w:t>
      </w:r>
    </w:p>
    <w:p>
      <w:pPr>
        <w:spacing w:before="60" w:after="60"/>
        <w:ind w:left="720"/>
      </w:pPr>
      <w:r>
        <w:rPr>
          <w:rFonts w:ascii="Courier New" w:cs="Courier New" w:eastAsia="Courier New" w:hAnsi="Courier New"/>
          <w:color w:val="333333"/>
          <w:sz w:val="18"/>
          <w:szCs w:val="18"/>
        </w:rPr>
        <w:t xml:space="preserve">    category: z.string().optional(),</w:t>
      </w:r>
    </w:p>
    <w:p>
      <w:pPr>
        <w:spacing w:before="60" w:after="60"/>
        <w:ind w:left="720"/>
      </w:pPr>
      <w:r>
        <w:rPr>
          <w:rFonts w:ascii="Courier New" w:cs="Courier New" w:eastAsia="Courier New" w:hAnsi="Courier New"/>
          <w:color w:val="333333"/>
          <w:sz w:val="18"/>
          <w:szCs w:val="18"/>
        </w:rPr>
        <w:t xml:space="preserve">    image: z.string().optional(),</w:t>
      </w:r>
    </w:p>
    <w:p>
      <w:pPr>
        <w:spacing w:before="60" w:after="60"/>
        <w:ind w:left="720"/>
      </w:pPr>
      <w:r>
        <w:rPr>
          <w:rFonts w:ascii="Courier New" w:cs="Courier New" w:eastAsia="Courier New" w:hAnsi="Courier New"/>
          <w:color w:val="333333"/>
          <w:sz w:val="18"/>
          <w:szCs w:val="18"/>
        </w:rPr>
        <w:t xml:space="preserve">    amazon_link: z.string().optional(),</w:t>
      </w:r>
    </w:p>
    <w:p>
      <w:pPr>
        <w:spacing w:before="60" w:after="60"/>
        <w:ind w:left="720"/>
      </w:pPr>
      <w:r>
        <w:rPr>
          <w:rFonts w:ascii="Courier New" w:cs="Courier New" w:eastAsia="Courier New" w:hAnsi="Courier New"/>
          <w:color w:val="333333"/>
          <w:sz w:val="18"/>
          <w:szCs w:val="18"/>
        </w:rPr>
        <w:t xml:space="preserve">    tags: z.array(z.string()).optional(),</w:t>
      </w:r>
    </w:p>
    <w:p>
      <w:pPr>
        <w:spacing w:before="60" w:after="60"/>
        <w:ind w:left="720"/>
      </w:pPr>
      <w:r>
        <w:rPr>
          <w:rFonts w:ascii="Courier New" w:cs="Courier New" w:eastAsia="Courier New" w:hAnsi="Courier New"/>
          <w:color w:val="333333"/>
          <w:sz w:val="18"/>
          <w:szCs w:val="18"/>
        </w:rPr>
        <w:t xml:space="preserve">    readTime: z.number().optional(),</w:t>
      </w:r>
    </w:p>
    <w:p>
      <w:pPr>
        <w:spacing w:before="60" w:after="60"/>
        <w:ind w:left="720"/>
      </w:pPr>
      <w:r>
        <w:rPr>
          <w:rFonts w:ascii="Courier New" w:cs="Courier New" w:eastAsia="Courier New" w:hAnsi="Courier New"/>
          <w:color w:val="333333"/>
          <w:sz w:val="18"/>
          <w:szCs w:val="18"/>
        </w:rPr>
        <w:t xml:space="preserve">    featured: z.boolean().default(false),</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export const collections = { blog };</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5.4 Build Hook de Netlify</w:t>
      </w:r>
    </w:p>
    <w:p>
      <w:pPr>
        <w:pStyle w:val="ListParagraph"/>
        <w:numPr>
          <w:ilvl w:val="0"/>
          <w:numId w:val="2"/>
        </w:numPr>
        <w:spacing w:before="60" w:after="60"/>
      </w:pPr>
      <w:r>
        <w:rPr>
          <w:rFonts w:ascii="Arial" w:cs="Arial" w:eastAsia="Arial" w:hAnsi="Arial"/>
          <w:sz w:val="22"/>
          <w:szCs w:val="22"/>
        </w:rPr>
        <w:t xml:space="preserve">Ir a: Netlify Dashboard → Site Settings → Build &amp; Deploy → Build Hooks</w:t>
      </w:r>
    </w:p>
    <w:p>
      <w:pPr>
        <w:pStyle w:val="ListParagraph"/>
        <w:numPr>
          <w:ilvl w:val="0"/>
          <w:numId w:val="2"/>
        </w:numPr>
        <w:spacing w:before="60" w:after="60"/>
      </w:pPr>
      <w:r>
        <w:rPr>
          <w:rFonts w:ascii="Arial" w:cs="Arial" w:eastAsia="Arial" w:hAnsi="Arial"/>
          <w:sz w:val="22"/>
          <w:szCs w:val="22"/>
        </w:rPr>
        <w:t xml:space="preserve">Crear nuevo hook llamado 'MiuraForge Blog Engine'</w:t>
      </w:r>
    </w:p>
    <w:p>
      <w:pPr>
        <w:pStyle w:val="ListParagraph"/>
        <w:numPr>
          <w:ilvl w:val="0"/>
          <w:numId w:val="2"/>
        </w:numPr>
        <w:spacing w:before="60" w:after="60"/>
      </w:pPr>
      <w:r>
        <w:rPr>
          <w:rFonts w:ascii="Arial" w:cs="Arial" w:eastAsia="Arial" w:hAnsi="Arial"/>
          <w:sz w:val="22"/>
          <w:szCs w:val="22"/>
        </w:rPr>
        <w:t xml:space="preserve">Copiar la URL generada al .env de MiuraForge como NETLIFY_BUILD_HOOK</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 En .env de MiuraForgeEngine:</w:t>
      </w:r>
    </w:p>
    <w:p>
      <w:pPr>
        <w:spacing w:before="60" w:after="60"/>
        <w:ind w:left="720"/>
      </w:pPr>
      <w:r>
        <w:rPr>
          <w:rFonts w:ascii="Courier New" w:cs="Courier New" w:eastAsia="Courier New" w:hAnsi="Courier New"/>
          <w:color w:val="333333"/>
          <w:sz w:val="18"/>
          <w:szCs w:val="18"/>
        </w:rPr>
        <w:t xml:space="preserve">NETLIFY_BUILD_HOOK=https://api.netlify.com/build_hooks/TU_ID_AQUI</w:t>
      </w:r>
    </w:p>
    <w:p>
      <w:pPr>
        <w:spacing w:before="60" w:after="60"/>
      </w:pPr>
      <w:r>
        <w:t xml:space="preserve"/>
      </w:r>
    </w:p>
    <w:p>
      <w:pPr>
        <w:spacing w:before="60" w:after="60"/>
        <w:ind w:left="720"/>
      </w:pPr>
      <w:r>
        <w:rPr>
          <w:rFonts w:ascii="Courier New" w:cs="Courier New" w:eastAsia="Courier New" w:hAnsi="Courier New"/>
          <w:color w:val="333333"/>
          <w:sz w:val="18"/>
          <w:szCs w:val="18"/>
        </w:rPr>
        <w:t xml:space="preserve"># En forge_blog.py — llamada al hook:</w:t>
      </w:r>
    </w:p>
    <w:p>
      <w:pPr>
        <w:spacing w:before="60" w:after="60"/>
        <w:ind w:left="720"/>
      </w:pPr>
      <w:r>
        <w:rPr>
          <w:rFonts w:ascii="Courier New" w:cs="Courier New" w:eastAsia="Courier New" w:hAnsi="Courier New"/>
          <w:color w:val="333333"/>
          <w:sz w:val="18"/>
          <w:szCs w:val="18"/>
        </w:rPr>
        <w:t xml:space="preserve">import requests, os</w:t>
      </w:r>
    </w:p>
    <w:p>
      <w:pPr>
        <w:spacing w:before="60" w:after="60"/>
        <w:ind w:left="720"/>
      </w:pPr>
      <w:r>
        <w:rPr>
          <w:rFonts w:ascii="Courier New" w:cs="Courier New" w:eastAsia="Courier New" w:hAnsi="Courier New"/>
          <w:color w:val="333333"/>
          <w:sz w:val="18"/>
          <w:szCs w:val="18"/>
        </w:rPr>
        <w:t xml:space="preserve">hook = os.getenv('NETLIFY_BUILD_HOOK')</w:t>
      </w:r>
    </w:p>
    <w:p>
      <w:pPr>
        <w:spacing w:before="60" w:after="60"/>
        <w:ind w:left="720"/>
      </w:pPr>
      <w:r>
        <w:rPr>
          <w:rFonts w:ascii="Courier New" w:cs="Courier New" w:eastAsia="Courier New" w:hAnsi="Courier New"/>
          <w:color w:val="333333"/>
          <w:sz w:val="18"/>
          <w:szCs w:val="18"/>
        </w:rPr>
        <w:t xml:space="preserve">if hook:</w:t>
      </w:r>
    </w:p>
    <w:p>
      <w:pPr>
        <w:spacing w:before="60" w:after="60"/>
        <w:ind w:left="720"/>
      </w:pPr>
      <w:r>
        <w:rPr>
          <w:rFonts w:ascii="Courier New" w:cs="Courier New" w:eastAsia="Courier New" w:hAnsi="Courier New"/>
          <w:color w:val="333333"/>
          <w:sz w:val="18"/>
          <w:szCs w:val="18"/>
        </w:rPr>
        <w:t xml:space="preserve">    requests.post(hook)</w:t>
      </w:r>
    </w:p>
    <w:p>
      <w:pPr>
        <w:spacing w:before="60" w:after="60"/>
        <w:ind w:left="720"/>
      </w:pPr>
      <w:r>
        <w:rPr>
          <w:rFonts w:ascii="Courier New" w:cs="Courier New" w:eastAsia="Courier New" w:hAnsi="Courier New"/>
          <w:color w:val="333333"/>
          <w:sz w:val="18"/>
          <w:szCs w:val="18"/>
        </w:rPr>
        <w:t xml:space="preserve">    print('✅ Build Hook disparado — Netlify reconstruyendo...')</w:t>
      </w:r>
    </w:p>
    <w:p>
      <w:pPr>
        <w:pStyle w:val="Heading1"/>
        <w:pBdr>
          <w:bottom w:val="single" w:color="8B1A1A" w:sz="6" w:space="4"/>
        </w:pBdr>
        <w:spacing w:before="360" w:after="200"/>
      </w:pPr>
      <w:r>
        <w:rPr>
          <w:rFonts w:ascii="Arial" w:cs="Arial" w:eastAsia="Arial" w:hAnsi="Arial"/>
          <w:b/>
          <w:bCs/>
          <w:color w:val="0A0A0A"/>
          <w:sz w:val="32"/>
          <w:szCs w:val="32"/>
        </w:rPr>
        <w:t xml:space="preserve">6. Estrategia SEO — Ocupación de Keywords</w:t>
      </w:r>
    </w:p>
    <w:p>
      <w:pPr>
        <w:pStyle w:val="Heading2"/>
        <w:spacing w:before="280" w:after="140"/>
      </w:pPr>
      <w:r>
        <w:rPr>
          <w:rFonts w:ascii="Arial" w:cs="Arial" w:eastAsia="Arial" w:hAnsi="Arial"/>
          <w:b/>
          <w:bCs/>
          <w:color w:val="2C3E50"/>
          <w:sz w:val="26"/>
          <w:szCs w:val="26"/>
        </w:rPr>
        <w:t xml:space="preserve">6.1 Tres zonas de ataque</w:t>
      </w:r>
    </w:p>
    <w:p>
      <w:pPr>
        <w:pStyle w:val="Heading3"/>
        <w:spacing w:before="200" w:after="100"/>
      </w:pPr>
      <w:r>
        <w:rPr>
          <w:rFonts w:ascii="Arial" w:cs="Arial" w:eastAsia="Arial" w:hAnsi="Arial"/>
          <w:b/>
          <w:bCs/>
          <w:color w:val="8B1A1A"/>
          <w:sz w:val="22"/>
          <w:szCs w:val="22"/>
        </w:rPr>
        <w:t xml:space="preserve">Zona de Tráfico Masivo (Bloque 1 — Libros mainstream)</w:t>
      </w:r>
    </w:p>
    <w:p>
      <w:pPr>
        <w:spacing w:before="80" w:after="80"/>
      </w:pPr>
      <w:r>
        <w:rPr>
          <w:rFonts w:ascii="Arial" w:cs="Arial" w:eastAsia="Arial" w:hAnsi="Arial"/>
          <w:sz w:val="22"/>
          <w:szCs w:val="22"/>
        </w:rPr>
        <w:t xml:space="preserve">Hábitos Atómicos, Padre Rico Padre Pobre, Las 48 Leyes del Poder. Son la infantería. Atraen búsquedas masivas. El tono de la reseña debe ser: 'Esto es útil, pero sin identidad de acero solo serás un esclavo con mejores hábitos'.</w:t>
      </w:r>
    </w:p>
    <w:p>
      <w:pPr>
        <w:spacing w:before="60" w:after="60"/>
      </w:pPr>
      <w:r>
        <w:t xml:space="preserve"/>
      </w:r>
    </w:p>
    <w:p>
      <w:pPr>
        <w:pStyle w:val="Heading3"/>
        <w:spacing w:before="200" w:after="100"/>
      </w:pPr>
      <w:r>
        <w:rPr>
          <w:rFonts w:ascii="Arial" w:cs="Arial" w:eastAsia="Arial" w:hAnsi="Arial"/>
          <w:b/>
          <w:bCs/>
          <w:color w:val="8B1A1A"/>
          <w:sz w:val="22"/>
          <w:szCs w:val="22"/>
        </w:rPr>
        <w:t xml:space="preserve">Zona de Alta Conversión (Bloque 2 — Libros de dolor profundo)</w:t>
      </w:r>
    </w:p>
    <w:p>
      <w:pPr>
        <w:spacing w:before="80" w:after="80"/>
      </w:pPr>
      <w:r>
        <w:rPr>
          <w:rFonts w:ascii="Arial" w:cs="Arial" w:eastAsia="Arial" w:hAnsi="Arial"/>
          <w:sz w:val="22"/>
          <w:szCs w:val="22"/>
        </w:rPr>
        <w:t xml:space="preserve">El Hombre en Busca de Sentido, Psico-Cibernética, The Rational Male. El hombre que busca esto ya está sufriendo o cuestionando su realidad. Es el candidato perfecto para la comunidad y el libro principal.</w:t>
      </w:r>
    </w:p>
    <w:p>
      <w:pPr>
        <w:spacing w:before="60" w:after="60"/>
      </w:pPr>
      <w:r>
        <w:t xml:space="preserve"/>
      </w:r>
    </w:p>
    <w:p>
      <w:pPr>
        <w:pStyle w:val="Heading3"/>
        <w:spacing w:before="200" w:after="100"/>
      </w:pPr>
      <w:r>
        <w:rPr>
          <w:rFonts w:ascii="Arial" w:cs="Arial" w:eastAsia="Arial" w:hAnsi="Arial"/>
          <w:b/>
          <w:bCs/>
          <w:color w:val="8B1A1A"/>
          <w:sz w:val="22"/>
          <w:szCs w:val="22"/>
        </w:rPr>
        <w:t xml:space="preserve">Zona de Autoridad (Bloque 3 — Clásicos estoicos)</w:t>
      </w:r>
    </w:p>
    <w:p>
      <w:pPr>
        <w:spacing w:before="80" w:after="80"/>
      </w:pPr>
      <w:r>
        <w:rPr>
          <w:rFonts w:ascii="Arial" w:cs="Arial" w:eastAsia="Arial" w:hAnsi="Arial"/>
          <w:sz w:val="22"/>
          <w:szCs w:val="22"/>
        </w:rPr>
        <w:t xml:space="preserve">Marco Aurelio, Séneca, Epicteto. Validan la marca. Al comentar estos libros, Disciplina en Acero se posiciona no como 'influencer' sino como filósofo de la acción.</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6.2 Tipos de títulos SEO para reseñas</w:t>
      </w:r>
    </w:p>
    <w:p>
      <w:pPr>
        <w:pStyle w:val="ListParagraph"/>
        <w:numPr>
          <w:ilvl w:val="0"/>
          <w:numId w:val="2"/>
        </w:numPr>
        <w:spacing w:before="60" w:after="60"/>
      </w:pPr>
      <w:r>
        <w:rPr>
          <w:rFonts w:ascii="Arial" w:cs="Arial" w:eastAsia="Arial" w:hAnsi="Arial"/>
          <w:b/>
          <w:bCs/>
          <w:sz w:val="22"/>
          <w:szCs w:val="22"/>
        </w:rPr>
        <w:t xml:space="preserve">SEO de Contraste: </w:t>
      </w:r>
      <w:r>
        <w:rPr>
          <w:rFonts w:ascii="Arial" w:cs="Arial" w:eastAsia="Arial" w:hAnsi="Arial"/>
          <w:sz w:val="22"/>
          <w:szCs w:val="22"/>
        </w:rPr>
        <w:t xml:space="preserve">'Por qué Hábitos Atómicos no funcionará si sigues siendo un mentiroso'</w:t>
      </w:r>
    </w:p>
    <w:p>
      <w:pPr>
        <w:pStyle w:val="ListParagraph"/>
        <w:numPr>
          <w:ilvl w:val="0"/>
          <w:numId w:val="2"/>
        </w:numPr>
        <w:spacing w:before="60" w:after="60"/>
      </w:pPr>
      <w:r>
        <w:rPr>
          <w:rFonts w:ascii="Arial" w:cs="Arial" w:eastAsia="Arial" w:hAnsi="Arial"/>
          <w:b/>
          <w:bCs/>
          <w:sz w:val="22"/>
          <w:szCs w:val="22"/>
        </w:rPr>
        <w:t xml:space="preserve">SEO de Comparativa: </w:t>
      </w:r>
      <w:r>
        <w:rPr>
          <w:rFonts w:ascii="Arial" w:cs="Arial" w:eastAsia="Arial" w:hAnsi="Arial"/>
          <w:sz w:val="22"/>
          <w:szCs w:val="22"/>
        </w:rPr>
        <w:t xml:space="preserve">'¿Es mejor Padre Rico Padre Pobre o la Disciplina en Acero?'</w:t>
      </w:r>
    </w:p>
    <w:p>
      <w:pPr>
        <w:pStyle w:val="ListParagraph"/>
        <w:numPr>
          <w:ilvl w:val="0"/>
          <w:numId w:val="2"/>
        </w:numPr>
        <w:spacing w:before="60" w:after="60"/>
      </w:pPr>
      <w:r>
        <w:rPr>
          <w:rFonts w:ascii="Arial" w:cs="Arial" w:eastAsia="Arial" w:hAnsi="Arial"/>
          <w:b/>
          <w:bCs/>
          <w:sz w:val="22"/>
          <w:szCs w:val="22"/>
        </w:rPr>
        <w:t xml:space="preserve">Listados de Autoridad: </w:t>
      </w:r>
      <w:r>
        <w:rPr>
          <w:rFonts w:ascii="Arial" w:cs="Arial" w:eastAsia="Arial" w:hAnsi="Arial"/>
          <w:sz w:val="22"/>
          <w:szCs w:val="22"/>
        </w:rPr>
        <w:t xml:space="preserve">'Los 5 libros que todo hombre en la forja debe leer antes de los 30'</w:t>
      </w:r>
    </w:p>
    <w:p>
      <w:pPr>
        <w:pStyle w:val="ListParagraph"/>
        <w:numPr>
          <w:ilvl w:val="0"/>
          <w:numId w:val="2"/>
        </w:numPr>
        <w:spacing w:before="60" w:after="60"/>
      </w:pPr>
      <w:r>
        <w:rPr>
          <w:rFonts w:ascii="Arial" w:cs="Arial" w:eastAsia="Arial" w:hAnsi="Arial"/>
          <w:b/>
          <w:bCs/>
          <w:sz w:val="22"/>
          <w:szCs w:val="22"/>
        </w:rPr>
        <w:t xml:space="preserve">Rich Snippets: </w:t>
      </w:r>
      <w:r>
        <w:rPr>
          <w:rFonts w:ascii="Arial" w:cs="Arial" w:eastAsia="Arial" w:hAnsi="Arial"/>
          <w:sz w:val="22"/>
          <w:szCs w:val="22"/>
        </w:rPr>
        <w:t xml:space="preserve">Lenguaje técnico y estructurado que Google AI resume como fuente de verdad</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6.3 CTA en cada artículo</w:t>
      </w:r>
    </w:p>
    <w:p>
      <w:pPr>
        <w:pStyle w:val="ListParagraph"/>
        <w:numPr>
          <w:ilvl w:val="0"/>
          <w:numId w:val="2"/>
        </w:numPr>
        <w:spacing w:before="60" w:after="60"/>
      </w:pPr>
      <w:r>
        <w:rPr>
          <w:rFonts w:ascii="Arial" w:cs="Arial" w:eastAsia="Arial" w:hAnsi="Arial"/>
          <w:sz w:val="22"/>
          <w:szCs w:val="22"/>
        </w:rPr>
        <w:t xml:space="preserve">Captura de leads: formulario de email antes del CTA de Amazon</w:t>
      </w:r>
    </w:p>
    <w:p>
      <w:pPr>
        <w:pStyle w:val="ListParagraph"/>
        <w:numPr>
          <w:ilvl w:val="0"/>
          <w:numId w:val="2"/>
        </w:numPr>
        <w:spacing w:before="60" w:after="60"/>
      </w:pPr>
      <w:r>
        <w:rPr>
          <w:rFonts w:ascii="Arial" w:cs="Arial" w:eastAsia="Arial" w:hAnsi="Arial"/>
          <w:sz w:val="22"/>
          <w:szCs w:val="22"/>
        </w:rPr>
        <w:t xml:space="preserve">CTA principal: hacia 'El Hombre que Dejó de Mentirse'</w:t>
      </w:r>
    </w:p>
    <w:p>
      <w:pPr>
        <w:pStyle w:val="ListParagraph"/>
        <w:numPr>
          <w:ilvl w:val="0"/>
          <w:numId w:val="2"/>
        </w:numPr>
        <w:spacing w:before="60" w:after="60"/>
      </w:pPr>
      <w:r>
        <w:rPr>
          <w:rFonts w:ascii="Arial" w:cs="Arial" w:eastAsia="Arial" w:hAnsi="Arial"/>
          <w:sz w:val="22"/>
          <w:szCs w:val="22"/>
        </w:rPr>
        <w:t xml:space="preserve">CTA secundario: enlace de afiliado Amazon del libro reseñado</w:t>
      </w:r>
    </w:p>
    <w:p>
      <w:pPr>
        <w:pStyle w:val="ListParagraph"/>
        <w:numPr>
          <w:ilvl w:val="0"/>
          <w:numId w:val="2"/>
        </w:numPr>
        <w:spacing w:before="60" w:after="60"/>
      </w:pPr>
      <w:r>
        <w:rPr>
          <w:rFonts w:ascii="Arial" w:cs="Arial" w:eastAsia="Arial" w:hAnsi="Arial"/>
          <w:sz w:val="22"/>
          <w:szCs w:val="22"/>
        </w:rPr>
        <w:t xml:space="preserve">CTA de canal: sugerencia de ver el Short relacionado en YouTube</w:t>
      </w:r>
    </w:p>
    <w:p>
      <w:pPr>
        <w:pStyle w:val="Heading1"/>
        <w:pBdr>
          <w:bottom w:val="single" w:color="8B1A1A" w:sz="6" w:space="4"/>
        </w:pBdr>
        <w:spacing w:before="360" w:after="200"/>
      </w:pPr>
      <w:r>
        <w:rPr>
          <w:rFonts w:ascii="Arial" w:cs="Arial" w:eastAsia="Arial" w:hAnsi="Arial"/>
          <w:b/>
          <w:bCs/>
          <w:color w:val="0A0A0A"/>
          <w:sz w:val="32"/>
          <w:szCs w:val="32"/>
        </w:rPr>
        <w:t xml:space="preserve">7. Analytics y Tracking</w:t>
      </w:r>
    </w:p>
    <w:p>
      <w:pPr>
        <w:pStyle w:val="Heading2"/>
        <w:spacing w:before="280" w:after="140"/>
      </w:pPr>
      <w:r>
        <w:rPr>
          <w:rFonts w:ascii="Arial" w:cs="Arial" w:eastAsia="Arial" w:hAnsi="Arial"/>
          <w:b/>
          <w:bCs/>
          <w:color w:val="2C3E50"/>
          <w:sz w:val="26"/>
          <w:szCs w:val="26"/>
        </w:rPr>
        <w:t xml:space="preserve">7.1 Google Analytics 4</w:t>
      </w:r>
    </w:p>
    <w:p>
      <w:pPr>
        <w:pStyle w:val="ListParagraph"/>
        <w:numPr>
          <w:ilvl w:val="0"/>
          <w:numId w:val="2"/>
        </w:numPr>
        <w:spacing w:before="60" w:after="60"/>
      </w:pPr>
      <w:r>
        <w:rPr>
          <w:rFonts w:ascii="Arial" w:cs="Arial" w:eastAsia="Arial" w:hAnsi="Arial"/>
          <w:sz w:val="22"/>
          <w:szCs w:val="22"/>
        </w:rPr>
        <w:t xml:space="preserve">Script GA4 integrado en BaseLayout.astro — aplica a todas las páginas</w:t>
      </w:r>
    </w:p>
    <w:p>
      <w:pPr>
        <w:pStyle w:val="ListParagraph"/>
        <w:numPr>
          <w:ilvl w:val="0"/>
          <w:numId w:val="2"/>
        </w:numPr>
        <w:spacing w:before="60" w:after="60"/>
      </w:pPr>
      <w:r>
        <w:rPr>
          <w:rFonts w:ascii="Arial" w:cs="Arial" w:eastAsia="Arial" w:hAnsi="Arial"/>
          <w:sz w:val="22"/>
          <w:szCs w:val="22"/>
        </w:rPr>
        <w:t xml:space="preserve">Eventos a trackear: scroll depth, click en afiliados, click en CTA del libro, tiempo en página</w:t>
      </w:r>
    </w:p>
    <w:p>
      <w:pPr>
        <w:spacing w:before="60" w:after="60"/>
      </w:pPr>
      <w:r>
        <w:t xml:space="preserve"/>
      </w:r>
    </w:p>
    <w:p>
      <w:pPr>
        <w:pStyle w:val="Heading2"/>
        <w:spacing w:before="280" w:after="140"/>
      </w:pPr>
      <w:r>
        <w:rPr>
          <w:rFonts w:ascii="Arial" w:cs="Arial" w:eastAsia="Arial" w:hAnsi="Arial"/>
          <w:b/>
          <w:bCs/>
          <w:color w:val="2C3E50"/>
          <w:sz w:val="26"/>
          <w:szCs w:val="26"/>
        </w:rPr>
        <w:t xml:space="preserve">7.2 Pixel de Facebook</w:t>
      </w:r>
    </w:p>
    <w:p>
      <w:pPr>
        <w:pStyle w:val="ListParagraph"/>
        <w:numPr>
          <w:ilvl w:val="0"/>
          <w:numId w:val="2"/>
        </w:numPr>
        <w:spacing w:before="60" w:after="60"/>
      </w:pPr>
      <w:r>
        <w:rPr>
          <w:rFonts w:ascii="Arial" w:cs="Arial" w:eastAsia="Arial" w:hAnsi="Arial"/>
          <w:sz w:val="22"/>
          <w:szCs w:val="22"/>
        </w:rPr>
        <w:t xml:space="preserve">Meta Pixel integrado en BaseLayout.astro para retargeting de visitantes</w:t>
      </w:r>
    </w:p>
    <w:p>
      <w:pPr>
        <w:pStyle w:val="ListParagraph"/>
        <w:numPr>
          <w:ilvl w:val="0"/>
          <w:numId w:val="2"/>
        </w:numPr>
        <w:spacing w:before="60" w:after="60"/>
      </w:pPr>
      <w:r>
        <w:rPr>
          <w:rFonts w:ascii="Arial" w:cs="Arial" w:eastAsia="Arial" w:hAnsi="Arial"/>
          <w:sz w:val="22"/>
          <w:szCs w:val="22"/>
        </w:rPr>
        <w:t xml:space="preserve">Evento PageView automático en cada carga de página</w:t>
      </w:r>
    </w:p>
    <w:p>
      <w:pPr>
        <w:pStyle w:val="ListParagraph"/>
        <w:numPr>
          <w:ilvl w:val="0"/>
          <w:numId w:val="2"/>
        </w:numPr>
        <w:spacing w:before="60" w:after="60"/>
      </w:pPr>
      <w:r>
        <w:rPr>
          <w:rFonts w:ascii="Arial" w:cs="Arial" w:eastAsia="Arial" w:hAnsi="Arial"/>
          <w:sz w:val="22"/>
          <w:szCs w:val="22"/>
        </w:rPr>
        <w:t xml:space="preserve">Evento Lead cuando alguien completa el formulario de email</w:t>
      </w:r>
    </w:p>
    <w:p>
      <w:pPr>
        <w:spacing w:before="60" w:after="60"/>
      </w:pPr>
      <w:r>
        <w:t xml:space="preserve"/>
      </w:r>
    </w:p>
    <w:p>
      <w:pPr>
        <w:spacing w:before="80" w:after="80"/>
      </w:pPr>
      <w:r>
        <w:rPr>
          <w:rFonts w:ascii="Arial" w:cs="Arial" w:eastAsia="Arial" w:hAnsi="Arial"/>
          <w:sz w:val="22"/>
          <w:szCs w:val="22"/>
        </w:rPr>
        <w:t xml:space="preserve">Ambos scripts se agregan en el &lt;head&gt; del BaseLayout.astro mediante variables de entorno en Netlify, nunca hardcodeados en el repositorio.</w:t>
      </w:r>
    </w:p>
    <w:p>
      <w:pPr>
        <w:pStyle w:val="Heading1"/>
        <w:pBdr>
          <w:bottom w:val="single" w:color="8B1A1A" w:sz="6" w:space="4"/>
        </w:pBdr>
        <w:spacing w:before="360" w:after="200"/>
      </w:pPr>
      <w:r>
        <w:rPr>
          <w:rFonts w:ascii="Arial" w:cs="Arial" w:eastAsia="Arial" w:hAnsi="Arial"/>
          <w:b/>
          <w:bCs/>
          <w:color w:val="0A0A0A"/>
          <w:sz w:val="32"/>
          <w:szCs w:val="32"/>
        </w:rPr>
        <w:t xml:space="preserve">8. Roadmap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200"/>
        <w:gridCol w:w="1960"/>
      </w:tblGrid>
      <w:tr>
        <w:trPr>
          <w:tblHeader/>
        </w:trPr>
        <w:tc>
          <w:tcPr>
            <w:tcW w:type="dxa" w:w="1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Plazo</w:t>
            </w:r>
          </w:p>
        </w:tc>
        <w:tc>
          <w:tcPr>
            <w:tcW w:type="dxa" w:w="5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19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Semana 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Crear hoja Miura_Blog_Content + pestaña BLOG_CONTENIDO con columnas definidas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Soberano</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Fase 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Semana 1</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Instalar Astro + configurar astro.config.mjs + netlify.toml en el repo del sitio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Soberano / Antigravity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Semana 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Construir forge_blog.py en MiuraForgeEngine — extractor + Alchemist + generador .md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Antigravity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Fase 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Semana 2</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Crear layouts Astro: BlogPostLayout.astro + [slug].astro + ResenaCard.astro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Antigravity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Semana 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Configurar Build Hook de Netlify + trigger automático desde Python al terminar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Antigravity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Fase 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Semana 3</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Primer artículo completo de prueba: Hábitos Atómicos + validación PageSpeed 90+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Soberano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Semana 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Pixel de Facebook + Google Analytics 4 integrados en BaseLayout.astro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Antigravity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Fase 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Semana 4-5</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 artículos publicados — validación de SEO, afiliados y captación de leads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Soberano</w:t>
            </w:r>
          </w:p>
        </w:tc>
      </w:tr>
    </w:tbl>
    <w:p>
      <w:pPr>
        <w:spacing w:before="60" w:after="60"/>
      </w:pPr>
      <w:r>
        <w:t xml:space="preserve"/>
      </w:r>
    </w:p>
    <w:p>
      <w:pPr>
        <w:pStyle w:val="Heading1"/>
        <w:pBdr>
          <w:bottom w:val="single" w:color="8B1A1A" w:sz="6" w:space="4"/>
        </w:pBdr>
        <w:spacing w:before="360" w:after="200"/>
      </w:pPr>
      <w:r>
        <w:rPr>
          <w:rFonts w:ascii="Arial" w:cs="Arial" w:eastAsia="Arial" w:hAnsi="Arial"/>
          <w:b/>
          <w:bCs/>
          <w:color w:val="0A0A0A"/>
          <w:sz w:val="32"/>
          <w:szCs w:val="32"/>
        </w:rPr>
        <w:t xml:space="preserve">9. Módulos Futuros (Post-Lanzamiento)</w:t>
      </w:r>
    </w:p>
    <w:p>
      <w:pPr>
        <w:pStyle w:val="ListParagraph"/>
        <w:numPr>
          <w:ilvl w:val="0"/>
          <w:numId w:val="2"/>
        </w:numPr>
        <w:spacing w:before="60" w:after="60"/>
      </w:pPr>
      <w:r>
        <w:rPr>
          <w:rFonts w:ascii="Arial" w:cs="Arial" w:eastAsia="Arial" w:hAnsi="Arial"/>
          <w:b/>
          <w:bCs/>
          <w:sz w:val="22"/>
          <w:szCs w:val="22"/>
        </w:rPr>
        <w:t xml:space="preserve">Audio-Resumen: </w:t>
      </w:r>
      <w:r>
        <w:rPr>
          <w:rFonts w:ascii="Arial" w:cs="Arial" w:eastAsia="Arial" w:hAnsi="Arial"/>
          <w:sz w:val="22"/>
          <w:szCs w:val="22"/>
        </w:rPr>
        <w:t xml:space="preserve">Incluir audio sintetizado por Supertonic/MiniMax al inicio de cada post — ideal para usuarios que prefieren escuchar mientras entrenan</w:t>
      </w:r>
    </w:p>
    <w:p>
      <w:pPr>
        <w:pStyle w:val="ListParagraph"/>
        <w:numPr>
          <w:ilvl w:val="0"/>
          <w:numId w:val="2"/>
        </w:numPr>
        <w:spacing w:before="60" w:after="60"/>
      </w:pPr>
      <w:r>
        <w:rPr>
          <w:rFonts w:ascii="Arial" w:cs="Arial" w:eastAsia="Arial" w:hAnsi="Arial"/>
          <w:b/>
          <w:bCs/>
          <w:sz w:val="22"/>
          <w:szCs w:val="22"/>
        </w:rPr>
        <w:t xml:space="preserve">Newsletter automático: </w:t>
      </w:r>
      <w:r>
        <w:rPr>
          <w:rFonts w:ascii="Arial" w:cs="Arial" w:eastAsia="Arial" w:hAnsi="Arial"/>
          <w:sz w:val="22"/>
          <w:szCs w:val="22"/>
        </w:rPr>
        <w:t xml:space="preserve">Emissary envía email a la lista cuando se publica un nuevo artículo, usando Brevo API (ya integrado en MiuraForge)</w:t>
      </w:r>
    </w:p>
    <w:p>
      <w:pPr>
        <w:pStyle w:val="ListParagraph"/>
        <w:numPr>
          <w:ilvl w:val="0"/>
          <w:numId w:val="2"/>
        </w:numPr>
        <w:spacing w:before="60" w:after="60"/>
      </w:pPr>
      <w:r>
        <w:rPr>
          <w:rFonts w:ascii="Arial" w:cs="Arial" w:eastAsia="Arial" w:hAnsi="Arial"/>
          <w:b/>
          <w:bCs/>
          <w:sz w:val="22"/>
          <w:szCs w:val="22"/>
        </w:rPr>
        <w:t xml:space="preserve">Comentarios estilo Disciplina: </w:t>
      </w:r>
      <w:r>
        <w:rPr>
          <w:rFonts w:ascii="Arial" w:cs="Arial" w:eastAsia="Arial" w:hAnsi="Arial"/>
          <w:sz w:val="22"/>
          <w:szCs w:val="22"/>
        </w:rPr>
        <w:t xml:space="preserve">Sistema de comentarios con moderación que refuerza el tono del canal — sin spam motivacional</w:t>
      </w:r>
    </w:p>
    <w:p>
      <w:pPr>
        <w:pStyle w:val="ListParagraph"/>
        <w:numPr>
          <w:ilvl w:val="0"/>
          <w:numId w:val="2"/>
        </w:numPr>
        <w:spacing w:before="60" w:after="60"/>
      </w:pPr>
      <w:r>
        <w:rPr>
          <w:rFonts w:ascii="Arial" w:cs="Arial" w:eastAsia="Arial" w:hAnsi="Arial"/>
          <w:b/>
          <w:bCs/>
          <w:sz w:val="22"/>
          <w:szCs w:val="22"/>
        </w:rPr>
        <w:t xml:space="preserve">Canal femenino: </w:t>
      </w:r>
      <w:r>
        <w:rPr>
          <w:rFonts w:ascii="Arial" w:cs="Arial" w:eastAsia="Arial" w:hAnsi="Arial"/>
          <w:sz w:val="22"/>
          <w:szCs w:val="22"/>
        </w:rPr>
        <w:t xml:space="preserve">Cuando el canal masculino valide el modelo, replicar arquitectura para subdominio o dominio independiente con identidad visual propia</w:t>
      </w:r>
    </w:p>
    <w:p>
      <w:pPr>
        <w:pStyle w:val="ListParagraph"/>
        <w:numPr>
          <w:ilvl w:val="0"/>
          <w:numId w:val="2"/>
        </w:numPr>
        <w:spacing w:before="60" w:after="60"/>
      </w:pPr>
      <w:r>
        <w:rPr>
          <w:rFonts w:ascii="Arial" w:cs="Arial" w:eastAsia="Arial" w:hAnsi="Arial"/>
          <w:b/>
          <w:bCs/>
          <w:sz w:val="22"/>
          <w:szCs w:val="22"/>
        </w:rPr>
        <w:t xml:space="preserve">Aprendizaje automático: </w:t>
      </w:r>
      <w:r>
        <w:rPr>
          <w:rFonts w:ascii="Arial" w:cs="Arial" w:eastAsia="Arial" w:hAnsi="Arial"/>
          <w:sz w:val="22"/>
          <w:szCs w:val="22"/>
        </w:rPr>
        <w:t xml:space="preserve">Oracle analiza métricas de artículos publicados (GA4) para ajustar temas y ángulos en futuras reseñas</w:t>
      </w:r>
    </w:p>
    <w:p>
      <w:pPr>
        <w:pStyle w:val="Heading1"/>
        <w:pBdr>
          <w:bottom w:val="single" w:color="8B1A1A" w:sz="6" w:space="4"/>
        </w:pBdr>
        <w:spacing w:before="360" w:after="200"/>
      </w:pPr>
      <w:r>
        <w:rPr>
          <w:rFonts w:ascii="Arial" w:cs="Arial" w:eastAsia="Arial" w:hAnsi="Arial"/>
          <w:b/>
          <w:bCs/>
          <w:color w:val="0A0A0A"/>
          <w:sz w:val="32"/>
          <w:szCs w:val="32"/>
        </w:rPr>
        <w:t xml:space="preserve">10. Veredicto del Gran Visir</w:t>
      </w:r>
    </w:p>
    <w:p>
      <w:pPr>
        <w:pBdr>
          <w:left w:val="single" w:color="8B1A1A" w:sz="8" w:space="12"/>
        </w:pBdr>
        <w:spacing w:before="120" w:after="120"/>
        <w:ind w:left="720"/>
      </w:pPr>
      <w:r>
        <w:rPr>
          <w:rFonts w:ascii="Arial" w:cs="Arial" w:eastAsia="Arial" w:hAnsi="Arial"/>
          <w:i/>
          <w:iCs/>
          <w:color w:val="444444"/>
          <w:sz w:val="22"/>
          <w:szCs w:val="22"/>
        </w:rPr>
        <w:t xml:space="preserve">YouTube es el cañón que dispara tráfico. El blog es el terreno conquistado que genera ingresos y autoridad de forma pasiva 24/7. Uno alimenta al otro — el Short lleva al artículo, el artículo lleva al libro, el libro cierra el ciclo.</w:t>
      </w:r>
    </w:p>
    <w:p>
      <w:pPr>
        <w:spacing w:before="60" w:after="60"/>
      </w:pPr>
      <w:r>
        <w:t xml:space="preserve"/>
      </w:r>
    </w:p>
    <w:p>
      <w:pPr>
        <w:spacing w:before="80" w:after="80"/>
      </w:pPr>
      <w:r>
        <w:rPr>
          <w:rFonts w:ascii="Arial" w:cs="Arial" w:eastAsia="Arial" w:hAnsi="Arial"/>
          <w:sz w:val="22"/>
          <w:szCs w:val="22"/>
        </w:rPr>
        <w:t xml:space="preserve">El sitio ya está en primer lugar en Google sin haber hecho SEO. Eso es una ventaja que se pierde si no se actúa. La arquitectura Sheets → Python → Astro → Netlify permite publicar artículos sin tocar código después de la configuración inicial.</w:t>
      </w:r>
    </w:p>
    <w:p>
      <w:pPr>
        <w:spacing w:before="60" w:after="60"/>
      </w:pPr>
      <w:r>
        <w:t xml:space="preserve"/>
      </w:r>
    </w:p>
    <w:p>
      <w:pPr>
        <w:spacing w:before="80" w:after="80"/>
      </w:pPr>
      <w:r>
        <w:rPr>
          <w:rFonts w:ascii="Arial" w:cs="Arial" w:eastAsia="Arial" w:hAnsi="Arial"/>
          <w:sz w:val="22"/>
          <w:szCs w:val="22"/>
        </w:rPr>
        <w:t xml:space="preserve">Prioridad de acción: empezar con 5 artículos de la Zona de Tráfico Masivo. Son los que tienen más búsquedas y los que más 'hambre' dejan en el lector — hambre que solo el libro puede saciar.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PRD MF-003-Astro — Disciplina en Acero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8B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2026-03-26T11:30:37.598Z</dcterms:created>
  <dcterms:modified xsi:type="dcterms:W3CDTF">2026-03-26T11:30:37.598Z</dcterms:modified>
</cp:coreProperties>
</file>

<file path=docProps/custom.xml><?xml version="1.0" encoding="utf-8"?>
<Properties xmlns="http://schemas.openxmlformats.org/officeDocument/2006/custom-properties" xmlns:vt="http://schemas.openxmlformats.org/officeDocument/2006/docPropsVTypes"/>
</file>