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4EE4" w14:textId="77777777" w:rsid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Свойство 1. </w:t>
      </w:r>
    </w:p>
    <w:p w14:paraId="2B6D73CF" w14:textId="5B014B39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Детерминированность: независимо от того, сколько раз вычисляется H(M), M – const, при использовании одинакового алгоритма код хеш-преобразования h всегда должен быть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5984">
        <w:rPr>
          <w:rFonts w:ascii="Times New Roman" w:hAnsi="Times New Roman" w:cs="Times New Roman"/>
          <w:sz w:val="24"/>
          <w:szCs w:val="24"/>
        </w:rPr>
        <w:t>одинаковым.</w:t>
      </w:r>
    </w:p>
    <w:p w14:paraId="2100A55E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20830" w14:textId="77777777" w:rsidR="00D73B31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Свойство 2. </w:t>
      </w:r>
    </w:p>
    <w:p w14:paraId="4F42509E" w14:textId="424B7D64" w:rsid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Скорость вычисления хеша h: если процесс вычисления h недостаточно быстрый, система просто не будет эффективной. </w:t>
      </w:r>
    </w:p>
    <w:p w14:paraId="22C417CF" w14:textId="77777777" w:rsidR="00D73B31" w:rsidRPr="00DA5984" w:rsidRDefault="00D73B31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A2627" w14:textId="77777777" w:rsidR="00D73B31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Свойство 3. </w:t>
      </w:r>
    </w:p>
    <w:p w14:paraId="566263E7" w14:textId="2C7AF0CE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</w:t>
      </w:r>
    </w:p>
    <w:p w14:paraId="179F6A30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98209" w14:textId="0374D7D2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6E44E" w14:textId="77777777" w:rsidR="00D73B31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Свойство 4. </w:t>
      </w:r>
    </w:p>
    <w:p w14:paraId="7388D905" w14:textId="5C2B9B3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Даже минимальные изменения в хешируемых данных (М ≠ М') должны изменять хеш: Н(M) ≠ Н(М').</w:t>
      </w:r>
    </w:p>
    <w:p w14:paraId="63FA7792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F22E" w14:textId="77777777" w:rsidR="00D73B31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Свойство 5. </w:t>
      </w:r>
    </w:p>
    <w:p w14:paraId="06AAFB2D" w14:textId="6075A295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Коллизионная устойчивость (стойкость). Зная М, трудно найти такое М' (М ≠ М'), для которого H(М) = H(М'). </w:t>
      </w:r>
    </w:p>
    <w:p w14:paraId="0DEA2ED9" w14:textId="4F5DB903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Если последнее равенство выполняется, то говорят о коллизии 1-го рода. </w:t>
      </w:r>
    </w:p>
    <w:p w14:paraId="559E47DE" w14:textId="50485383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Если случайным образом выбраны два сообщения (М и М'), для которых H(М) = H(М'), говорят о коллизии 2-го рода.</w:t>
      </w:r>
    </w:p>
    <w:p w14:paraId="3437F4E1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E0866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SHA-3 «криптографической губки». В этой конструкции реализован </w:t>
      </w:r>
    </w:p>
    <w:p w14:paraId="4D0511DD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итеративный подход для создания функции с произвольной длиной </w:t>
      </w:r>
    </w:p>
    <w:p w14:paraId="568B18D6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на входе и произвольной длиной на выходе на основе определен</w:t>
      </w:r>
    </w:p>
    <w:p w14:paraId="3144A382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 xml:space="preserve">ного преобразования [49]. На основе технологии «губки» построен </w:t>
      </w:r>
    </w:p>
    <w:p w14:paraId="31417CEE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ныне действующий в Беларуси стандарт хеширования [50].</w:t>
      </w:r>
    </w:p>
    <w:p w14:paraId="386293F9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AE7A2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A637B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SHA-256</w:t>
      </w:r>
    </w:p>
    <w:p w14:paraId="4B07261F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E5531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Длина хеша: 256 бит.</w:t>
      </w:r>
    </w:p>
    <w:p w14:paraId="14272227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Работает с 512-битными блоками.</w:t>
      </w:r>
    </w:p>
    <w:p w14:paraId="3C55F4A1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Использует 8 регистров (A–H), 64 константы, 64 шага.</w:t>
      </w:r>
    </w:p>
    <w:p w14:paraId="4896A2BF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Основные функции:</w:t>
      </w:r>
    </w:p>
    <w:p w14:paraId="55EE668E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Σ0, Σ1 — циклические сдвиги и XOR.</w:t>
      </w:r>
    </w:p>
    <w:p w14:paraId="35E14861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26F35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SHA-512</w:t>
      </w:r>
    </w:p>
    <w:p w14:paraId="5891000C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Длина хеша: 512 бит.</w:t>
      </w:r>
    </w:p>
    <w:p w14:paraId="4DBBA440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Работает с 1024-битными блоками.</w:t>
      </w:r>
    </w:p>
    <w:p w14:paraId="32990790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80 шагов, 64-битные операции.</w:t>
      </w:r>
    </w:p>
    <w:p w14:paraId="33C3F0C3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По структуре почти идентичен SHA-256, но рассчитан на 64-битные системы.</w:t>
      </w:r>
    </w:p>
    <w:p w14:paraId="7EF82D52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E14BF6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2EAD35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lastRenderedPageBreak/>
        <w:t xml:space="preserve">sha1 на выходе 160 </w:t>
      </w:r>
    </w:p>
    <w:p w14:paraId="30B78513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sha2  - длина хешей соответствует числу, дополняющему через дефис название алгоритма</w:t>
      </w:r>
    </w:p>
    <w:p w14:paraId="0B78F3F0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sha3  на вых произв длины</w:t>
      </w:r>
    </w:p>
    <w:p w14:paraId="3A32F3FD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6F46B" w14:textId="77777777" w:rsidR="00DA5984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Яна, [28.05.2025 10:33]</w:t>
      </w:r>
    </w:p>
    <w:p w14:paraId="7B2171BF" w14:textId="1E9B9FF7" w:rsidR="00F677AF" w:rsidRPr="00DA5984" w:rsidRDefault="00DA5984" w:rsidP="00DA59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5984">
        <w:rPr>
          <w:rFonts w:ascii="Times New Roman" w:hAnsi="Times New Roman" w:cs="Times New Roman"/>
          <w:sz w:val="24"/>
          <w:szCs w:val="24"/>
        </w:rPr>
        <w:t>иниц 4 константы к 3 из них нелин функция потом резтат складс с одной из 4 окнстант и потом опять этот результат склад с подблоком сообщения Ь потом с константой Т и сдвиг ввправо на С значений и этот результат склад с однй из 4 перем . пототм 4 этапа по 16 операция и коканнация этого всего</w:t>
      </w:r>
    </w:p>
    <w:sectPr w:rsidR="00F677AF" w:rsidRPr="00DA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4B"/>
    <w:rsid w:val="0015524B"/>
    <w:rsid w:val="00226A56"/>
    <w:rsid w:val="002E52EC"/>
    <w:rsid w:val="00D73B31"/>
    <w:rsid w:val="00DA5984"/>
    <w:rsid w:val="00E62BB7"/>
    <w:rsid w:val="00F6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A1377"/>
  <w15:chartTrackingRefBased/>
  <w15:docId w15:val="{667675F4-793C-428D-BDE3-705FFD19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6</cp:revision>
  <dcterms:created xsi:type="dcterms:W3CDTF">2025-05-28T07:34:00Z</dcterms:created>
  <dcterms:modified xsi:type="dcterms:W3CDTF">2025-05-28T07:39:00Z</dcterms:modified>
</cp:coreProperties>
</file>