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068" w:rsidRPr="00BD1313" w:rsidRDefault="00967068" w:rsidP="00967068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BD1313">
        <w:rPr>
          <w:rFonts w:ascii="Times New Roman" w:hAnsi="Times New Roman" w:cs="Times New Roman"/>
          <w:sz w:val="32"/>
          <w:szCs w:val="28"/>
        </w:rPr>
        <w:t xml:space="preserve">Отчет по лабораторной работе </w:t>
      </w:r>
      <w:r w:rsidR="00DE292F" w:rsidRPr="00BD1313">
        <w:rPr>
          <w:rFonts w:ascii="Times New Roman" w:hAnsi="Times New Roman" w:cs="Times New Roman"/>
          <w:sz w:val="32"/>
          <w:szCs w:val="28"/>
        </w:rPr>
        <w:t>№5</w:t>
      </w:r>
      <w:r w:rsidRPr="00BD1313">
        <w:rPr>
          <w:rFonts w:ascii="Times New Roman" w:hAnsi="Times New Roman" w:cs="Times New Roman"/>
          <w:sz w:val="32"/>
          <w:szCs w:val="28"/>
        </w:rPr>
        <w:t xml:space="preserve"> по дисциплине «Компьютерные системы и сети»</w:t>
      </w:r>
    </w:p>
    <w:p w:rsidR="003C1863" w:rsidRPr="00BD1313" w:rsidRDefault="00DE292F" w:rsidP="003C1863">
      <w:pPr>
        <w:pStyle w:val="1"/>
        <w:rPr>
          <w:rFonts w:cs="Times New Roman"/>
          <w:b w:val="0"/>
          <w:caps/>
          <w:sz w:val="32"/>
          <w:szCs w:val="28"/>
        </w:rPr>
      </w:pPr>
      <w:r w:rsidRPr="00BD1313">
        <w:rPr>
          <w:rFonts w:cs="Times New Roman"/>
          <w:b w:val="0"/>
          <w:sz w:val="32"/>
          <w:szCs w:val="28"/>
        </w:rPr>
        <w:t>Запоминающие узлы. Счетчики.</w:t>
      </w:r>
    </w:p>
    <w:p w:rsidR="00967068" w:rsidRPr="00BD1313" w:rsidRDefault="003C1863" w:rsidP="00321C26">
      <w:pPr>
        <w:pStyle w:val="a3"/>
        <w:shd w:val="clear" w:color="auto" w:fill="FFFFFF"/>
        <w:tabs>
          <w:tab w:val="left" w:pos="5232"/>
        </w:tabs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  <w:r w:rsidRPr="00BD1313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ab/>
      </w:r>
    </w:p>
    <w:p w:rsidR="00967068" w:rsidRPr="00BD1313" w:rsidRDefault="003C1863" w:rsidP="00967068">
      <w:pPr>
        <w:pStyle w:val="a3"/>
        <w:shd w:val="clear" w:color="auto" w:fill="FFFFFF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работы: </w:t>
      </w:r>
      <w:r w:rsidRPr="00BD1313">
        <w:rPr>
          <w:rFonts w:ascii="Times New Roman" w:hAnsi="Times New Roman" w:cs="Times New Roman"/>
          <w:sz w:val="28"/>
          <w:szCs w:val="28"/>
        </w:rPr>
        <w:t>изучить работ</w:t>
      </w:r>
      <w:r w:rsidR="00DE292F" w:rsidRPr="00BD1313">
        <w:rPr>
          <w:rFonts w:ascii="Times New Roman" w:hAnsi="Times New Roman" w:cs="Times New Roman"/>
          <w:sz w:val="28"/>
          <w:szCs w:val="28"/>
        </w:rPr>
        <w:t>у запоминающих узлов и счётчиков</w:t>
      </w:r>
      <w:bookmarkStart w:id="0" w:name="_GoBack"/>
      <w:bookmarkEnd w:id="0"/>
    </w:p>
    <w:p w:rsidR="00967068" w:rsidRPr="00BD1313" w:rsidRDefault="00967068" w:rsidP="00967068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0001" w:rsidRPr="00BD1313" w:rsidRDefault="00967068" w:rsidP="00FA6B9B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Используемые приборы:</w:t>
      </w:r>
    </w:p>
    <w:p w:rsidR="00FA6B9B" w:rsidRPr="00BD1313" w:rsidRDefault="00FA6B9B" w:rsidP="00FD0001">
      <w:pPr>
        <w:pStyle w:val="a3"/>
        <w:shd w:val="clear" w:color="auto" w:fill="FFFFFF"/>
        <w:spacing w:after="0" w:line="240" w:lineRule="auto"/>
        <w:ind w:left="0" w:firstLine="14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6B9B" w:rsidRPr="00BD1313" w:rsidRDefault="00FA6B9B" w:rsidP="00321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1313">
        <w:rPr>
          <w:rFonts w:ascii="Times New Roman" w:hAnsi="Times New Roman" w:cs="Times New Roman"/>
          <w:sz w:val="28"/>
          <w:szCs w:val="28"/>
        </w:rPr>
        <w:t>Логический анализатор:</w:t>
      </w:r>
    </w:p>
    <w:p w:rsidR="00967068" w:rsidRPr="00BD1313" w:rsidRDefault="00FA6B9B" w:rsidP="00321C26">
      <w:pPr>
        <w:ind w:right="-815" w:firstLine="360"/>
        <w:rPr>
          <w:rFonts w:ascii="Times New Roman" w:hAnsi="Times New Roman" w:cs="Times New Roman"/>
          <w:sz w:val="28"/>
          <w:szCs w:val="28"/>
        </w:rPr>
      </w:pPr>
      <w:r w:rsidRPr="00BD1313">
        <w:rPr>
          <w:rFonts w:ascii="Times New Roman" w:hAnsi="Times New Roman" w:cs="Times New Roman"/>
          <w:sz w:val="28"/>
          <w:szCs w:val="28"/>
        </w:rPr>
        <w:t>Устройство, предназначенное для диагностики цифровых схем. Позволяет отслеживать и записывать состояния логических элементов, анализировать и визуализировать их.</w:t>
      </w:r>
    </w:p>
    <w:p w:rsidR="00FA6B9B" w:rsidRPr="00BD1313" w:rsidRDefault="00FA6B9B" w:rsidP="00321C26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1313">
        <w:rPr>
          <w:rFonts w:ascii="Times New Roman" w:hAnsi="Times New Roman" w:cs="Times New Roman"/>
          <w:sz w:val="28"/>
          <w:szCs w:val="28"/>
        </w:rPr>
        <w:t>Генератор слов</w:t>
      </w:r>
      <w:r w:rsidR="00967068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FA6B9B" w:rsidRPr="00BD1313" w:rsidRDefault="00FA6B9B" w:rsidP="00321C26">
      <w:pPr>
        <w:ind w:right="-815" w:firstLine="360"/>
        <w:rPr>
          <w:rFonts w:ascii="Times New Roman" w:hAnsi="Times New Roman" w:cs="Times New Roman"/>
          <w:spacing w:val="1"/>
          <w:sz w:val="28"/>
          <w:szCs w:val="28"/>
        </w:rPr>
      </w:pPr>
      <w:r w:rsidRPr="00BD1313">
        <w:rPr>
          <w:rFonts w:ascii="Times New Roman" w:hAnsi="Times New Roman" w:cs="Times New Roman"/>
          <w:sz w:val="28"/>
          <w:szCs w:val="28"/>
        </w:rPr>
        <w:t>Устройство, предназначенное</w:t>
      </w:r>
      <w:r w:rsidRPr="00BD1313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BD1313">
        <w:rPr>
          <w:rFonts w:ascii="Times New Roman" w:hAnsi="Times New Roman" w:cs="Times New Roman"/>
          <w:sz w:val="28"/>
          <w:szCs w:val="28"/>
        </w:rPr>
        <w:t>для</w:t>
      </w:r>
      <w:r w:rsidRPr="00BD1313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BD1313">
        <w:rPr>
          <w:rFonts w:ascii="Times New Roman" w:hAnsi="Times New Roman" w:cs="Times New Roman"/>
          <w:sz w:val="28"/>
          <w:szCs w:val="28"/>
        </w:rPr>
        <w:t>генерации</w:t>
      </w:r>
      <w:r w:rsidRPr="00BD1313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BD1313">
        <w:rPr>
          <w:rFonts w:ascii="Times New Roman" w:hAnsi="Times New Roman" w:cs="Times New Roman"/>
          <w:spacing w:val="1"/>
          <w:sz w:val="28"/>
          <w:szCs w:val="28"/>
        </w:rPr>
        <w:t xml:space="preserve">до </w:t>
      </w:r>
      <w:r w:rsidRPr="00BD1313">
        <w:rPr>
          <w:rFonts w:ascii="Times New Roman" w:hAnsi="Times New Roman" w:cs="Times New Roman"/>
          <w:spacing w:val="21"/>
          <w:sz w:val="28"/>
          <w:szCs w:val="28"/>
        </w:rPr>
        <w:t>8</w:t>
      </w:r>
      <w:r w:rsidRPr="00BD1313">
        <w:rPr>
          <w:rFonts w:ascii="Times New Roman" w:hAnsi="Times New Roman" w:cs="Times New Roman"/>
          <w:sz w:val="28"/>
          <w:szCs w:val="28"/>
        </w:rPr>
        <w:t>192</w:t>
      </w:r>
      <w:r w:rsidRPr="00BD1313">
        <w:rPr>
          <w:rFonts w:ascii="Times New Roman" w:hAnsi="Times New Roman" w:cs="Times New Roman"/>
          <w:spacing w:val="62"/>
          <w:w w:val="99"/>
          <w:sz w:val="28"/>
          <w:szCs w:val="28"/>
        </w:rPr>
        <w:t xml:space="preserve"> </w:t>
      </w:r>
      <w:r w:rsidRPr="00BD1313">
        <w:rPr>
          <w:rFonts w:ascii="Times New Roman" w:hAnsi="Times New Roman" w:cs="Times New Roman"/>
          <w:sz w:val="28"/>
          <w:szCs w:val="28"/>
        </w:rPr>
        <w:t>32-разрядных</w:t>
      </w:r>
      <w:r w:rsidRPr="00BD1313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BD1313">
        <w:rPr>
          <w:rFonts w:ascii="Times New Roman" w:hAnsi="Times New Roman" w:cs="Times New Roman"/>
          <w:sz w:val="28"/>
          <w:szCs w:val="28"/>
        </w:rPr>
        <w:t>двоичных</w:t>
      </w:r>
      <w:r w:rsidRPr="00BD1313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BD1313">
        <w:rPr>
          <w:rFonts w:ascii="Times New Roman" w:hAnsi="Times New Roman" w:cs="Times New Roman"/>
          <w:spacing w:val="-1"/>
          <w:sz w:val="28"/>
          <w:szCs w:val="28"/>
        </w:rPr>
        <w:t>слов</w:t>
      </w:r>
    </w:p>
    <w:p w:rsidR="00FD0001" w:rsidRPr="00BD1313" w:rsidRDefault="00065140" w:rsidP="00321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1313">
        <w:rPr>
          <w:rFonts w:ascii="Times New Roman" w:hAnsi="Times New Roman" w:cs="Times New Roman"/>
          <w:sz w:val="28"/>
          <w:szCs w:val="28"/>
        </w:rPr>
        <w:t>Логический пробник</w:t>
      </w:r>
      <w:r w:rsidR="00967068" w:rsidRPr="00BD131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B6DBF" w:rsidRPr="00BD1313" w:rsidRDefault="00065140" w:rsidP="00321C26">
      <w:pPr>
        <w:ind w:right="-815" w:firstLine="360"/>
        <w:rPr>
          <w:rFonts w:ascii="Times New Roman" w:hAnsi="Times New Roman" w:cs="Times New Roman"/>
          <w:sz w:val="28"/>
          <w:szCs w:val="28"/>
        </w:rPr>
      </w:pPr>
      <w:r w:rsidRPr="00BD1313">
        <w:rPr>
          <w:rFonts w:ascii="Times New Roman" w:hAnsi="Times New Roman" w:cs="Times New Roman"/>
          <w:sz w:val="28"/>
          <w:szCs w:val="28"/>
        </w:rPr>
        <w:t>Логический элемент, позволяющий определить</w:t>
      </w:r>
      <w:r w:rsidR="00321C26" w:rsidRPr="00BD1313">
        <w:rPr>
          <w:rFonts w:ascii="Times New Roman" w:hAnsi="Times New Roman" w:cs="Times New Roman"/>
          <w:sz w:val="28"/>
          <w:szCs w:val="28"/>
        </w:rPr>
        <w:t xml:space="preserve"> правильность работы логической схемы</w:t>
      </w:r>
    </w:p>
    <w:p w:rsidR="00D27D85" w:rsidRPr="00BD1313" w:rsidRDefault="00D27D85" w:rsidP="00D27D85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sz w:val="28"/>
          <w:szCs w:val="28"/>
        </w:rPr>
        <w:t>Источник напряжения</w:t>
      </w:r>
    </w:p>
    <w:p w:rsidR="006C494D" w:rsidRPr="00BD1313" w:rsidRDefault="00D27D85" w:rsidP="006C494D">
      <w:pPr>
        <w:shd w:val="clear" w:color="auto" w:fill="FFFFFF"/>
        <w:ind w:firstLine="36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Напряжение питания, которое питает твердотельные устройства</w:t>
      </w:r>
      <w:r w:rsidRPr="00BD13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D27D85" w:rsidRPr="00BD1313" w:rsidRDefault="00DB1322" w:rsidP="00D27D85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Синхронный счётчик</w:t>
      </w:r>
    </w:p>
    <w:p w:rsidR="00DB1322" w:rsidRPr="00BD1313" w:rsidRDefault="00DB1322" w:rsidP="00DB1322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Устройство, состоящее из триггеров, в котором все триггеры синхронизируются одновременно с аналогичным входом синхронизации</w:t>
      </w:r>
    </w:p>
    <w:p w:rsidR="006C494D" w:rsidRPr="00BD1313" w:rsidRDefault="006C494D" w:rsidP="006C494D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Реверсивный счётчик</w:t>
      </w:r>
    </w:p>
    <w:p w:rsidR="006C494D" w:rsidRPr="00BD1313" w:rsidRDefault="006C494D" w:rsidP="006C494D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Устройство, которое служит для выполнения счёта как в прямом направлении, так и в обратном.</w:t>
      </w:r>
    </w:p>
    <w:p w:rsidR="006C494D" w:rsidRPr="00BD1313" w:rsidRDefault="006C494D" w:rsidP="006C494D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Десятичный счётчик</w:t>
      </w:r>
    </w:p>
    <w:p w:rsidR="006C494D" w:rsidRPr="00BD1313" w:rsidRDefault="006C494D" w:rsidP="006C494D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Устройство, в котором каждый десятичный разряд(декада) представляет собой двоичный счётчик с периодом цикла, равным 10</w:t>
      </w:r>
    </w:p>
    <w:p w:rsidR="006C494D" w:rsidRPr="00BD1313" w:rsidRDefault="006C494D" w:rsidP="006C494D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Суммирующий счётчик</w:t>
      </w:r>
    </w:p>
    <w:p w:rsidR="006C494D" w:rsidRPr="00BD1313" w:rsidRDefault="006C494D" w:rsidP="006C494D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счётчик, в котором с приходом счётного импульса результат увеличивается на единицу</w:t>
      </w:r>
    </w:p>
    <w:p w:rsidR="0005412A" w:rsidRPr="00BD1313" w:rsidRDefault="0005412A" w:rsidP="006C494D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412A" w:rsidRPr="00BD1313" w:rsidRDefault="0005412A" w:rsidP="006C494D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2709E" w:rsidRPr="00BD1313" w:rsidRDefault="0005412A" w:rsidP="0032709E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3403221D" wp14:editId="77407931">
            <wp:simplePos x="0" y="0"/>
            <wp:positionH relativeFrom="column">
              <wp:posOffset>3871172</wp:posOffset>
            </wp:positionH>
            <wp:positionV relativeFrom="paragraph">
              <wp:posOffset>211</wp:posOffset>
            </wp:positionV>
            <wp:extent cx="1744345" cy="1097280"/>
            <wp:effectExtent l="0" t="0" r="8255" b="7620"/>
            <wp:wrapThrough wrapText="bothSides">
              <wp:wrapPolygon edited="0">
                <wp:start x="0" y="0"/>
                <wp:lineTo x="0" y="21375"/>
                <wp:lineTo x="21466" y="21375"/>
                <wp:lineTo x="21466" y="0"/>
                <wp:lineTo x="0" y="0"/>
              </wp:wrapPolygon>
            </wp:wrapThrough>
            <wp:docPr id="16" name="Рисунок 16" descr="Таблица истинности для элемента 2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блица истинности для элемента 2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Логический элемент </w:t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“</w:t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”:</w:t>
      </w:r>
    </w:p>
    <w:p w:rsidR="0032709E" w:rsidRPr="00BD1313" w:rsidRDefault="0032709E" w:rsidP="0032709E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2709E" w:rsidRPr="00BD1313" w:rsidRDefault="0032709E" w:rsidP="0032709E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Логический элемент, выполняющий над входными данными операцию конъюнкции или логического умножения.</w:t>
      </w:r>
    </w:p>
    <w:p w:rsidR="0032709E" w:rsidRPr="00BD1313" w:rsidRDefault="0032709E" w:rsidP="0032709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32709E" w:rsidRPr="00BD1313" w:rsidRDefault="0005412A" w:rsidP="0032709E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AF09E15" wp14:editId="1BED415B">
            <wp:simplePos x="0" y="0"/>
            <wp:positionH relativeFrom="column">
              <wp:posOffset>3888105</wp:posOffset>
            </wp:positionH>
            <wp:positionV relativeFrom="paragraph">
              <wp:posOffset>15451</wp:posOffset>
            </wp:positionV>
            <wp:extent cx="1721485" cy="1121410"/>
            <wp:effectExtent l="0" t="0" r="0" b="2540"/>
            <wp:wrapThrough wrapText="bothSides">
              <wp:wrapPolygon edited="0">
                <wp:start x="0" y="0"/>
                <wp:lineTo x="0" y="21282"/>
                <wp:lineTo x="21273" y="21282"/>
                <wp:lineTo x="21273" y="0"/>
                <wp:lineTo x="0" y="0"/>
              </wp:wrapPolygon>
            </wp:wrapThrough>
            <wp:docPr id="2" name="Рисунок 2" descr="Таблица истинности для элемента 2И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аблица истинности для элемента 2ИЛ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709E"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Логический элемент</w:t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“</w:t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32709E"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”:</w:t>
      </w:r>
    </w:p>
    <w:p w:rsidR="0032709E" w:rsidRPr="00BD1313" w:rsidRDefault="0032709E" w:rsidP="003270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32709E" w:rsidRPr="00BD1313" w:rsidRDefault="0032709E" w:rsidP="0032709E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Логический элемент, выполняющий над входными данными операцию дизъюнкции или логического сложения.</w:t>
      </w:r>
    </w:p>
    <w:p w:rsidR="0032709E" w:rsidRPr="00BD1313" w:rsidRDefault="0005412A" w:rsidP="0032709E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2709A92D" wp14:editId="38ABDD7E">
            <wp:simplePos x="0" y="0"/>
            <wp:positionH relativeFrom="column">
              <wp:posOffset>3912658</wp:posOffset>
            </wp:positionH>
            <wp:positionV relativeFrom="paragraph">
              <wp:posOffset>92075</wp:posOffset>
            </wp:positionV>
            <wp:extent cx="1721485" cy="989330"/>
            <wp:effectExtent l="0" t="0" r="0" b="1270"/>
            <wp:wrapThrough wrapText="bothSides">
              <wp:wrapPolygon edited="0">
                <wp:start x="0" y="0"/>
                <wp:lineTo x="0" y="21212"/>
                <wp:lineTo x="21273" y="21212"/>
                <wp:lineTo x="21273" y="0"/>
                <wp:lineTo x="0" y="0"/>
              </wp:wrapPolygon>
            </wp:wrapThrough>
            <wp:docPr id="3" name="Рисунок 3" descr="Таблица истинности для элемента 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блица истинности для элемента Н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709E"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Логический элемент </w:t>
      </w:r>
      <w:r w:rsidR="0032709E"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</w:t>
      </w:r>
      <w:r w:rsidR="0032709E"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</w:t>
      </w:r>
      <w:r w:rsidR="0032709E"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”:</w:t>
      </w:r>
    </w:p>
    <w:p w:rsidR="0032709E" w:rsidRPr="00BD1313" w:rsidRDefault="0032709E" w:rsidP="0032709E">
      <w:pPr>
        <w:pStyle w:val="a3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2709E" w:rsidRPr="00BD1313" w:rsidRDefault="0032709E" w:rsidP="0032709E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Логический элемент, выполняющий над входными данными операцию логического отрицания.</w:t>
      </w:r>
    </w:p>
    <w:p w:rsidR="00C366A4" w:rsidRPr="00BD1313" w:rsidRDefault="00C366A4" w:rsidP="00C366A4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sz w:val="28"/>
          <w:szCs w:val="28"/>
        </w:rPr>
        <w:t xml:space="preserve"> И</w:t>
      </w:r>
      <w:r w:rsidRPr="00BD1313">
        <w:rPr>
          <w:rFonts w:ascii="Times New Roman" w:hAnsi="Times New Roman" w:cs="Times New Roman"/>
          <w:sz w:val="28"/>
          <w:szCs w:val="28"/>
        </w:rPr>
        <w:t>ндикатор</w:t>
      </w:r>
    </w:p>
    <w:p w:rsidR="00C366A4" w:rsidRPr="00BD1313" w:rsidRDefault="00C366A4" w:rsidP="00C366A4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Устройство, которое используется для отображения двоично-десятичного кода</w:t>
      </w:r>
    </w:p>
    <w:p w:rsidR="00C366A4" w:rsidRPr="00BD1313" w:rsidRDefault="00C366A4" w:rsidP="00C366A4">
      <w:pPr>
        <w:pStyle w:val="ab"/>
        <w:numPr>
          <w:ilvl w:val="0"/>
          <w:numId w:val="2"/>
        </w:numPr>
        <w:shd w:val="clear" w:color="auto" w:fill="FFFFFF"/>
        <w:jc w:val="both"/>
        <w:rPr>
          <w:iCs/>
          <w:sz w:val="28"/>
          <w:szCs w:val="28"/>
        </w:rPr>
      </w:pPr>
      <w:r w:rsidRPr="00BD1313">
        <w:rPr>
          <w:iCs/>
          <w:sz w:val="28"/>
          <w:szCs w:val="28"/>
        </w:rPr>
        <w:t>Шифратор</w:t>
      </w:r>
    </w:p>
    <w:p w:rsidR="0032709E" w:rsidRPr="00BD1313" w:rsidRDefault="00C366A4" w:rsidP="00C366A4">
      <w:pPr>
        <w:pStyle w:val="ab"/>
        <w:shd w:val="clear" w:color="auto" w:fill="FFFFFF"/>
        <w:ind w:firstLine="360"/>
        <w:jc w:val="both"/>
        <w:rPr>
          <w:sz w:val="28"/>
          <w:szCs w:val="28"/>
        </w:rPr>
      </w:pPr>
      <w:hyperlink r:id="rId10" w:tooltip="Логические элементы" w:history="1">
        <w:r w:rsidRPr="00BD1313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Логическое устройство</w:t>
        </w:r>
      </w:hyperlink>
      <w:r w:rsidRPr="00BD1313">
        <w:rPr>
          <w:sz w:val="28"/>
          <w:szCs w:val="28"/>
          <w:shd w:val="clear" w:color="auto" w:fill="FFFFFF"/>
        </w:rPr>
        <w:t>, выполняющее </w:t>
      </w:r>
      <w:hyperlink r:id="rId11" w:tooltip="Логическая функция" w:history="1">
        <w:r w:rsidRPr="00BD1313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логическую функцию</w:t>
        </w:r>
      </w:hyperlink>
      <w:r w:rsidRPr="00BD1313">
        <w:rPr>
          <w:sz w:val="28"/>
          <w:szCs w:val="28"/>
          <w:shd w:val="clear" w:color="auto" w:fill="FFFFFF"/>
        </w:rPr>
        <w:t> (операцию) — преобразование позиционного n-разрядного </w:t>
      </w:r>
      <w:hyperlink r:id="rId12" w:tooltip="Код" w:history="1">
        <w:r w:rsidRPr="00BD1313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кода</w:t>
        </w:r>
      </w:hyperlink>
      <w:r w:rsidRPr="00BD1313">
        <w:rPr>
          <w:sz w:val="28"/>
          <w:szCs w:val="28"/>
          <w:shd w:val="clear" w:color="auto" w:fill="FFFFFF"/>
        </w:rPr>
        <w:t> в m-разрядный двоичный, троичный либо k-ичный </w:t>
      </w:r>
      <w:hyperlink r:id="rId13" w:tooltip="Код" w:history="1">
        <w:r w:rsidRPr="00BD1313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код</w:t>
        </w:r>
      </w:hyperlink>
    </w:p>
    <w:p w:rsidR="006C494D" w:rsidRPr="00BD1313" w:rsidRDefault="006C494D" w:rsidP="006C494D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DE18CB" wp14:editId="39C0D927">
            <wp:extent cx="5367867" cy="269225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262" cy="26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4D" w:rsidRPr="00BD1313" w:rsidRDefault="006C494D" w:rsidP="006C494D">
      <w:pPr>
        <w:shd w:val="clear" w:color="auto" w:fill="FFFFFF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D1313">
        <w:rPr>
          <w:rFonts w:ascii="Times New Roman" w:hAnsi="Times New Roman" w:cs="Times New Roman"/>
          <w:sz w:val="28"/>
          <w:szCs w:val="28"/>
        </w:rPr>
        <w:t>Схема для испытания синхронного двоичного счетчика</w:t>
      </w:r>
    </w:p>
    <w:p w:rsidR="006C494D" w:rsidRPr="00BD1313" w:rsidRDefault="006C494D" w:rsidP="006C494D">
      <w:pPr>
        <w:shd w:val="clear" w:color="auto" w:fill="FFFFFF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13B562" wp14:editId="11225BD4">
            <wp:extent cx="3120099" cy="252412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849" t="32497" r="29610" b="26453"/>
                    <a:stretch/>
                  </pic:blipFill>
                  <pic:spPr bwMode="auto">
                    <a:xfrm>
                      <a:off x="0" y="0"/>
                      <a:ext cx="3129165" cy="253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9AC" w:rsidRPr="00BD1313" w:rsidRDefault="004C09AC" w:rsidP="006C494D">
      <w:pPr>
        <w:shd w:val="clear" w:color="auto" w:fill="FFFFFF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D1313">
        <w:rPr>
          <w:rFonts w:ascii="Times New Roman" w:hAnsi="Times New Roman" w:cs="Times New Roman"/>
          <w:sz w:val="28"/>
          <w:szCs w:val="28"/>
        </w:rPr>
        <w:t>Результаты моделирования синхронного суммирующего счетчика</w:t>
      </w:r>
    </w:p>
    <w:p w:rsidR="004C09AC" w:rsidRPr="00BD1313" w:rsidRDefault="004F456A" w:rsidP="006C494D">
      <w:pPr>
        <w:shd w:val="clear" w:color="auto" w:fill="FFFFFF"/>
        <w:ind w:firstLine="360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87BDA" wp14:editId="26F71BF2">
            <wp:extent cx="5940425" cy="24714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6A" w:rsidRPr="00BD1313" w:rsidRDefault="004F456A" w:rsidP="006C494D">
      <w:pPr>
        <w:shd w:val="clear" w:color="auto" w:fill="FFFFFF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313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для испытания реверсивного двоичного счетчика</w:t>
      </w:r>
    </w:p>
    <w:p w:rsidR="004F456A" w:rsidRPr="00BD1313" w:rsidRDefault="004F456A" w:rsidP="006C494D">
      <w:pPr>
        <w:shd w:val="clear" w:color="auto" w:fill="FFFFFF"/>
        <w:ind w:firstLine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41F0A" wp14:editId="701C4F82">
            <wp:extent cx="5163820" cy="1238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221" t="28221" r="45644" b="60637"/>
                    <a:stretch/>
                  </pic:blipFill>
                  <pic:spPr bwMode="auto">
                    <a:xfrm>
                      <a:off x="0" y="0"/>
                      <a:ext cx="5202415" cy="124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F456A" w:rsidRPr="00BD1313" w:rsidRDefault="004F456A" w:rsidP="004F456A">
      <w:pPr>
        <w:shd w:val="clear" w:color="auto" w:fill="FFFFFF"/>
        <w:ind w:firstLine="360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99C6C" wp14:editId="02E080FF">
            <wp:extent cx="5196373" cy="15621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96" t="29361" r="56868" b="56671"/>
                    <a:stretch/>
                  </pic:blipFill>
                  <pic:spPr bwMode="auto">
                    <a:xfrm>
                      <a:off x="0" y="0"/>
                      <a:ext cx="5223167" cy="157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6A" w:rsidRPr="00BD1313" w:rsidRDefault="004F456A" w:rsidP="004F456A">
      <w:pPr>
        <w:shd w:val="clear" w:color="auto" w:fill="FFFFFF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D13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1313">
        <w:rPr>
          <w:rFonts w:ascii="Times New Roman" w:hAnsi="Times New Roman" w:cs="Times New Roman"/>
          <w:sz w:val="28"/>
          <w:szCs w:val="28"/>
        </w:rPr>
        <w:t>Результаты моделирования реверсивного двоичного счетчика</w:t>
      </w:r>
    </w:p>
    <w:p w:rsidR="0065550A" w:rsidRPr="00BD1313" w:rsidRDefault="0065550A" w:rsidP="004F456A">
      <w:pPr>
        <w:shd w:val="clear" w:color="auto" w:fill="FFFFFF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E22427" wp14:editId="338DC047">
            <wp:extent cx="5940425" cy="39128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0A" w:rsidRPr="00BD1313" w:rsidRDefault="0065550A" w:rsidP="0065550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313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для испытания десятичного счетчика</w:t>
      </w:r>
    </w:p>
    <w:p w:rsidR="0065550A" w:rsidRPr="00BD1313" w:rsidRDefault="0032709E" w:rsidP="004F456A">
      <w:pPr>
        <w:shd w:val="clear" w:color="auto" w:fill="FFFFFF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D1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67A68" wp14:editId="0EA94E6C">
            <wp:extent cx="3405315" cy="15525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908" t="27081" r="38108" b="48615"/>
                    <a:stretch/>
                  </pic:blipFill>
                  <pic:spPr bwMode="auto">
                    <a:xfrm>
                      <a:off x="0" y="0"/>
                      <a:ext cx="3428542" cy="15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DDC" w:rsidRPr="00BD1313" w:rsidRDefault="00967068" w:rsidP="00907F66">
      <w:pPr>
        <w:rPr>
          <w:rFonts w:ascii="Times New Roman" w:hAnsi="Times New Roman" w:cs="Times New Roman"/>
          <w:sz w:val="28"/>
          <w:szCs w:val="28"/>
        </w:rPr>
      </w:pPr>
      <w:r w:rsidRPr="00BD13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Вывод: </w:t>
      </w:r>
      <w:r w:rsidR="00907F66" w:rsidRPr="00BD1313">
        <w:rPr>
          <w:rFonts w:ascii="Times New Roman" w:hAnsi="Times New Roman" w:cs="Times New Roman"/>
          <w:sz w:val="28"/>
          <w:szCs w:val="28"/>
        </w:rPr>
        <w:t>В ходе лабораторной работы успешно изучено устройство базовых з</w:t>
      </w:r>
      <w:r w:rsidR="007F7C47" w:rsidRPr="00BD1313">
        <w:rPr>
          <w:rFonts w:ascii="Times New Roman" w:hAnsi="Times New Roman" w:cs="Times New Roman"/>
          <w:sz w:val="28"/>
          <w:szCs w:val="28"/>
        </w:rPr>
        <w:t xml:space="preserve">апоминающих устройств, </w:t>
      </w:r>
      <w:r w:rsidR="00C366A4" w:rsidRPr="00BD1313">
        <w:rPr>
          <w:rFonts w:ascii="Times New Roman" w:hAnsi="Times New Roman" w:cs="Times New Roman"/>
          <w:sz w:val="28"/>
          <w:szCs w:val="28"/>
        </w:rPr>
        <w:t>счётчиков</w:t>
      </w:r>
      <w:r w:rsidR="00907F66" w:rsidRPr="00BD1313">
        <w:rPr>
          <w:rFonts w:ascii="Times New Roman" w:hAnsi="Times New Roman" w:cs="Times New Roman"/>
          <w:sz w:val="28"/>
          <w:szCs w:val="28"/>
        </w:rPr>
        <w:t>, а также</w:t>
      </w:r>
      <w:r w:rsidR="00C366A4" w:rsidRPr="00BD1313">
        <w:rPr>
          <w:rFonts w:ascii="Times New Roman" w:hAnsi="Times New Roman" w:cs="Times New Roman"/>
          <w:sz w:val="28"/>
          <w:szCs w:val="28"/>
        </w:rPr>
        <w:t xml:space="preserve"> их типы и принцип действия</w:t>
      </w:r>
      <w:r w:rsidR="00907F66" w:rsidRPr="00BD1313">
        <w:rPr>
          <w:rFonts w:ascii="Times New Roman" w:hAnsi="Times New Roman" w:cs="Times New Roman"/>
          <w:sz w:val="28"/>
          <w:szCs w:val="28"/>
        </w:rPr>
        <w:t>.</w:t>
      </w:r>
    </w:p>
    <w:sectPr w:rsidR="00117DDC" w:rsidRPr="00BD13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C11" w:rsidRDefault="00E51C11" w:rsidP="000B6DBF">
      <w:pPr>
        <w:spacing w:after="0" w:line="240" w:lineRule="auto"/>
      </w:pPr>
      <w:r>
        <w:separator/>
      </w:r>
    </w:p>
  </w:endnote>
  <w:endnote w:type="continuationSeparator" w:id="0">
    <w:p w:rsidR="00E51C11" w:rsidRDefault="00E51C11" w:rsidP="000B6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C11" w:rsidRDefault="00E51C11" w:rsidP="000B6DBF">
      <w:pPr>
        <w:spacing w:after="0" w:line="240" w:lineRule="auto"/>
      </w:pPr>
      <w:r>
        <w:separator/>
      </w:r>
    </w:p>
  </w:footnote>
  <w:footnote w:type="continuationSeparator" w:id="0">
    <w:p w:rsidR="00E51C11" w:rsidRDefault="00E51C11" w:rsidP="000B6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C2FB7"/>
    <w:multiLevelType w:val="hybridMultilevel"/>
    <w:tmpl w:val="06509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1949E4"/>
    <w:multiLevelType w:val="hybridMultilevel"/>
    <w:tmpl w:val="96BC1C3A"/>
    <w:lvl w:ilvl="0" w:tplc="4C98CB1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theme="majorHAnsi" w:hint="default"/>
        <w:i w:val="0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A89"/>
    <w:rsid w:val="0005412A"/>
    <w:rsid w:val="00065140"/>
    <w:rsid w:val="000B6DBF"/>
    <w:rsid w:val="000E725C"/>
    <w:rsid w:val="00117DDC"/>
    <w:rsid w:val="00124CBA"/>
    <w:rsid w:val="00140910"/>
    <w:rsid w:val="001E1FFE"/>
    <w:rsid w:val="003037E8"/>
    <w:rsid w:val="00321C26"/>
    <w:rsid w:val="0032709E"/>
    <w:rsid w:val="003C1863"/>
    <w:rsid w:val="003D6D9E"/>
    <w:rsid w:val="004A4CC5"/>
    <w:rsid w:val="004C09AC"/>
    <w:rsid w:val="004F456A"/>
    <w:rsid w:val="00582111"/>
    <w:rsid w:val="005D5575"/>
    <w:rsid w:val="0065550A"/>
    <w:rsid w:val="006C494D"/>
    <w:rsid w:val="0072212F"/>
    <w:rsid w:val="00735A06"/>
    <w:rsid w:val="00755C2C"/>
    <w:rsid w:val="00781ED2"/>
    <w:rsid w:val="007F7C47"/>
    <w:rsid w:val="0080764F"/>
    <w:rsid w:val="00907F66"/>
    <w:rsid w:val="00910A89"/>
    <w:rsid w:val="00924CD4"/>
    <w:rsid w:val="00945CE5"/>
    <w:rsid w:val="00967068"/>
    <w:rsid w:val="009A73C9"/>
    <w:rsid w:val="00A350B4"/>
    <w:rsid w:val="00A90DA5"/>
    <w:rsid w:val="00BD1313"/>
    <w:rsid w:val="00C366A4"/>
    <w:rsid w:val="00D02FC8"/>
    <w:rsid w:val="00D27D85"/>
    <w:rsid w:val="00D27D8A"/>
    <w:rsid w:val="00D852B5"/>
    <w:rsid w:val="00DB1322"/>
    <w:rsid w:val="00DE292F"/>
    <w:rsid w:val="00E51C11"/>
    <w:rsid w:val="00E54B72"/>
    <w:rsid w:val="00F5159A"/>
    <w:rsid w:val="00FA6B9B"/>
    <w:rsid w:val="00FD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241171-9363-4242-94A1-632C531F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2B5"/>
  </w:style>
  <w:style w:type="paragraph" w:styleId="1">
    <w:name w:val="heading 1"/>
    <w:basedOn w:val="a"/>
    <w:next w:val="a"/>
    <w:link w:val="10"/>
    <w:uiPriority w:val="9"/>
    <w:qFormat/>
    <w:rsid w:val="003C1863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068"/>
    <w:pPr>
      <w:ind w:left="720"/>
      <w:contextualSpacing/>
    </w:pPr>
  </w:style>
  <w:style w:type="character" w:styleId="a4">
    <w:name w:val="Strong"/>
    <w:qFormat/>
    <w:rsid w:val="00967068"/>
    <w:rPr>
      <w:b/>
      <w:bCs/>
    </w:rPr>
  </w:style>
  <w:style w:type="table" w:styleId="a5">
    <w:name w:val="Table Grid"/>
    <w:basedOn w:val="a1"/>
    <w:uiPriority w:val="39"/>
    <w:rsid w:val="00945C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B6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B6DBF"/>
  </w:style>
  <w:style w:type="paragraph" w:styleId="a8">
    <w:name w:val="footer"/>
    <w:basedOn w:val="a"/>
    <w:link w:val="a9"/>
    <w:uiPriority w:val="99"/>
    <w:unhideWhenUsed/>
    <w:rsid w:val="000B6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B6DBF"/>
  </w:style>
  <w:style w:type="paragraph" w:customStyle="1" w:styleId="aa">
    <w:name w:val="Подпись русунка"/>
    <w:basedOn w:val="a"/>
    <w:qFormat/>
    <w:rsid w:val="000B6DB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b">
    <w:name w:val="Normal (Web)"/>
    <w:basedOn w:val="a"/>
    <w:uiPriority w:val="99"/>
    <w:unhideWhenUsed/>
    <w:rsid w:val="00D27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D27D8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C18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8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A%D0%BE%D0%B4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%D0%9A%D0%BE%D0%B4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B%D0%BE%D0%B3%D0%B8%D1%87%D0%B5%D1%81%D0%BA%D0%B0%D1%8F_%D1%84%D1%83%D0%BD%D0%BA%D1%86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B%D0%BE%D0%B3%D0%B8%D1%87%D0%B5%D1%81%D0%BA%D0%B8%D0%B5_%D1%8D%D0%BB%D0%B5%D0%BC%D0%B5%D0%BD%D1%82%D1%8B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4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</cp:revision>
  <dcterms:created xsi:type="dcterms:W3CDTF">2023-02-19T17:28:00Z</dcterms:created>
  <dcterms:modified xsi:type="dcterms:W3CDTF">2023-03-06T13:58:00Z</dcterms:modified>
</cp:coreProperties>
</file>