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3D26" w14:textId="3A8D9C6E" w:rsidR="00A474C2" w:rsidRDefault="00000000">
      <w:pPr>
        <w:spacing w:after="263"/>
        <w:ind w:right="1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Контрольные вопросы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лр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C4DB6">
        <w:rPr>
          <w:rFonts w:ascii="Times New Roman" w:eastAsia="Times New Roman" w:hAnsi="Times New Roman" w:cs="Times New Roman"/>
          <w:b/>
          <w:sz w:val="28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B3A74E" w14:textId="77777777" w:rsidR="00A474C2" w:rsidRDefault="00000000">
      <w:pPr>
        <w:numPr>
          <w:ilvl w:val="0"/>
          <w:numId w:val="1"/>
        </w:numPr>
        <w:spacing w:after="147" w:line="271" w:lineRule="auto"/>
        <w:ind w:hanging="283"/>
      </w:pPr>
      <w:r>
        <w:rPr>
          <w:rFonts w:ascii="Times New Roman" w:eastAsia="Times New Roman" w:hAnsi="Times New Roman" w:cs="Times New Roman"/>
          <w:sz w:val="28"/>
        </w:rPr>
        <w:t xml:space="preserve">Что представляет из себя селектор атрибутов? </w:t>
      </w:r>
    </w:p>
    <w:p w14:paraId="432646A2" w14:textId="77777777" w:rsidR="00A474C2" w:rsidRDefault="00000000">
      <w:pPr>
        <w:spacing w:after="204" w:line="248" w:lineRule="auto"/>
        <w:ind w:left="-15"/>
        <w:jc w:val="both"/>
      </w:pPr>
      <w:r>
        <w:rPr>
          <w:rFonts w:ascii="Arial" w:eastAsia="Arial" w:hAnsi="Arial" w:cs="Arial"/>
        </w:rPr>
        <w:t xml:space="preserve">Устанавливает стиль для элемента, если задан специфичный атрибут тега. Его значение в данном случае не важно. Синтаксис применения такого селектора следующий. </w:t>
      </w:r>
    </w:p>
    <w:p w14:paraId="2E7092E3" w14:textId="77777777" w:rsidR="00A474C2" w:rsidRDefault="00000000">
      <w:pPr>
        <w:shd w:val="clear" w:color="auto" w:fill="F8F7F2"/>
        <w:spacing w:after="0"/>
        <w:ind w:left="446" w:hanging="10"/>
      </w:pPr>
      <w:r>
        <w:rPr>
          <w:rFonts w:ascii="Courier New" w:eastAsia="Courier New" w:hAnsi="Courier New" w:cs="Courier New"/>
          <w:sz w:val="21"/>
        </w:rPr>
        <w:t xml:space="preserve">[атрибут] { Описание правил стиля } </w:t>
      </w:r>
    </w:p>
    <w:p w14:paraId="2FBFE6BB" w14:textId="77777777" w:rsidR="00A474C2" w:rsidRDefault="00000000">
      <w:pPr>
        <w:shd w:val="clear" w:color="auto" w:fill="F8F7F2"/>
        <w:spacing w:after="353"/>
        <w:ind w:left="446" w:hanging="10"/>
      </w:pPr>
      <w:r>
        <w:rPr>
          <w:rFonts w:ascii="Courier New" w:eastAsia="Courier New" w:hAnsi="Courier New" w:cs="Courier New"/>
          <w:sz w:val="21"/>
        </w:rPr>
        <w:t xml:space="preserve">Селектор[атрибут] { Описание правил стиля } </w:t>
      </w:r>
    </w:p>
    <w:p w14:paraId="5CE05850" w14:textId="77777777" w:rsidR="006923DF" w:rsidRDefault="006923DF">
      <w:pPr>
        <w:numPr>
          <w:ilvl w:val="0"/>
          <w:numId w:val="1"/>
        </w:numPr>
        <w:spacing w:after="5" w:line="271" w:lineRule="auto"/>
        <w:ind w:hanging="283"/>
      </w:pPr>
      <w:r>
        <w:t xml:space="preserve"> Какие селекторы атрибутов вы знаете?</w:t>
      </w:r>
    </w:p>
    <w:p w14:paraId="70036CB9" w14:textId="25A8CD1B" w:rsidR="00A474C2" w:rsidRDefault="006923DF" w:rsidP="006923DF">
      <w:pPr>
        <w:numPr>
          <w:ilvl w:val="0"/>
          <w:numId w:val="1"/>
        </w:numPr>
        <w:spacing w:after="5" w:line="271" w:lineRule="auto"/>
        <w:ind w:hanging="283"/>
      </w:pPr>
      <w:r>
        <w:t xml:space="preserve"> </w:t>
      </w:r>
      <w:r w:rsidRPr="006923DF">
        <w:rPr>
          <w:rFonts w:ascii="Times New Roman" w:eastAsia="Times New Roman" w:hAnsi="Times New Roman" w:cs="Times New Roman"/>
          <w:sz w:val="28"/>
        </w:rPr>
        <w:t xml:space="preserve">Как убрать отступы между ячейками таблицы? </w:t>
      </w:r>
    </w:p>
    <w:p w14:paraId="4E6ED869" w14:textId="77777777" w:rsidR="00A474C2" w:rsidRDefault="00000000">
      <w:pPr>
        <w:shd w:val="clear" w:color="auto" w:fill="1E1E1E"/>
        <w:spacing w:after="94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border-collapse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collapse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14:paraId="0D7120DE" w14:textId="77777777" w:rsidR="00A474C2" w:rsidRDefault="00000000">
      <w:pPr>
        <w:numPr>
          <w:ilvl w:val="0"/>
          <w:numId w:val="1"/>
        </w:numPr>
        <w:spacing w:after="5" w:line="271" w:lineRule="auto"/>
        <w:ind w:hanging="283"/>
      </w:pPr>
      <w:r>
        <w:rPr>
          <w:rFonts w:ascii="Times New Roman" w:eastAsia="Times New Roman" w:hAnsi="Times New Roman" w:cs="Times New Roman"/>
          <w:sz w:val="28"/>
        </w:rPr>
        <w:t xml:space="preserve">Как убрать пустые ячейки таблицы? </w:t>
      </w:r>
    </w:p>
    <w:p w14:paraId="4806ADA1" w14:textId="77777777" w:rsidR="00A474C2" w:rsidRDefault="00000000">
      <w:pPr>
        <w:shd w:val="clear" w:color="auto" w:fill="1E1E1E"/>
        <w:spacing w:after="94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empty-cells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hide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;      </w:t>
      </w:r>
    </w:p>
    <w:p w14:paraId="433FD02E" w14:textId="77777777" w:rsidR="00A474C2" w:rsidRDefault="00000000">
      <w:pPr>
        <w:numPr>
          <w:ilvl w:val="0"/>
          <w:numId w:val="1"/>
        </w:numPr>
        <w:spacing w:after="5" w:line="271" w:lineRule="auto"/>
        <w:ind w:hanging="283"/>
      </w:pPr>
      <w:r>
        <w:rPr>
          <w:rFonts w:ascii="Times New Roman" w:eastAsia="Times New Roman" w:hAnsi="Times New Roman" w:cs="Times New Roman"/>
          <w:sz w:val="28"/>
        </w:rPr>
        <w:t xml:space="preserve">Сокращенная запись свойства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padding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tbl>
      <w:tblPr>
        <w:tblStyle w:val="TableGrid"/>
        <w:tblW w:w="9417" w:type="dxa"/>
        <w:tblInd w:w="-29" w:type="dxa"/>
        <w:tblCellMar>
          <w:top w:w="48" w:type="dxa"/>
          <w:left w:w="29" w:type="dxa"/>
          <w:right w:w="4106" w:type="dxa"/>
        </w:tblCellMar>
        <w:tblLook w:val="04A0" w:firstRow="1" w:lastRow="0" w:firstColumn="1" w:lastColumn="0" w:noHBand="0" w:noVBand="1"/>
      </w:tblPr>
      <w:tblGrid>
        <w:gridCol w:w="4141"/>
        <w:gridCol w:w="5651"/>
      </w:tblGrid>
      <w:tr w:rsidR="00A474C2" w14:paraId="7A151E6A" w14:textId="77777777">
        <w:trPr>
          <w:trHeight w:val="1042"/>
        </w:trPr>
        <w:tc>
          <w:tcPr>
            <w:tcW w:w="9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7"/>
          </w:tcPr>
          <w:p w14:paraId="022254A0" w14:textId="77777777" w:rsidR="00A474C2" w:rsidRDefault="00000000">
            <w:pPr>
              <w:ind w:right="1448"/>
              <w:jc w:val="both"/>
            </w:pPr>
            <w:proofErr w:type="spellStart"/>
            <w:r>
              <w:rPr>
                <w:rFonts w:ascii="Courier New" w:eastAsia="Courier New" w:hAnsi="Courier New" w:cs="Courier New"/>
                <w:sz w:val="23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3"/>
              </w:rPr>
              <w:t>10px;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3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3"/>
              </w:rPr>
              <w:t>5px 10px;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3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3"/>
              </w:rPr>
              <w:t>5px 10px 15px;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3"/>
              </w:rPr>
              <w:t>padding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3"/>
              </w:rPr>
              <w:t>5px 10px 15px 20px;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A474C2" w14:paraId="186AA7DF" w14:textId="77777777">
        <w:trPr>
          <w:trHeight w:val="298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173CD3BB" w14:textId="77777777" w:rsidR="00A474C2" w:rsidRDefault="00A474C2"/>
        </w:tc>
        <w:tc>
          <w:tcPr>
            <w:tcW w:w="9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363DC" w14:textId="77777777" w:rsidR="00A474C2" w:rsidRDefault="00000000">
            <w:r>
              <w:rPr>
                <w:rFonts w:ascii="Arial" w:eastAsia="Arial" w:hAnsi="Arial" w:cs="Arial"/>
                <w:color w:val="333333"/>
                <w:sz w:val="26"/>
              </w:rPr>
              <w:t xml:space="preserve">1. Одинаковые отступы со всех сторон. </w:t>
            </w:r>
          </w:p>
        </w:tc>
      </w:tr>
    </w:tbl>
    <w:p w14:paraId="4EB6CB49" w14:textId="77777777" w:rsidR="00A474C2" w:rsidRDefault="00000000">
      <w:pPr>
        <w:numPr>
          <w:ilvl w:val="0"/>
          <w:numId w:val="2"/>
        </w:numPr>
        <w:spacing w:after="14" w:line="266" w:lineRule="auto"/>
        <w:ind w:hanging="360"/>
      </w:pPr>
      <w:r>
        <w:rPr>
          <w:rFonts w:ascii="Arial" w:eastAsia="Arial" w:hAnsi="Arial" w:cs="Arial"/>
          <w:color w:val="333333"/>
          <w:sz w:val="26"/>
        </w:rPr>
        <w:t xml:space="preserve">Отступы сверху и снизу 5px, справа и слева 10px. </w:t>
      </w:r>
    </w:p>
    <w:p w14:paraId="55A18EFA" w14:textId="77777777" w:rsidR="00A474C2" w:rsidRDefault="00000000">
      <w:pPr>
        <w:numPr>
          <w:ilvl w:val="0"/>
          <w:numId w:val="2"/>
        </w:numPr>
        <w:spacing w:after="14" w:line="266" w:lineRule="auto"/>
        <w:ind w:hanging="360"/>
      </w:pPr>
      <w:r>
        <w:rPr>
          <w:rFonts w:ascii="Arial" w:eastAsia="Arial" w:hAnsi="Arial" w:cs="Arial"/>
          <w:color w:val="333333"/>
          <w:sz w:val="26"/>
        </w:rPr>
        <w:t xml:space="preserve">Отступ сверху 5px, слева и справа 10px, снизу 15px. </w:t>
      </w:r>
    </w:p>
    <w:p w14:paraId="31F6F665" w14:textId="77777777" w:rsidR="00A474C2" w:rsidRDefault="00000000">
      <w:pPr>
        <w:numPr>
          <w:ilvl w:val="0"/>
          <w:numId w:val="2"/>
        </w:numPr>
        <w:spacing w:after="14" w:line="266" w:lineRule="auto"/>
        <w:ind w:hanging="360"/>
      </w:pPr>
      <w:r>
        <w:rPr>
          <w:rFonts w:ascii="Arial" w:eastAsia="Arial" w:hAnsi="Arial" w:cs="Arial"/>
          <w:color w:val="333333"/>
          <w:sz w:val="26"/>
        </w:rPr>
        <w:t xml:space="preserve">Разные отступы со всех сторон, в порядке верхний, правый, нижний, левый. </w:t>
      </w:r>
    </w:p>
    <w:p w14:paraId="6A5757E8" w14:textId="107119AB" w:rsidR="00A474C2" w:rsidRPr="006923DF" w:rsidRDefault="006923DF" w:rsidP="006923DF">
      <w:pPr>
        <w:spacing w:after="5" w:line="271" w:lineRule="auto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6)</w:t>
      </w:r>
      <w:r>
        <w:rPr>
          <w:rFonts w:ascii="Times New Roman" w:eastAsia="Times New Roman" w:hAnsi="Times New Roman" w:cs="Times New Roman"/>
          <w:sz w:val="28"/>
        </w:rPr>
        <w:t xml:space="preserve">Для чего используется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псевдокласс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focus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14:paraId="33D4499B" w14:textId="77777777" w:rsidR="00A474C2" w:rsidRDefault="00000000">
      <w:pPr>
        <w:spacing w:after="42" w:line="248" w:lineRule="auto"/>
        <w:ind w:left="-15" w:firstLine="70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723DA2" wp14:editId="27B351A3">
                <wp:simplePos x="0" y="0"/>
                <wp:positionH relativeFrom="page">
                  <wp:posOffset>862889</wp:posOffset>
                </wp:positionH>
                <wp:positionV relativeFrom="page">
                  <wp:posOffset>3490925</wp:posOffset>
                </wp:positionV>
                <wp:extent cx="9144" cy="661721"/>
                <wp:effectExtent l="0" t="0" r="0" b="0"/>
                <wp:wrapTopAndBottom/>
                <wp:docPr id="2117" name="Group 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661721"/>
                          <a:chOff x="0" y="0"/>
                          <a:chExt cx="9144" cy="661721"/>
                        </a:xfrm>
                      </wpg:grpSpPr>
                      <wps:wsp>
                        <wps:cNvPr id="2436" name="Shape 2436"/>
                        <wps:cNvSpPr/>
                        <wps:spPr>
                          <a:xfrm>
                            <a:off x="0" y="0"/>
                            <a:ext cx="9144" cy="164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8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897"/>
                                </a:lnTo>
                                <a:lnTo>
                                  <a:pt x="0" y="1648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0" y="164897"/>
                            <a:ext cx="9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0" y="329488"/>
                            <a:ext cx="914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7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0" y="497129"/>
                            <a:ext cx="914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45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7" style="width:0.720001pt;height:52.104pt;position:absolute;mso-position-horizontal-relative:page;mso-position-horizontal:absolute;margin-left:67.944pt;mso-position-vertical-relative:page;margin-top:274.876pt;" coordsize="91,6617">
                <v:shape id="Shape 2440" style="position:absolute;width:91;height:1648;left:0;top:0;" coordsize="9144,164897" path="m0,0l9144,0l9144,164897l0,164897l0,0">
                  <v:stroke weight="0pt" endcap="flat" joinstyle="miter" miterlimit="10" on="false" color="#000000" opacity="0"/>
                  <v:fill on="true" color="#cccccc"/>
                </v:shape>
                <v:shape id="Shape 2441" style="position:absolute;width:91;height:1645;left:0;top:1648;" coordsize="9144,164592" path="m0,0l9144,0l9144,164592l0,164592l0,0">
                  <v:stroke weight="0pt" endcap="flat" joinstyle="miter" miterlimit="10" on="false" color="#000000" opacity="0"/>
                  <v:fill on="true" color="#cccccc"/>
                </v:shape>
                <v:shape id="Shape 2442" style="position:absolute;width:91;height:1676;left:0;top:3294;" coordsize="9144,167640" path="m0,0l9144,0l9144,167640l0,167640l0,0">
                  <v:stroke weight="0pt" endcap="flat" joinstyle="miter" miterlimit="10" on="false" color="#000000" opacity="0"/>
                  <v:fill on="true" color="#cccccc"/>
                </v:shape>
                <v:shape id="Shape 2443" style="position:absolute;width:91;height:1645;left:0;top:4971;" coordsize="9144,164592" path="m0,0l9144,0l9144,164592l0,164592l0,0">
                  <v:stroke weight="0pt" endcap="flat" joinstyle="miter" miterlimit="10" on="false" color="#000000" opacity="0"/>
                  <v:fill on="true" color="#cccccc"/>
                </v:shape>
                <w10:wrap type="topAndBottom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</w:rPr>
        <w:t>Псевдокласс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B61039"/>
        </w:rPr>
        <w:t>:</w:t>
      </w:r>
      <w:proofErr w:type="spellStart"/>
      <w:r>
        <w:rPr>
          <w:rFonts w:ascii="Arial" w:eastAsia="Arial" w:hAnsi="Arial" w:cs="Arial"/>
          <w:color w:val="B61039"/>
        </w:rPr>
        <w:t>focus</w:t>
      </w:r>
      <w:proofErr w:type="spellEnd"/>
      <w:r>
        <w:rPr>
          <w:rFonts w:ascii="Arial" w:eastAsia="Arial" w:hAnsi="Arial" w:cs="Arial"/>
        </w:rPr>
        <w:t xml:space="preserve"> определяет стиль для элемента получающего фокус. Например, им может быть текстовое поле формы, в которое устанавливается курсор.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188F7B" w14:textId="77777777" w:rsidR="00A474C2" w:rsidRDefault="00000000">
      <w:pPr>
        <w:numPr>
          <w:ilvl w:val="0"/>
          <w:numId w:val="2"/>
        </w:numPr>
        <w:spacing w:after="5" w:line="271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Для чего используется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псевдокласс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nth-child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odd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)? </w:t>
      </w:r>
    </w:p>
    <w:p w14:paraId="33454929" w14:textId="77777777" w:rsidR="00A474C2" w:rsidRDefault="00000000">
      <w:pPr>
        <w:spacing w:after="126" w:line="248" w:lineRule="auto"/>
        <w:ind w:left="-15" w:firstLine="700"/>
        <w:jc w:val="both"/>
      </w:pPr>
      <w:proofErr w:type="spellStart"/>
      <w:r>
        <w:rPr>
          <w:rFonts w:ascii="Arial" w:eastAsia="Arial" w:hAnsi="Arial" w:cs="Arial"/>
        </w:rPr>
        <w:t>Псевдокласс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B61039"/>
        </w:rPr>
        <w:t>:</w:t>
      </w:r>
      <w:proofErr w:type="spellStart"/>
      <w:r>
        <w:rPr>
          <w:rFonts w:ascii="Arial" w:eastAsia="Arial" w:hAnsi="Arial" w:cs="Arial"/>
          <w:color w:val="B61039"/>
        </w:rPr>
        <w:t>nth-child</w:t>
      </w:r>
      <w:proofErr w:type="spellEnd"/>
      <w:r>
        <w:rPr>
          <w:rFonts w:ascii="Arial" w:eastAsia="Arial" w:hAnsi="Arial" w:cs="Arial"/>
        </w:rPr>
        <w:t xml:space="preserve"> используется для добавления стиля к элементам на основе нумерации в дереве элемент </w:t>
      </w:r>
      <w:proofErr w:type="spellStart"/>
      <w:r>
        <w:rPr>
          <w:rFonts w:ascii="Arial" w:eastAsia="Arial" w:hAnsi="Arial" w:cs="Arial"/>
          <w:color w:val="39892F"/>
        </w:rPr>
        <w:t>odd</w:t>
      </w:r>
      <w:proofErr w:type="spellEnd"/>
      <w:r>
        <w:rPr>
          <w:rFonts w:ascii="Arial" w:eastAsia="Arial" w:hAnsi="Arial" w:cs="Arial"/>
          <w:color w:val="39892F"/>
        </w:rPr>
        <w:t xml:space="preserve"> </w:t>
      </w:r>
    </w:p>
    <w:p w14:paraId="04147DE5" w14:textId="77777777" w:rsidR="00A474C2" w:rsidRDefault="00000000">
      <w:pPr>
        <w:spacing w:after="15" w:line="354" w:lineRule="auto"/>
        <w:ind w:left="1560" w:right="4632" w:hanging="840"/>
        <w:jc w:val="both"/>
      </w:pPr>
      <w:r>
        <w:rPr>
          <w:rFonts w:ascii="Arial" w:eastAsia="Arial" w:hAnsi="Arial" w:cs="Arial"/>
        </w:rPr>
        <w:t xml:space="preserve">Все нечетные номера элементов. </w:t>
      </w:r>
      <w:proofErr w:type="spellStart"/>
      <w:r>
        <w:rPr>
          <w:rFonts w:ascii="Arial" w:eastAsia="Arial" w:hAnsi="Arial" w:cs="Arial"/>
          <w:color w:val="39892F"/>
        </w:rPr>
        <w:t>even</w:t>
      </w:r>
      <w:proofErr w:type="spellEnd"/>
      <w:r>
        <w:rPr>
          <w:rFonts w:ascii="Arial" w:eastAsia="Arial" w:hAnsi="Arial" w:cs="Arial"/>
          <w:color w:val="39892F"/>
        </w:rPr>
        <w:t xml:space="preserve"> </w:t>
      </w:r>
    </w:p>
    <w:p w14:paraId="212E5F0F" w14:textId="77777777" w:rsidR="00A474C2" w:rsidRDefault="00000000">
      <w:pPr>
        <w:spacing w:after="213" w:line="248" w:lineRule="auto"/>
        <w:ind w:left="720"/>
        <w:jc w:val="both"/>
      </w:pPr>
      <w:r>
        <w:rPr>
          <w:rFonts w:ascii="Arial" w:eastAsia="Arial" w:hAnsi="Arial" w:cs="Arial"/>
        </w:rPr>
        <w:t xml:space="preserve">Все четные номера элементов. </w:t>
      </w:r>
    </w:p>
    <w:p w14:paraId="0B018404" w14:textId="77777777" w:rsidR="00A474C2" w:rsidRDefault="00000000">
      <w:pPr>
        <w:numPr>
          <w:ilvl w:val="0"/>
          <w:numId w:val="2"/>
        </w:numPr>
        <w:spacing w:after="5" w:line="271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Для чего используется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псевдокласс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nth-child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odd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)? </w:t>
      </w:r>
    </w:p>
    <w:p w14:paraId="54323E75" w14:textId="77777777" w:rsidR="00A474C2" w:rsidRDefault="00000000">
      <w:pPr>
        <w:numPr>
          <w:ilvl w:val="0"/>
          <w:numId w:val="2"/>
        </w:numPr>
        <w:spacing w:after="5" w:line="271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Каким образом сделать тень к элементам формы? </w:t>
      </w:r>
    </w:p>
    <w:p w14:paraId="2692E067" w14:textId="77777777" w:rsidR="00A474C2" w:rsidRDefault="00000000">
      <w:pPr>
        <w:spacing w:after="5" w:line="271" w:lineRule="auto"/>
        <w:ind w:left="70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box-shadow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0 0 4px </w:t>
      </w:r>
      <w:proofErr w:type="spellStart"/>
      <w:r>
        <w:rPr>
          <w:rFonts w:ascii="Times New Roman" w:eastAsia="Times New Roman" w:hAnsi="Times New Roman" w:cs="Times New Roman"/>
          <w:sz w:val="28"/>
        </w:rPr>
        <w:t>white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</w:p>
    <w:p w14:paraId="6BB79759" w14:textId="77777777" w:rsidR="00A474C2" w:rsidRDefault="00000000">
      <w:pPr>
        <w:numPr>
          <w:ilvl w:val="0"/>
          <w:numId w:val="3"/>
        </w:num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Как изменить промежуток между ячейками? </w:t>
      </w:r>
    </w:p>
    <w:p w14:paraId="7D36198E" w14:textId="77777777" w:rsidR="00A474C2" w:rsidRDefault="00000000">
      <w:pPr>
        <w:spacing w:after="42" w:line="248" w:lineRule="auto"/>
        <w:ind w:left="-15" w:firstLine="700"/>
        <w:jc w:val="both"/>
      </w:pPr>
      <w:r>
        <w:rPr>
          <w:rFonts w:ascii="Arial" w:eastAsia="Arial" w:hAnsi="Arial" w:cs="Arial"/>
        </w:rPr>
        <w:t xml:space="preserve">Задает расстояние между границами ячеек в таблице. </w:t>
      </w:r>
      <w:proofErr w:type="spellStart"/>
      <w:r>
        <w:rPr>
          <w:rFonts w:ascii="Arial" w:eastAsia="Arial" w:hAnsi="Arial" w:cs="Arial"/>
          <w:color w:val="B61039"/>
        </w:rPr>
        <w:t>border-spacing</w:t>
      </w:r>
      <w:proofErr w:type="spellEnd"/>
      <w:r>
        <w:rPr>
          <w:rFonts w:ascii="Arial" w:eastAsia="Arial" w:hAnsi="Arial" w:cs="Arial"/>
        </w:rPr>
        <w:t xml:space="preserve"> не работает в случае, когда для таблицы установлено свойство </w:t>
      </w:r>
      <w:proofErr w:type="spellStart"/>
      <w:r>
        <w:rPr>
          <w:rFonts w:ascii="Arial" w:eastAsia="Arial" w:hAnsi="Arial" w:cs="Arial"/>
          <w:color w:val="B61039"/>
        </w:rPr>
        <w:t>border-collapse</w:t>
      </w:r>
      <w:proofErr w:type="spellEnd"/>
      <w:r>
        <w:rPr>
          <w:rFonts w:ascii="Arial" w:eastAsia="Arial" w:hAnsi="Arial" w:cs="Arial"/>
        </w:rPr>
        <w:t xml:space="preserve"> со значением </w:t>
      </w:r>
      <w:proofErr w:type="spellStart"/>
      <w:r>
        <w:rPr>
          <w:rFonts w:ascii="Arial" w:eastAsia="Arial" w:hAnsi="Arial" w:cs="Arial"/>
          <w:color w:val="39892F"/>
        </w:rPr>
        <w:t>collapse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7F4FE7" w14:textId="77777777" w:rsidR="00A474C2" w:rsidRDefault="00000000">
      <w:pPr>
        <w:numPr>
          <w:ilvl w:val="0"/>
          <w:numId w:val="3"/>
        </w:num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Для чего используется свойство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border-radius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14:paraId="7229195F" w14:textId="77777777" w:rsidR="00A474C2" w:rsidRDefault="00000000">
      <w:pPr>
        <w:spacing w:after="5" w:line="248" w:lineRule="auto"/>
        <w:ind w:left="-15" w:firstLine="700"/>
        <w:jc w:val="both"/>
      </w:pPr>
      <w:r>
        <w:rPr>
          <w:rFonts w:ascii="Arial" w:eastAsia="Arial" w:hAnsi="Arial" w:cs="Arial"/>
        </w:rPr>
        <w:t>Устанавливает радиус скругления уголков рамки. Если рамка не задана, то скругление также происходит и с фоно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BF4427" w14:textId="77777777" w:rsidR="00A474C2" w:rsidRDefault="00000000">
      <w:pPr>
        <w:numPr>
          <w:ilvl w:val="0"/>
          <w:numId w:val="3"/>
        </w:num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Какое свойство используется для выравнивания текста в таблице по вертикали в ячейках? </w:t>
      </w:r>
    </w:p>
    <w:p w14:paraId="1DA662B6" w14:textId="77777777" w:rsidR="00A474C2" w:rsidRDefault="00000000">
      <w:pPr>
        <w:spacing w:after="0"/>
        <w:ind w:left="710"/>
      </w:pPr>
      <w:proofErr w:type="spellStart"/>
      <w:r>
        <w:rPr>
          <w:rFonts w:ascii="Courier New" w:eastAsia="Courier New" w:hAnsi="Courier New" w:cs="Courier New"/>
          <w:sz w:val="21"/>
          <w:shd w:val="clear" w:color="auto" w:fill="F8F7F2"/>
        </w:rPr>
        <w:t>vertical-align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25B218" w14:textId="77777777" w:rsidR="00A474C2" w:rsidRDefault="00000000">
      <w:pPr>
        <w:numPr>
          <w:ilvl w:val="0"/>
          <w:numId w:val="3"/>
        </w:num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Какое свойство используется для выравнивания текста в таблице по горизонтали в ячейках?? </w:t>
      </w:r>
    </w:p>
    <w:p w14:paraId="282DEB42" w14:textId="77777777" w:rsidR="00A474C2" w:rsidRDefault="00000000">
      <w:pPr>
        <w:spacing w:after="0"/>
        <w:ind w:left="710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text-align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A700B9" w14:textId="77777777" w:rsidR="00A474C2" w:rsidRDefault="00000000">
      <w:pPr>
        <w:spacing w:after="28"/>
        <w:ind w:left="7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D36019" w14:textId="77777777" w:rsidR="00A474C2" w:rsidRDefault="00000000">
      <w:pPr>
        <w:numPr>
          <w:ilvl w:val="0"/>
          <w:numId w:val="3"/>
        </w:num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Какие значения может принимать свойство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vertical-align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14:paraId="691A5CF8" w14:textId="77777777" w:rsidR="00A474C2" w:rsidRDefault="00000000">
      <w:pPr>
        <w:spacing w:after="0"/>
        <w:ind w:left="710"/>
      </w:pPr>
      <w:r>
        <w:rPr>
          <w:rFonts w:ascii="Times New Roman" w:eastAsia="Times New Roman" w:hAnsi="Times New Roman" w:cs="Times New Roman"/>
          <w:b/>
          <w:sz w:val="28"/>
        </w:rPr>
        <w:t xml:space="preserve">Значения </w:t>
      </w:r>
    </w:p>
    <w:p w14:paraId="336D97A5" w14:textId="77777777" w:rsidR="00A474C2" w:rsidRDefault="00000000">
      <w:p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Свойство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vertical-align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принимает значения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top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(выравнивание по верхнему краю),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baseline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middle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(выравнивание по центру) или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bottom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5F70F5" w14:textId="77777777" w:rsidR="00A474C2" w:rsidRDefault="00000000">
      <w:pPr>
        <w:numPr>
          <w:ilvl w:val="0"/>
          <w:numId w:val="3"/>
        </w:num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Для чего используется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псевдокласс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first-child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14:paraId="7E7D1C93" w14:textId="77777777" w:rsidR="00A474C2" w:rsidRDefault="00000000">
      <w:pPr>
        <w:spacing w:after="42" w:line="248" w:lineRule="auto"/>
        <w:ind w:left="-15" w:firstLine="700"/>
        <w:jc w:val="both"/>
      </w:pPr>
      <w:proofErr w:type="spellStart"/>
      <w:r>
        <w:rPr>
          <w:rFonts w:ascii="Arial" w:eastAsia="Arial" w:hAnsi="Arial" w:cs="Arial"/>
        </w:rPr>
        <w:t>Псевдокласс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B61039"/>
        </w:rPr>
        <w:t>:</w:t>
      </w:r>
      <w:proofErr w:type="spellStart"/>
      <w:r>
        <w:rPr>
          <w:rFonts w:ascii="Arial" w:eastAsia="Arial" w:hAnsi="Arial" w:cs="Arial"/>
          <w:color w:val="B61039"/>
        </w:rPr>
        <w:t>first-child</w:t>
      </w:r>
      <w:proofErr w:type="spellEnd"/>
      <w:r>
        <w:rPr>
          <w:rFonts w:ascii="Arial" w:eastAsia="Arial" w:hAnsi="Arial" w:cs="Arial"/>
        </w:rPr>
        <w:t xml:space="preserve"> применяет стилевое оформление к первому дочернему элементу своего родителя.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BE2EBD" w14:textId="77777777" w:rsidR="00A474C2" w:rsidRDefault="00000000">
      <w:pPr>
        <w:numPr>
          <w:ilvl w:val="0"/>
          <w:numId w:val="3"/>
        </w:num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Для чего используется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псевдокласс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last-child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14:paraId="3B13BB89" w14:textId="77777777" w:rsidR="00A474C2" w:rsidRDefault="00000000">
      <w:pPr>
        <w:spacing w:after="42" w:line="248" w:lineRule="auto"/>
        <w:ind w:left="-15" w:firstLine="700"/>
        <w:jc w:val="both"/>
      </w:pPr>
      <w:proofErr w:type="spellStart"/>
      <w:r>
        <w:rPr>
          <w:rFonts w:ascii="Arial" w:eastAsia="Arial" w:hAnsi="Arial" w:cs="Arial"/>
        </w:rPr>
        <w:t>Псевдокласс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B61039"/>
        </w:rPr>
        <w:t>:</w:t>
      </w:r>
      <w:proofErr w:type="spellStart"/>
      <w:r>
        <w:rPr>
          <w:rFonts w:ascii="Arial" w:eastAsia="Arial" w:hAnsi="Arial" w:cs="Arial"/>
          <w:color w:val="B61039"/>
        </w:rPr>
        <w:t>first-child</w:t>
      </w:r>
      <w:proofErr w:type="spellEnd"/>
      <w:r>
        <w:rPr>
          <w:rFonts w:ascii="Arial" w:eastAsia="Arial" w:hAnsi="Arial" w:cs="Arial"/>
        </w:rPr>
        <w:t xml:space="preserve"> применяет стилевое оформление к </w:t>
      </w:r>
      <w:proofErr w:type="spellStart"/>
      <w:r>
        <w:rPr>
          <w:rFonts w:ascii="Arial" w:eastAsia="Arial" w:hAnsi="Arial" w:cs="Arial"/>
        </w:rPr>
        <w:t>посленему</w:t>
      </w:r>
      <w:proofErr w:type="spellEnd"/>
      <w:r>
        <w:rPr>
          <w:rFonts w:ascii="Arial" w:eastAsia="Arial" w:hAnsi="Arial" w:cs="Arial"/>
        </w:rPr>
        <w:t xml:space="preserve"> дочернему элементу своего родителя.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0E5D6B" w14:textId="77777777" w:rsidR="00A474C2" w:rsidRDefault="00000000">
      <w:pPr>
        <w:numPr>
          <w:ilvl w:val="0"/>
          <w:numId w:val="3"/>
        </w:num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Какого свойства и для чего используется значение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separate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14:paraId="6522CC3A" w14:textId="77777777" w:rsidR="00A474C2" w:rsidRDefault="00000000">
      <w:pPr>
        <w:spacing w:after="42" w:line="248" w:lineRule="auto"/>
        <w:ind w:left="-15" w:firstLine="700"/>
        <w:jc w:val="both"/>
      </w:pPr>
      <w:r>
        <w:rPr>
          <w:rFonts w:ascii="Arial" w:eastAsia="Arial" w:hAnsi="Arial" w:cs="Arial"/>
        </w:rPr>
        <w:t>Вокруг каждой ячейки отображается своя собственная рамка, в местах соприкосновения ячеек показываются сразу две линии.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01BEBE" w14:textId="77777777" w:rsidR="00A474C2" w:rsidRDefault="00000000">
      <w:pPr>
        <w:numPr>
          <w:ilvl w:val="0"/>
          <w:numId w:val="3"/>
        </w:numPr>
        <w:spacing w:after="5" w:line="271" w:lineRule="auto"/>
        <w:ind w:firstLine="710"/>
      </w:pPr>
      <w:r>
        <w:rPr>
          <w:rFonts w:ascii="Times New Roman" w:eastAsia="Times New Roman" w:hAnsi="Times New Roman" w:cs="Times New Roman"/>
          <w:sz w:val="28"/>
        </w:rPr>
        <w:t xml:space="preserve">Какого свойства и для чего используется значение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collapse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</w:p>
    <w:p w14:paraId="74FF2130" w14:textId="77777777" w:rsidR="00A474C2" w:rsidRDefault="00000000">
      <w:pPr>
        <w:spacing w:after="0" w:line="248" w:lineRule="auto"/>
        <w:ind w:left="-15" w:firstLine="700"/>
        <w:jc w:val="both"/>
      </w:pPr>
      <w:r>
        <w:rPr>
          <w:rFonts w:ascii="Arial" w:eastAsia="Arial" w:hAnsi="Arial" w:cs="Arial"/>
        </w:rPr>
        <w:t xml:space="preserve">Линия между ячейками отображается только одна, также игнорируется значение атрибута </w:t>
      </w:r>
      <w:proofErr w:type="spellStart"/>
      <w:r>
        <w:rPr>
          <w:rFonts w:ascii="Arial" w:eastAsia="Arial" w:hAnsi="Arial" w:cs="Arial"/>
          <w:color w:val="B61039"/>
        </w:rPr>
        <w:t>cellspacing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A9280C" w14:textId="70D5FA71" w:rsidR="00A474C2" w:rsidRDefault="00000000">
      <w:pPr>
        <w:spacing w:after="0"/>
        <w:ind w:left="7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5B8C9" w14:textId="7CBEDB0C" w:rsidR="006923DF" w:rsidRDefault="006923DF">
      <w:pPr>
        <w:spacing w:after="0"/>
        <w:ind w:left="710"/>
        <w:rPr>
          <w:rFonts w:ascii="Times New Roman" w:eastAsia="Times New Roman" w:hAnsi="Times New Roman" w:cs="Times New Roman"/>
          <w:sz w:val="28"/>
        </w:rPr>
      </w:pPr>
    </w:p>
    <w:p w14:paraId="40E64801" w14:textId="0EF78B38" w:rsidR="006923DF" w:rsidRDefault="006923DF">
      <w:pPr>
        <w:spacing w:after="0"/>
        <w:ind w:left="7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49A49446" w14:textId="5258DEC7" w:rsidR="006923DF" w:rsidRPr="00320AF3" w:rsidRDefault="006923DF">
      <w:pPr>
        <w:spacing w:after="0"/>
        <w:ind w:left="7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10</w:t>
      </w:r>
      <w:r w:rsidR="00320AF3" w:rsidRPr="00320AF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20AF3">
        <w:rPr>
          <w:rFonts w:ascii="Arial" w:hAnsi="Arial" w:cs="Arial"/>
          <w:color w:val="333333"/>
          <w:shd w:val="clear" w:color="auto" w:fill="FFFFFF"/>
        </w:rPr>
        <w:t xml:space="preserve">в теге &lt;TABLE&gt; применяется атрибут </w:t>
      </w:r>
      <w:proofErr w:type="spellStart"/>
      <w:r w:rsidR="00320AF3">
        <w:rPr>
          <w:rFonts w:ascii="Arial" w:hAnsi="Arial" w:cs="Arial"/>
          <w:color w:val="333333"/>
          <w:shd w:val="clear" w:color="auto" w:fill="FFFFFF"/>
        </w:rPr>
        <w:t>cellspacing</w:t>
      </w:r>
      <w:proofErr w:type="spellEnd"/>
      <w:r w:rsidR="00320AF3">
        <w:rPr>
          <w:rFonts w:ascii="Arial" w:hAnsi="Arial" w:cs="Arial"/>
          <w:color w:val="333333"/>
          <w:shd w:val="clear" w:color="auto" w:fill="FFFFFF"/>
        </w:rPr>
        <w:t>. Его значениями тоже могут быть только числа, отмеряющие расстояния в пикселях</w:t>
      </w:r>
    </w:p>
    <w:p w14:paraId="0A45539A" w14:textId="6CE7AD83" w:rsidR="006923DF" w:rsidRPr="007C4DB6" w:rsidRDefault="006923DF">
      <w:pPr>
        <w:spacing w:after="0"/>
        <w:ind w:left="7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17</w:t>
      </w:r>
      <w:r w:rsidR="00320AF3" w:rsidRPr="00320AF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20AF3">
        <w:rPr>
          <w:rFonts w:ascii="System" w:hAnsi="System"/>
          <w:color w:val="2D2F34"/>
          <w:shd w:val="clear" w:color="auto" w:fill="FFFFFF"/>
        </w:rPr>
        <w:t>предназначены для разделения таблицы на части. То есть с их помощью мы сможем определить верхнюю часть таблицы, основную часть и нижнюю часть таблицы</w:t>
      </w:r>
    </w:p>
    <w:p w14:paraId="3E7A4985" w14:textId="0AFD2A88" w:rsidR="006923DF" w:rsidRDefault="006923DF">
      <w:pPr>
        <w:spacing w:after="0"/>
        <w:ind w:left="71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20</w:t>
      </w:r>
      <w:r w:rsidRPr="006923D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Тег &lt;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col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 задает ширину и другие характеристики одной или нескольких колонок таблицы</w:t>
      </w:r>
    </w:p>
    <w:p w14:paraId="2D555DB4" w14:textId="37957D2E" w:rsidR="006923DF" w:rsidRDefault="006923DF">
      <w:pPr>
        <w:spacing w:after="0"/>
        <w:ind w:left="71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Тег &lt;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 предназначен для задания ширины и стиля одной или нескольких колонок таблицы. </w:t>
      </w:r>
    </w:p>
    <w:p w14:paraId="7CF02706" w14:textId="43CAE427" w:rsidR="00320AF3" w:rsidRDefault="00320AF3">
      <w:pPr>
        <w:spacing w:after="0"/>
        <w:ind w:left="71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Теги </w:t>
      </w:r>
      <w:hyperlink r:id="rId5" w:history="1">
        <w:r>
          <w:rPr>
            <w:rStyle w:val="code"/>
            <w:rFonts w:ascii="Courier New" w:hAnsi="Courier New" w:cs="Courier New"/>
            <w:color w:val="795DA3"/>
            <w:bdr w:val="none" w:sz="0" w:space="0" w:color="auto" w:frame="1"/>
            <w:shd w:val="clear" w:color="auto" w:fill="F4F4F4"/>
          </w:rPr>
          <w:t>&lt;</w:t>
        </w:r>
        <w:proofErr w:type="spellStart"/>
        <w:r>
          <w:rPr>
            <w:rStyle w:val="code"/>
            <w:rFonts w:ascii="Courier New" w:hAnsi="Courier New" w:cs="Courier New"/>
            <w:color w:val="795DA3"/>
            <w:bdr w:val="none" w:sz="0" w:space="0" w:color="auto" w:frame="1"/>
            <w:shd w:val="clear" w:color="auto" w:fill="F4F4F4"/>
          </w:rPr>
          <w:t>col</w:t>
        </w:r>
        <w:proofErr w:type="spellEnd"/>
        <w:r>
          <w:rPr>
            <w:rStyle w:val="code"/>
            <w:rFonts w:ascii="Courier New" w:hAnsi="Courier New" w:cs="Courier New"/>
            <w:color w:val="795DA3"/>
            <w:bdr w:val="none" w:sz="0" w:space="0" w:color="auto" w:frame="1"/>
            <w:shd w:val="clear" w:color="auto" w:fill="F4F4F4"/>
          </w:rPr>
          <w:t>&gt;</w:t>
        </w:r>
      </w:hyperlink>
      <w:r>
        <w:rPr>
          <w:rFonts w:ascii="Arial" w:hAnsi="Arial" w:cs="Arial"/>
          <w:color w:val="222222"/>
          <w:shd w:val="clear" w:color="auto" w:fill="FFFFFF"/>
        </w:rPr>
        <w:t> можно также использовать внутри </w:t>
      </w:r>
      <w:r>
        <w:rPr>
          <w:rStyle w:val="code"/>
          <w:rFonts w:ascii="Courier New" w:hAnsi="Courier New" w:cs="Courier New"/>
          <w:color w:val="795DA3"/>
          <w:bdr w:val="none" w:sz="0" w:space="0" w:color="auto" w:frame="1"/>
          <w:shd w:val="clear" w:color="auto" w:fill="F4F4F4"/>
        </w:rPr>
        <w:t>&lt;</w:t>
      </w:r>
      <w:proofErr w:type="spellStart"/>
      <w:r>
        <w:rPr>
          <w:rStyle w:val="code"/>
          <w:rFonts w:ascii="Courier New" w:hAnsi="Courier New" w:cs="Courier New"/>
          <w:color w:val="795DA3"/>
          <w:bdr w:val="none" w:sz="0" w:space="0" w:color="auto" w:frame="1"/>
          <w:shd w:val="clear" w:color="auto" w:fill="F4F4F4"/>
        </w:rPr>
        <w:t>colgroup</w:t>
      </w:r>
      <w:proofErr w:type="spellEnd"/>
      <w:r>
        <w:rPr>
          <w:rStyle w:val="code"/>
          <w:rFonts w:ascii="Courier New" w:hAnsi="Courier New" w:cs="Courier New"/>
          <w:color w:val="795DA3"/>
          <w:bdr w:val="none" w:sz="0" w:space="0" w:color="auto" w:frame="1"/>
          <w:shd w:val="clear" w:color="auto" w:fill="F4F4F4"/>
        </w:rPr>
        <w:t>&gt;</w:t>
      </w:r>
      <w:r>
        <w:rPr>
          <w:rFonts w:ascii="Arial" w:hAnsi="Arial" w:cs="Arial"/>
          <w:color w:val="222222"/>
          <w:shd w:val="clear" w:color="auto" w:fill="FFFFFF"/>
        </w:rPr>
        <w:t>, что позволяет задать стили для конкретных колонок в группе.</w:t>
      </w:r>
    </w:p>
    <w:p w14:paraId="599F845C" w14:textId="77777777" w:rsidR="00320AF3" w:rsidRPr="006923DF" w:rsidRDefault="00320AF3">
      <w:pPr>
        <w:spacing w:after="0"/>
        <w:ind w:left="710"/>
        <w:rPr>
          <w:rFonts w:ascii="Times New Roman" w:eastAsia="Times New Roman" w:hAnsi="Times New Roman" w:cs="Times New Roman"/>
          <w:sz w:val="28"/>
          <w:lang w:val="ru-RU"/>
        </w:rPr>
      </w:pPr>
    </w:p>
    <w:p w14:paraId="08302BCD" w14:textId="7E84859C" w:rsidR="006923DF" w:rsidRPr="006923DF" w:rsidRDefault="006923DF">
      <w:pPr>
        <w:spacing w:after="0"/>
        <w:ind w:left="710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21</w:t>
      </w:r>
      <w:r w:rsidRPr="006923DF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t xml:space="preserve">При указании значения </w:t>
      </w:r>
      <w:proofErr w:type="spellStart"/>
      <w:r>
        <w:t>baseline</w:t>
      </w:r>
      <w:proofErr w:type="spellEnd"/>
      <w:r>
        <w:t xml:space="preserve"> выравнивание происходит так же, как и при установке значения </w:t>
      </w:r>
      <w:proofErr w:type="spellStart"/>
      <w:r>
        <w:t>top</w:t>
      </w:r>
      <w:proofErr w:type="spellEnd"/>
      <w:r>
        <w:t>, за исключением того, что браузер выравнивает первую строку текста в каждой ячейке относительно строки родительского элемента таблицы</w:t>
      </w:r>
    </w:p>
    <w:sectPr w:rsidR="006923DF" w:rsidRPr="006923DF">
      <w:pgSz w:w="11904" w:h="16838"/>
      <w:pgMar w:top="1140" w:right="841" w:bottom="124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77FA"/>
    <w:multiLevelType w:val="hybridMultilevel"/>
    <w:tmpl w:val="2BA81798"/>
    <w:lvl w:ilvl="0" w:tplc="A268104A">
      <w:start w:val="2"/>
      <w:numFmt w:val="decimal"/>
      <w:lvlText w:val="%1."/>
      <w:lvlJc w:val="left"/>
      <w:pPr>
        <w:ind w:left="105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3431AC">
      <w:start w:val="1"/>
      <w:numFmt w:val="lowerLetter"/>
      <w:lvlText w:val="%2"/>
      <w:lvlJc w:val="left"/>
      <w:pPr>
        <w:ind w:left="16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FF2B78A">
      <w:start w:val="1"/>
      <w:numFmt w:val="lowerRoman"/>
      <w:lvlText w:val="%3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ED0906A">
      <w:start w:val="1"/>
      <w:numFmt w:val="decimal"/>
      <w:lvlText w:val="%4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7F08F60">
      <w:start w:val="1"/>
      <w:numFmt w:val="lowerLetter"/>
      <w:lvlText w:val="%5"/>
      <w:lvlJc w:val="left"/>
      <w:pPr>
        <w:ind w:left="3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BAE662A">
      <w:start w:val="1"/>
      <w:numFmt w:val="lowerRoman"/>
      <w:lvlText w:val="%6"/>
      <w:lvlJc w:val="left"/>
      <w:pPr>
        <w:ind w:left="4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CC8CEA">
      <w:start w:val="1"/>
      <w:numFmt w:val="decimal"/>
      <w:lvlText w:val="%7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80003A">
      <w:start w:val="1"/>
      <w:numFmt w:val="lowerLetter"/>
      <w:lvlText w:val="%8"/>
      <w:lvlJc w:val="left"/>
      <w:pPr>
        <w:ind w:left="5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528BF0">
      <w:start w:val="1"/>
      <w:numFmt w:val="lowerRoman"/>
      <w:lvlText w:val="%9"/>
      <w:lvlJc w:val="left"/>
      <w:pPr>
        <w:ind w:left="6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6212B5"/>
    <w:multiLevelType w:val="hybridMultilevel"/>
    <w:tmpl w:val="D4265B88"/>
    <w:lvl w:ilvl="0" w:tplc="C3B0E4BC">
      <w:start w:val="8"/>
      <w:numFmt w:val="decimal"/>
      <w:lvlText w:val="%1.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12062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B04866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E0784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5C977E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E41320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ACAED0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E6EC6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63A3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500998"/>
    <w:multiLevelType w:val="hybridMultilevel"/>
    <w:tmpl w:val="876A8184"/>
    <w:lvl w:ilvl="0" w:tplc="4E78A884">
      <w:start w:val="1"/>
      <w:numFmt w:val="decimal"/>
      <w:lvlText w:val="%1."/>
      <w:lvlJc w:val="left"/>
      <w:pPr>
        <w:ind w:left="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24D38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86F930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244AD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411D0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A698C4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524156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F626C6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3CE6C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554416">
    <w:abstractNumId w:val="2"/>
  </w:num>
  <w:num w:numId="2" w16cid:durableId="2086414202">
    <w:abstractNumId w:val="0"/>
  </w:num>
  <w:num w:numId="3" w16cid:durableId="117630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C2"/>
    <w:rsid w:val="00320AF3"/>
    <w:rsid w:val="006923DF"/>
    <w:rsid w:val="007C4DB6"/>
    <w:rsid w:val="00A4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EE41"/>
  <w15:docId w15:val="{2CA3489E-50ED-4619-85C5-235091EF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de">
    <w:name w:val="code"/>
    <w:basedOn w:val="a0"/>
    <w:rsid w:val="00320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ruweba.com/html/teg-col-html-kolonki-v-tablit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soweomi@gmail.com</cp:lastModifiedBy>
  <cp:revision>3</cp:revision>
  <dcterms:created xsi:type="dcterms:W3CDTF">2022-10-18T06:45:00Z</dcterms:created>
  <dcterms:modified xsi:type="dcterms:W3CDTF">2022-10-25T10:18:00Z</dcterms:modified>
</cp:coreProperties>
</file>