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91F6" w14:textId="6FE874DE" w:rsidR="00CB2B77" w:rsidRPr="00EC6103" w:rsidRDefault="009D0481" w:rsidP="009D0481">
      <w:pPr>
        <w:rPr>
          <w:b/>
          <w:bCs/>
          <w:lang w:val="en-US"/>
        </w:rPr>
      </w:pPr>
      <w:r>
        <w:t>1</w:t>
      </w:r>
      <w:r w:rsidR="00CB2B77" w:rsidRPr="00EC6103">
        <w:rPr>
          <w:lang w:val="en-US"/>
        </w:rPr>
        <w:t>.</w:t>
      </w:r>
      <w:r w:rsidR="00CB2B77" w:rsidRPr="00CB2B77">
        <w:t xml:space="preserve"> </w:t>
      </w:r>
      <w:r w:rsidR="00CB2B77" w:rsidRPr="00CB2B77">
        <w:rPr>
          <w:b/>
          <w:bCs/>
        </w:rPr>
        <w:t>Что такое XML?</w:t>
      </w:r>
    </w:p>
    <w:p w14:paraId="3EE9952E" w14:textId="7C8B554B" w:rsidR="009D0481" w:rsidRDefault="009D0481" w:rsidP="009D0481"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— расширяемый язык </w:t>
      </w:r>
    </w:p>
    <w:p w14:paraId="220CD091" w14:textId="77777777" w:rsidR="009D0481" w:rsidRDefault="009D0481" w:rsidP="009D0481">
      <w:r>
        <w:t xml:space="preserve">разметки, созданный для хранения, транспортировки и обмена </w:t>
      </w:r>
    </w:p>
    <w:p w14:paraId="772B7172" w14:textId="3BD92459" w:rsidR="009D0481" w:rsidRDefault="009D0481" w:rsidP="00EC6103">
      <w:r>
        <w:t xml:space="preserve">данными. </w:t>
      </w:r>
    </w:p>
    <w:p w14:paraId="6046C46C" w14:textId="23B50ED3" w:rsidR="00CB2B77" w:rsidRDefault="009D0481" w:rsidP="009D0481">
      <w:r>
        <w:t xml:space="preserve">2. </w:t>
      </w:r>
      <w:r w:rsidR="00CB2B77">
        <w:t xml:space="preserve"> </w:t>
      </w:r>
      <w:r w:rsidR="00CB2B77" w:rsidRPr="00CB2B77">
        <w:rPr>
          <w:b/>
          <w:bCs/>
        </w:rPr>
        <w:t>Чем является первая строка в коде XML-документа?</w:t>
      </w:r>
    </w:p>
    <w:p w14:paraId="58AC18CD" w14:textId="43D86927" w:rsidR="009D0481" w:rsidRDefault="009D0481" w:rsidP="009D0481">
      <w:r>
        <w:t xml:space="preserve">Первые строки называются прологом и объявляют процессору </w:t>
      </w:r>
    </w:p>
    <w:p w14:paraId="5D404A03" w14:textId="77777777" w:rsidR="009D0481" w:rsidRDefault="009D0481" w:rsidP="009D0481">
      <w:r>
        <w:t>XML, что данный документ размечен в XML.</w:t>
      </w:r>
    </w:p>
    <w:p w14:paraId="353A2722" w14:textId="4A4D4DAA" w:rsidR="00CB2B77" w:rsidRDefault="009D0481" w:rsidP="009D0481">
      <w:r>
        <w:t>3.</w:t>
      </w:r>
      <w:r w:rsidR="00CB2B77">
        <w:rPr>
          <w:lang w:val="ru-RU"/>
        </w:rPr>
        <w:t xml:space="preserve"> </w:t>
      </w:r>
      <w:r w:rsidR="00CB2B77" w:rsidRPr="00CB2B77">
        <w:rPr>
          <w:b/>
          <w:bCs/>
        </w:rPr>
        <w:t>Назовите правила синтаксиса XML-документа?</w:t>
      </w:r>
      <w:r>
        <w:tab/>
      </w:r>
    </w:p>
    <w:p w14:paraId="06643141" w14:textId="74066ABF" w:rsidR="009D0481" w:rsidRDefault="009D0481" w:rsidP="009D0481">
      <w:r>
        <w:t>1. Все XML элементы должны иметь закрывающий тег.</w:t>
      </w:r>
    </w:p>
    <w:p w14:paraId="4CC24E20" w14:textId="77777777" w:rsidR="009D0481" w:rsidRDefault="009D0481" w:rsidP="009D0481">
      <w:r>
        <w:tab/>
        <w:t xml:space="preserve">2. Теги XML являются </w:t>
      </w:r>
      <w:proofErr w:type="spellStart"/>
      <w:r>
        <w:t>регистрозависимыми</w:t>
      </w:r>
      <w:proofErr w:type="spellEnd"/>
      <w:r>
        <w:t>.</w:t>
      </w:r>
    </w:p>
    <w:p w14:paraId="553BEE5A" w14:textId="77777777" w:rsidR="009D0481" w:rsidRDefault="009D0481" w:rsidP="009D0481">
      <w:r>
        <w:tab/>
        <w:t xml:space="preserve">3. Перед закрывающей угловой скобкой в пустых элементах </w:t>
      </w:r>
    </w:p>
    <w:p w14:paraId="7733CC88" w14:textId="77777777" w:rsidR="009D0481" w:rsidRDefault="009D0481" w:rsidP="009D0481">
      <w:r>
        <w:tab/>
        <w:t>XML требуется ставить косую черту.</w:t>
      </w:r>
    </w:p>
    <w:p w14:paraId="193A7572" w14:textId="77777777" w:rsidR="009D0481" w:rsidRDefault="009D0481" w:rsidP="009D0481">
      <w:r>
        <w:tab/>
        <w:t xml:space="preserve">4. Значения должны быть заключены в одинарные или </w:t>
      </w:r>
    </w:p>
    <w:p w14:paraId="72B84996" w14:textId="77777777" w:rsidR="009D0481" w:rsidRDefault="009D0481" w:rsidP="009D0481">
      <w:r>
        <w:tab/>
        <w:t>двойные кавычки.</w:t>
      </w:r>
    </w:p>
    <w:p w14:paraId="22EC0205" w14:textId="77777777" w:rsidR="009D0481" w:rsidRDefault="009D0481" w:rsidP="009D0481">
      <w:r>
        <w:tab/>
        <w:t>5. Все элементы обязаны соблюдать корректную вложенность.</w:t>
      </w:r>
    </w:p>
    <w:p w14:paraId="53163D7A" w14:textId="77777777" w:rsidR="009D0481" w:rsidRDefault="009D0481" w:rsidP="009D0481">
      <w:r>
        <w:tab/>
        <w:t xml:space="preserve">6. XML документ должен содержать один корневой элемент, </w:t>
      </w:r>
    </w:p>
    <w:p w14:paraId="17414BFD" w14:textId="77777777" w:rsidR="009D0481" w:rsidRDefault="009D0481" w:rsidP="009D0481">
      <w:r>
        <w:tab/>
        <w:t>который будет родительским для всех других элементов.</w:t>
      </w:r>
    </w:p>
    <w:p w14:paraId="3F0CD425" w14:textId="77777777" w:rsidR="009D0481" w:rsidRDefault="009D0481" w:rsidP="009D0481">
      <w:r>
        <w:tab/>
        <w:t xml:space="preserve">7. Учитываются все символы форматирования (т.е. пробелы, </w:t>
      </w:r>
    </w:p>
    <w:p w14:paraId="6A3361DC" w14:textId="77777777" w:rsidR="009D0481" w:rsidRDefault="009D0481" w:rsidP="009D0481">
      <w:r>
        <w:tab/>
        <w:t>переводы строк, табуляции не игнорируются, как в HTML).</w:t>
      </w:r>
    </w:p>
    <w:p w14:paraId="04CC912C" w14:textId="0DFA4D53" w:rsidR="00CB2B77" w:rsidRDefault="009D0481" w:rsidP="009D0481">
      <w:r>
        <w:t>4.</w:t>
      </w:r>
      <w:r w:rsidR="00CB2B77" w:rsidRPr="00CB2B77">
        <w:t xml:space="preserve"> </w:t>
      </w:r>
      <w:r w:rsidR="00CB2B77" w:rsidRPr="00CB2B77">
        <w:rPr>
          <w:b/>
          <w:bCs/>
        </w:rPr>
        <w:t>Какие должны быть имена элементов?</w:t>
      </w:r>
    </w:p>
    <w:p w14:paraId="503E2DA1" w14:textId="12A95272" w:rsidR="009D0481" w:rsidRDefault="009D0481" w:rsidP="009D0481">
      <w:r>
        <w:t xml:space="preserve">Имена элементов могут начинаться только с букв и символов </w:t>
      </w:r>
    </w:p>
    <w:p w14:paraId="7C696B3A" w14:textId="77777777" w:rsidR="009D0481" w:rsidRDefault="009D0481" w:rsidP="009D0481">
      <w:r>
        <w:t xml:space="preserve">подчеркивания и могут содержать только буквы, цифры, дефисы, </w:t>
      </w:r>
    </w:p>
    <w:p w14:paraId="734385EE" w14:textId="77777777" w:rsidR="009D0481" w:rsidRDefault="009D0481" w:rsidP="009D0481">
      <w:r>
        <w:t xml:space="preserve">точки и символы подчеркивания и не могут начинаться с </w:t>
      </w:r>
    </w:p>
    <w:p w14:paraId="0075F107" w14:textId="77777777" w:rsidR="009D0481" w:rsidRDefault="009D0481" w:rsidP="009D0481">
      <w:r>
        <w:t>сочетания «</w:t>
      </w:r>
      <w:proofErr w:type="spellStart"/>
      <w:r>
        <w:t>xml</w:t>
      </w:r>
      <w:proofErr w:type="spellEnd"/>
      <w:r>
        <w:t xml:space="preserve">». В качестве имен можно использовать любые </w:t>
      </w:r>
    </w:p>
    <w:p w14:paraId="47AC4CDE" w14:textId="77777777" w:rsidR="009D0481" w:rsidRDefault="009D0481" w:rsidP="009D0481">
      <w:r>
        <w:t>слова, зарезервированных слов нет.</w:t>
      </w:r>
    </w:p>
    <w:p w14:paraId="687E7FA3" w14:textId="7E7771C7" w:rsidR="00CB2B77" w:rsidRPr="00CB2B77" w:rsidRDefault="009D0481" w:rsidP="009D0481">
      <w:pPr>
        <w:rPr>
          <w:b/>
          <w:bCs/>
          <w:lang w:val="ru-RU"/>
        </w:rPr>
      </w:pPr>
      <w:r>
        <w:t>5.</w:t>
      </w:r>
      <w:r w:rsidR="00CB2B77">
        <w:rPr>
          <w:lang w:val="ru-RU"/>
        </w:rPr>
        <w:t xml:space="preserve"> </w:t>
      </w:r>
      <w:r w:rsidR="00CB2B77" w:rsidRPr="00CB2B77">
        <w:rPr>
          <w:b/>
          <w:bCs/>
        </w:rPr>
        <w:t>Как вы понимаете правило соблюдения корректной вложенности?</w:t>
      </w:r>
    </w:p>
    <w:p w14:paraId="380DCAC0" w14:textId="56752E4F" w:rsidR="009D0481" w:rsidRDefault="009D0481" w:rsidP="009D0481">
      <w:r>
        <w:t>Понятие "корректная вложенность" по отношению к приведенным примерам просто означает, что так как элемент &lt;i&gt; открывается внутри элемента &lt;b&gt;, то и закрываться он должен внутри элемента &lt;b&gt;.</w:t>
      </w:r>
    </w:p>
    <w:p w14:paraId="1F5F2DAE" w14:textId="27F92518" w:rsidR="00CB2B77" w:rsidRDefault="009D0481" w:rsidP="009D0481">
      <w:r>
        <w:t>6.</w:t>
      </w:r>
      <w:r w:rsidR="00CB2B77" w:rsidRPr="00CB2B77">
        <w:t xml:space="preserve"> </w:t>
      </w:r>
      <w:r w:rsidR="00CB2B77" w:rsidRPr="00CB2B77">
        <w:rPr>
          <w:b/>
          <w:bCs/>
        </w:rPr>
        <w:t>Какие элементы являются корневыми в XML-документе?</w:t>
      </w:r>
    </w:p>
    <w:p w14:paraId="0427EE7C" w14:textId="4754E843" w:rsidR="009D0481" w:rsidRDefault="009D0481" w:rsidP="009D0481">
      <w:r>
        <w:t xml:space="preserve">Корневой элемент-это элемент, в котором расположены все остальные </w:t>
      </w:r>
      <w:proofErr w:type="gramStart"/>
      <w:r>
        <w:t>элементы(</w:t>
      </w:r>
      <w:proofErr w:type="gramEnd"/>
      <w:r>
        <w:t>контейнер для них)</w:t>
      </w:r>
    </w:p>
    <w:p w14:paraId="4C30B690" w14:textId="19CD1014" w:rsidR="00CB2B77" w:rsidRDefault="009D0481" w:rsidP="009D0481">
      <w:r>
        <w:t>7.</w:t>
      </w:r>
      <w:r w:rsidR="00CB2B77" w:rsidRPr="00CB2B77">
        <w:t xml:space="preserve"> </w:t>
      </w:r>
      <w:r w:rsidR="00CB2B77" w:rsidRPr="00CB2B77">
        <w:rPr>
          <w:b/>
          <w:bCs/>
        </w:rPr>
        <w:t>Для чего необходима валидация XML-документа?</w:t>
      </w:r>
    </w:p>
    <w:p w14:paraId="0AF4D082" w14:textId="1C10D10E" w:rsidR="009D0481" w:rsidRDefault="009D0481" w:rsidP="009D0481">
      <w:r>
        <w:lastRenderedPageBreak/>
        <w:t xml:space="preserve">Валидный XML-документ должен быть синтаксически </w:t>
      </w:r>
    </w:p>
    <w:p w14:paraId="6CEFCD50" w14:textId="77777777" w:rsidR="009D0481" w:rsidRDefault="009D0481" w:rsidP="009D0481">
      <w:r>
        <w:t xml:space="preserve">верным и соответствовать одному из типов определения </w:t>
      </w:r>
    </w:p>
    <w:p w14:paraId="46A457D8" w14:textId="77777777" w:rsidR="009D0481" w:rsidRDefault="009D0481" w:rsidP="009D0481">
      <w:r>
        <w:t xml:space="preserve">документов. </w:t>
      </w:r>
    </w:p>
    <w:p w14:paraId="5A3D2EA7" w14:textId="0572FF23" w:rsidR="00CB2B77" w:rsidRDefault="009D0481" w:rsidP="009D0481">
      <w:r>
        <w:t>8.</w:t>
      </w:r>
      <w:r w:rsidR="00CB2B77" w:rsidRPr="00CB2B77">
        <w:t xml:space="preserve"> </w:t>
      </w:r>
      <w:r w:rsidR="00CB2B77" w:rsidRPr="00CB2B77">
        <w:rPr>
          <w:b/>
          <w:bCs/>
        </w:rPr>
        <w:t xml:space="preserve">В чем заключается разница между простыми и комплексными типами элементов в XML </w:t>
      </w:r>
      <w:proofErr w:type="spellStart"/>
      <w:r w:rsidR="00CB2B77" w:rsidRPr="00CB2B77">
        <w:rPr>
          <w:b/>
          <w:bCs/>
        </w:rPr>
        <w:t>Schema</w:t>
      </w:r>
      <w:proofErr w:type="spellEnd"/>
      <w:r w:rsidR="00CB2B77" w:rsidRPr="00CB2B77">
        <w:rPr>
          <w:b/>
          <w:bCs/>
        </w:rPr>
        <w:t>?</w:t>
      </w:r>
    </w:p>
    <w:p w14:paraId="29CAD4F5" w14:textId="242CA0AD" w:rsidR="009D0481" w:rsidRDefault="009D0481" w:rsidP="009D0481">
      <w:r>
        <w:t xml:space="preserve">Элементы, которые содержат </w:t>
      </w:r>
      <w:proofErr w:type="spellStart"/>
      <w:r>
        <w:t>подэлементы</w:t>
      </w:r>
      <w:proofErr w:type="spellEnd"/>
      <w:r>
        <w:t xml:space="preserve"> или имеют атрибуты, называют элементами комплексного типа, тогда как элементы, которые содержат числа (строки, даты, и т.д.), но не содержат </w:t>
      </w:r>
      <w:proofErr w:type="spellStart"/>
      <w:r>
        <w:t>подэлементов</w:t>
      </w:r>
      <w:proofErr w:type="spellEnd"/>
      <w:r>
        <w:t xml:space="preserve"> или атрибутов, называются элементами простого типа.</w:t>
      </w:r>
    </w:p>
    <w:p w14:paraId="0BE3CA04" w14:textId="435A3F7F" w:rsidR="00CB2B77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 xml:space="preserve">9. </w:t>
      </w:r>
      <w:r w:rsidR="00CB2B77" w:rsidRPr="004E6E78">
        <w:rPr>
          <w:b/>
          <w:bCs/>
          <w:color w:val="FF0000"/>
        </w:rPr>
        <w:t xml:space="preserve">В чем заключается преимущество </w:t>
      </w:r>
      <w:proofErr w:type="spellStart"/>
      <w:r w:rsidR="00CB2B77" w:rsidRPr="004E6E78">
        <w:rPr>
          <w:b/>
          <w:bCs/>
          <w:color w:val="FF0000"/>
        </w:rPr>
        <w:t>Schema</w:t>
      </w:r>
      <w:proofErr w:type="spellEnd"/>
      <w:r w:rsidR="00CB2B77" w:rsidRPr="004E6E78">
        <w:rPr>
          <w:b/>
          <w:bCs/>
          <w:color w:val="FF0000"/>
        </w:rPr>
        <w:t xml:space="preserve"> перед DTD?</w:t>
      </w:r>
    </w:p>
    <w:p w14:paraId="65588C86" w14:textId="27B2A800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 xml:space="preserve">XML документ, прошедший проверку по XML </w:t>
      </w:r>
      <w:proofErr w:type="spellStart"/>
      <w:r w:rsidRPr="004E6E78">
        <w:rPr>
          <w:color w:val="FF0000"/>
        </w:rPr>
        <w:t>Schema</w:t>
      </w:r>
      <w:proofErr w:type="spellEnd"/>
      <w:r w:rsidRPr="004E6E78">
        <w:rPr>
          <w:color w:val="FF0000"/>
        </w:rPr>
        <w:t xml:space="preserve">, </w:t>
      </w:r>
    </w:p>
    <w:p w14:paraId="1113E280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 xml:space="preserve">является синтаксически верным и валидным, а также имеет ряд </w:t>
      </w:r>
    </w:p>
    <w:p w14:paraId="42E4F89B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>преимуществ перед DTD:</w:t>
      </w:r>
    </w:p>
    <w:p w14:paraId="65221D4F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>— XML схема пишется на XML;</w:t>
      </w:r>
    </w:p>
    <w:p w14:paraId="68CB5915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>— XML схема легко расширяется;</w:t>
      </w:r>
    </w:p>
    <w:p w14:paraId="5C255E5B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>— XML схема поддерживает типы данных;</w:t>
      </w:r>
    </w:p>
    <w:p w14:paraId="20A1C032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>— XML схема поддерживает пространства имен;</w:t>
      </w:r>
    </w:p>
    <w:p w14:paraId="526A46DF" w14:textId="00065B25" w:rsidR="00CB2B77" w:rsidRDefault="009D0481" w:rsidP="009D0481">
      <w:r>
        <w:t>10.</w:t>
      </w:r>
      <w:r w:rsidR="00CB2B77" w:rsidRPr="00CB2B77">
        <w:t xml:space="preserve"> </w:t>
      </w:r>
      <w:r w:rsidR="00CB2B77" w:rsidRPr="00CB2B77">
        <w:rPr>
          <w:b/>
          <w:bCs/>
        </w:rPr>
        <w:t xml:space="preserve">Какие комплексные типы элементов XML </w:t>
      </w:r>
      <w:proofErr w:type="spellStart"/>
      <w:r w:rsidR="00CB2B77" w:rsidRPr="00CB2B77">
        <w:rPr>
          <w:b/>
          <w:bCs/>
        </w:rPr>
        <w:t>Schema</w:t>
      </w:r>
      <w:proofErr w:type="spellEnd"/>
      <w:r w:rsidR="00CB2B77" w:rsidRPr="00CB2B77">
        <w:rPr>
          <w:b/>
          <w:bCs/>
        </w:rPr>
        <w:t xml:space="preserve"> вы знаете?</w:t>
      </w:r>
    </w:p>
    <w:p w14:paraId="23597112" w14:textId="39537989" w:rsidR="00CB2B77" w:rsidRDefault="009D0481" w:rsidP="009D0481">
      <w:r>
        <w:t>Бывают комплексные элементы 4-х типов</w:t>
      </w:r>
    </w:p>
    <w:p w14:paraId="55B9995F" w14:textId="33F0437A" w:rsidR="009D0481" w:rsidRDefault="009D0481" w:rsidP="009D0481">
      <w:r>
        <w:t>пустые элементы</w:t>
      </w:r>
    </w:p>
    <w:p w14:paraId="4C3DC7C0" w14:textId="77777777" w:rsidR="009D0481" w:rsidRDefault="009D0481" w:rsidP="009D0481">
      <w:r>
        <w:t>элементы, содержащие только другие элементы</w:t>
      </w:r>
    </w:p>
    <w:p w14:paraId="7924DC59" w14:textId="77777777" w:rsidR="009D0481" w:rsidRDefault="009D0481" w:rsidP="009D0481">
      <w:r>
        <w:t>элементы, содержащие только текст</w:t>
      </w:r>
    </w:p>
    <w:p w14:paraId="16264D1A" w14:textId="77777777" w:rsidR="009D0481" w:rsidRDefault="009D0481" w:rsidP="009D0481">
      <w:r>
        <w:t>элементы, содержащие другие элементы и текст</w:t>
      </w:r>
    </w:p>
    <w:p w14:paraId="5668A135" w14:textId="77777777" w:rsidR="009D0481" w:rsidRDefault="009D0481" w:rsidP="009D0481"/>
    <w:p w14:paraId="3F84B550" w14:textId="4633FAAC" w:rsidR="00CB2B77" w:rsidRDefault="009D0481" w:rsidP="009D0481">
      <w:r>
        <w:t>11.</w:t>
      </w:r>
      <w:r w:rsidR="00CB2B77" w:rsidRPr="00CB2B77">
        <w:t xml:space="preserve"> </w:t>
      </w:r>
      <w:r w:rsidR="00CB2B77" w:rsidRPr="00CB2B77">
        <w:rPr>
          <w:b/>
          <w:bCs/>
        </w:rPr>
        <w:t xml:space="preserve">Какие простые типы элементов XML </w:t>
      </w:r>
      <w:proofErr w:type="spellStart"/>
      <w:r w:rsidR="00CB2B77" w:rsidRPr="00CB2B77">
        <w:rPr>
          <w:b/>
          <w:bCs/>
        </w:rPr>
        <w:t>Schema</w:t>
      </w:r>
      <w:proofErr w:type="spellEnd"/>
      <w:r w:rsidR="00CB2B77" w:rsidRPr="00CB2B77">
        <w:rPr>
          <w:b/>
          <w:bCs/>
        </w:rPr>
        <w:t xml:space="preserve"> вы знаете?</w:t>
      </w:r>
    </w:p>
    <w:p w14:paraId="06FD4207" w14:textId="697D4F52" w:rsidR="009D0481" w:rsidRDefault="009D0481" w:rsidP="009D0481">
      <w:r>
        <w:t xml:space="preserve">Простой (Simple) XML элемент — элемент, содержащий только текст. </w:t>
      </w:r>
    </w:p>
    <w:p w14:paraId="2E8C5E93" w14:textId="532480EF" w:rsidR="009D0481" w:rsidRDefault="009D0481" w:rsidP="009D0481">
      <w:r>
        <w:t xml:space="preserve">XML </w:t>
      </w:r>
      <w:proofErr w:type="spellStart"/>
      <w:r>
        <w:t>Schema</w:t>
      </w:r>
      <w:proofErr w:type="spellEnd"/>
      <w:r>
        <w:t xml:space="preserve"> включает много встроенных типов. Наиболее употребимые:</w:t>
      </w:r>
    </w:p>
    <w:p w14:paraId="7CFE7882" w14:textId="77777777" w:rsidR="004E6E78" w:rsidRDefault="009D0481" w:rsidP="009D0481">
      <w:proofErr w:type="spellStart"/>
      <w:proofErr w:type="gramStart"/>
      <w:r>
        <w:t>xs:string</w:t>
      </w:r>
      <w:proofErr w:type="spellEnd"/>
      <w:proofErr w:type="gramEnd"/>
    </w:p>
    <w:p w14:paraId="3A03A879" w14:textId="5A4DFD62" w:rsidR="009D0481" w:rsidRDefault="009D0481" w:rsidP="009D0481">
      <w:proofErr w:type="spellStart"/>
      <w:proofErr w:type="gramStart"/>
      <w:r>
        <w:t>xs:date</w:t>
      </w:r>
      <w:proofErr w:type="spellEnd"/>
      <w:proofErr w:type="gramEnd"/>
    </w:p>
    <w:p w14:paraId="39630FC9" w14:textId="77777777" w:rsidR="009D0481" w:rsidRDefault="009D0481" w:rsidP="009D0481">
      <w:proofErr w:type="spellStart"/>
      <w:proofErr w:type="gramStart"/>
      <w:r>
        <w:t>xs:time</w:t>
      </w:r>
      <w:proofErr w:type="spellEnd"/>
      <w:proofErr w:type="gramEnd"/>
    </w:p>
    <w:p w14:paraId="28616617" w14:textId="77777777" w:rsidR="009D0481" w:rsidRDefault="009D0481" w:rsidP="009D0481"/>
    <w:p w14:paraId="3B96528D" w14:textId="77777777" w:rsidR="009D0481" w:rsidRDefault="009D0481" w:rsidP="009D0481">
      <w:r>
        <w:t>12.&lt;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note</w:t>
      </w:r>
      <w:proofErr w:type="spellEnd"/>
      <w:r>
        <w:t>"&gt; определяет элемент "</w:t>
      </w:r>
      <w:proofErr w:type="spellStart"/>
      <w:r>
        <w:t>note</w:t>
      </w:r>
      <w:proofErr w:type="spellEnd"/>
      <w:r>
        <w:t>";</w:t>
      </w:r>
    </w:p>
    <w:p w14:paraId="10E9CF08" w14:textId="77777777" w:rsidR="009D0481" w:rsidRDefault="009D0481" w:rsidP="009D0481">
      <w:r>
        <w:t>13.&lt;</w:t>
      </w:r>
      <w:proofErr w:type="spellStart"/>
      <w:proofErr w:type="gramStart"/>
      <w:r>
        <w:t>xs:complexType</w:t>
      </w:r>
      <w:proofErr w:type="spellEnd"/>
      <w:proofErr w:type="gramEnd"/>
      <w:r>
        <w:t>&gt; у элемента "</w:t>
      </w:r>
      <w:proofErr w:type="spellStart"/>
      <w:r>
        <w:t>note</w:t>
      </w:r>
      <w:proofErr w:type="spellEnd"/>
      <w:r>
        <w:t>" комплексный тип;</w:t>
      </w:r>
    </w:p>
    <w:p w14:paraId="74B81748" w14:textId="50129C90" w:rsidR="009D0481" w:rsidRPr="004E6E78" w:rsidRDefault="009D0481" w:rsidP="009D0481">
      <w:pPr>
        <w:rPr>
          <w:color w:val="FF0000"/>
          <w:lang w:val="ru-RU"/>
        </w:rPr>
      </w:pPr>
      <w:r w:rsidRPr="004E6E78">
        <w:rPr>
          <w:color w:val="FF0000"/>
        </w:rPr>
        <w:t>14.&lt;</w:t>
      </w:r>
      <w:proofErr w:type="spellStart"/>
      <w:proofErr w:type="gramStart"/>
      <w:r w:rsidRPr="004E6E78">
        <w:rPr>
          <w:color w:val="FF0000"/>
        </w:rPr>
        <w:t>xs:sequence</w:t>
      </w:r>
      <w:proofErr w:type="spellEnd"/>
      <w:proofErr w:type="gramEnd"/>
      <w:r w:rsidRPr="004E6E78">
        <w:rPr>
          <w:color w:val="FF0000"/>
        </w:rPr>
        <w:t>&gt; последовательность элементов элемента</w:t>
      </w:r>
      <w:r w:rsidR="00CB2B77" w:rsidRPr="004E6E78">
        <w:rPr>
          <w:color w:val="FF0000"/>
          <w:lang w:val="ru-RU"/>
        </w:rPr>
        <w:t>(</w:t>
      </w:r>
      <w:proofErr w:type="spellStart"/>
      <w:r w:rsidR="00CB2B77" w:rsidRPr="004E6E78">
        <w:rPr>
          <w:color w:val="FF0000"/>
          <w:lang w:val="ru-RU"/>
        </w:rPr>
        <w:t>предназанчение</w:t>
      </w:r>
      <w:proofErr w:type="spellEnd"/>
      <w:r w:rsidR="00CB2B77" w:rsidRPr="004E6E78">
        <w:rPr>
          <w:color w:val="FF0000"/>
          <w:lang w:val="ru-RU"/>
        </w:rPr>
        <w:t>)</w:t>
      </w:r>
      <w:r w:rsidRPr="004E6E78">
        <w:rPr>
          <w:color w:val="FF0000"/>
        </w:rPr>
        <w:t xml:space="preserve"> ;</w:t>
      </w:r>
    </w:p>
    <w:p w14:paraId="556219E5" w14:textId="77777777" w:rsidR="009D0481" w:rsidRDefault="009D0481" w:rsidP="009D0481">
      <w:r>
        <w:lastRenderedPageBreak/>
        <w:t xml:space="preserve">15.Элемент </w:t>
      </w:r>
      <w:proofErr w:type="spellStart"/>
      <w:r>
        <w:t>attribute</w:t>
      </w:r>
      <w:proofErr w:type="spellEnd"/>
      <w:r>
        <w:t xml:space="preserve"> определяет атрибут.</w:t>
      </w:r>
    </w:p>
    <w:p w14:paraId="2F884008" w14:textId="77777777" w:rsidR="009D0481" w:rsidRDefault="009D0481" w:rsidP="009D0481">
      <w:r>
        <w:t xml:space="preserve">16.Строка </w:t>
      </w:r>
      <w:proofErr w:type="spellStart"/>
      <w:proofErr w:type="gramStart"/>
      <w:r>
        <w:t>xsi:noNamespaceSchemaLocation</w:t>
      </w:r>
      <w:proofErr w:type="spellEnd"/>
      <w:proofErr w:type="gramEnd"/>
      <w:r>
        <w:t>="shiporder.xsd" указывает, где именно находится схема (в данном случае она находится в той же папке, что и файл "shiporder.xml").</w:t>
      </w:r>
    </w:p>
    <w:p w14:paraId="30917402" w14:textId="02975994" w:rsidR="002321C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 xml:space="preserve">17. </w:t>
      </w:r>
      <w:r w:rsidR="002321C1" w:rsidRPr="004E6E78">
        <w:rPr>
          <w:b/>
          <w:bCs/>
          <w:color w:val="FF0000"/>
        </w:rPr>
        <w:t>Для чего используется ENTITY?</w:t>
      </w:r>
    </w:p>
    <w:p w14:paraId="190D4495" w14:textId="27A99A4E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 xml:space="preserve">ENTITY для определения сущностей в DTD с целью их </w:t>
      </w:r>
    </w:p>
    <w:p w14:paraId="2D0CBB28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 xml:space="preserve">использования как в связанном с DTD XML-документе, так и </w:t>
      </w:r>
    </w:p>
    <w:p w14:paraId="5C74BBC1" w14:textId="77777777" w:rsidR="009D0481" w:rsidRPr="004E6E78" w:rsidRDefault="009D0481" w:rsidP="009D0481">
      <w:pPr>
        <w:rPr>
          <w:color w:val="FF0000"/>
        </w:rPr>
      </w:pPr>
      <w:proofErr w:type="gramStart"/>
      <w:r w:rsidRPr="004E6E78">
        <w:rPr>
          <w:color w:val="FF0000"/>
        </w:rPr>
        <w:t>собственно</w:t>
      </w:r>
      <w:proofErr w:type="gramEnd"/>
      <w:r w:rsidRPr="004E6E78">
        <w:rPr>
          <w:color w:val="FF0000"/>
        </w:rPr>
        <w:t xml:space="preserve"> в DTD</w:t>
      </w:r>
    </w:p>
    <w:p w14:paraId="0553CD3C" w14:textId="77777777" w:rsidR="009D0481" w:rsidRDefault="009D0481" w:rsidP="009D0481">
      <w:r>
        <w:t xml:space="preserve">18.Сущность является заместителем содержания, которую </w:t>
      </w:r>
    </w:p>
    <w:p w14:paraId="7AF51C68" w14:textId="77777777" w:rsidR="009D0481" w:rsidRDefault="009D0481" w:rsidP="009D0481">
      <w:r>
        <w:t xml:space="preserve">можно однажды объявить и многократно использовать почти в </w:t>
      </w:r>
    </w:p>
    <w:p w14:paraId="284FC907" w14:textId="77777777" w:rsidR="009D0481" w:rsidRDefault="009D0481" w:rsidP="009D0481">
      <w:r>
        <w:t>любом месте документа.</w:t>
      </w:r>
    </w:p>
    <w:p w14:paraId="17DFE624" w14:textId="1B45B42A" w:rsidR="009D0481" w:rsidRPr="004E6E78" w:rsidRDefault="009D0481" w:rsidP="009D0481">
      <w:pPr>
        <w:rPr>
          <w:color w:val="FF0000"/>
          <w:lang w:val="ru-RU"/>
        </w:rPr>
      </w:pPr>
      <w:r w:rsidRPr="004E6E78">
        <w:rPr>
          <w:color w:val="FF0000"/>
        </w:rPr>
        <w:t>19.</w:t>
      </w:r>
      <w:r w:rsidR="002321C1" w:rsidRPr="004E6E78">
        <w:rPr>
          <w:color w:val="FF0000"/>
          <w:lang w:val="ru-RU"/>
        </w:rPr>
        <w:t xml:space="preserve"> встроенные сущности</w:t>
      </w:r>
    </w:p>
    <w:p w14:paraId="038CA955" w14:textId="77777777" w:rsidR="009D0481" w:rsidRPr="004E6E78" w:rsidRDefault="009D0481" w:rsidP="009D0481">
      <w:pPr>
        <w:rPr>
          <w:color w:val="FF0000"/>
        </w:rPr>
      </w:pPr>
      <w:proofErr w:type="spellStart"/>
      <w:r w:rsidRPr="004E6E78">
        <w:rPr>
          <w:color w:val="FF0000"/>
        </w:rPr>
        <w:t>lt</w:t>
      </w:r>
      <w:proofErr w:type="spellEnd"/>
      <w:r w:rsidRPr="004E6E78">
        <w:rPr>
          <w:color w:val="FF0000"/>
        </w:rPr>
        <w:t xml:space="preserve"> &amp;</w:t>
      </w:r>
      <w:proofErr w:type="spellStart"/>
      <w:r w:rsidRPr="004E6E78">
        <w:rPr>
          <w:color w:val="FF0000"/>
        </w:rPr>
        <w:t>lt</w:t>
      </w:r>
      <w:proofErr w:type="spellEnd"/>
      <w:r w:rsidRPr="004E6E78">
        <w:rPr>
          <w:color w:val="FF0000"/>
        </w:rPr>
        <w:t xml:space="preserve">; </w:t>
      </w:r>
      <w:proofErr w:type="gramStart"/>
      <w:r w:rsidRPr="004E6E78">
        <w:rPr>
          <w:color w:val="FF0000"/>
        </w:rPr>
        <w:t>&lt; (</w:t>
      </w:r>
      <w:proofErr w:type="gramEnd"/>
      <w:r w:rsidRPr="004E6E78">
        <w:rPr>
          <w:color w:val="FF0000"/>
        </w:rPr>
        <w:t xml:space="preserve">меньше чем) </w:t>
      </w:r>
    </w:p>
    <w:p w14:paraId="4648C279" w14:textId="77777777" w:rsidR="009D0481" w:rsidRPr="004E6E78" w:rsidRDefault="009D0481" w:rsidP="009D0481">
      <w:pPr>
        <w:rPr>
          <w:color w:val="FF0000"/>
        </w:rPr>
      </w:pPr>
      <w:proofErr w:type="spellStart"/>
      <w:r w:rsidRPr="004E6E78">
        <w:rPr>
          <w:color w:val="FF0000"/>
        </w:rPr>
        <w:t>gt</w:t>
      </w:r>
      <w:proofErr w:type="spellEnd"/>
      <w:r w:rsidRPr="004E6E78">
        <w:rPr>
          <w:color w:val="FF0000"/>
        </w:rPr>
        <w:t xml:space="preserve"> &amp;</w:t>
      </w:r>
      <w:proofErr w:type="spellStart"/>
      <w:r w:rsidRPr="004E6E78">
        <w:rPr>
          <w:color w:val="FF0000"/>
        </w:rPr>
        <w:t>gt</w:t>
      </w:r>
      <w:proofErr w:type="spellEnd"/>
      <w:proofErr w:type="gramStart"/>
      <w:r w:rsidRPr="004E6E78">
        <w:rPr>
          <w:color w:val="FF0000"/>
        </w:rPr>
        <w:t>; &gt;</w:t>
      </w:r>
      <w:proofErr w:type="gramEnd"/>
      <w:r w:rsidRPr="004E6E78">
        <w:rPr>
          <w:color w:val="FF0000"/>
        </w:rPr>
        <w:t xml:space="preserve"> (больше чем)</w:t>
      </w:r>
    </w:p>
    <w:p w14:paraId="70597651" w14:textId="77777777" w:rsidR="009D0481" w:rsidRPr="004E6E78" w:rsidRDefault="009D0481" w:rsidP="009D0481">
      <w:pPr>
        <w:rPr>
          <w:color w:val="FF0000"/>
        </w:rPr>
      </w:pPr>
      <w:proofErr w:type="spellStart"/>
      <w:r w:rsidRPr="004E6E78">
        <w:rPr>
          <w:color w:val="FF0000"/>
        </w:rPr>
        <w:t>amp</w:t>
      </w:r>
      <w:proofErr w:type="spellEnd"/>
      <w:r w:rsidRPr="004E6E78">
        <w:rPr>
          <w:color w:val="FF0000"/>
        </w:rPr>
        <w:t xml:space="preserve"> &amp;</w:t>
      </w:r>
      <w:proofErr w:type="spellStart"/>
      <w:r w:rsidRPr="004E6E78">
        <w:rPr>
          <w:color w:val="FF0000"/>
        </w:rPr>
        <w:t>amp</w:t>
      </w:r>
      <w:proofErr w:type="spellEnd"/>
      <w:r w:rsidRPr="004E6E78">
        <w:rPr>
          <w:color w:val="FF0000"/>
        </w:rPr>
        <w:t>; &amp; (амперсанд)</w:t>
      </w:r>
    </w:p>
    <w:p w14:paraId="331D03E1" w14:textId="77777777" w:rsidR="009D0481" w:rsidRPr="004E6E78" w:rsidRDefault="009D0481" w:rsidP="009D0481">
      <w:pPr>
        <w:rPr>
          <w:color w:val="FF0000"/>
        </w:rPr>
      </w:pPr>
      <w:proofErr w:type="spellStart"/>
      <w:r w:rsidRPr="004E6E78">
        <w:rPr>
          <w:color w:val="FF0000"/>
        </w:rPr>
        <w:t>apos</w:t>
      </w:r>
      <w:proofErr w:type="spellEnd"/>
      <w:r w:rsidRPr="004E6E78">
        <w:rPr>
          <w:color w:val="FF0000"/>
        </w:rPr>
        <w:t xml:space="preserve"> &amp;</w:t>
      </w:r>
      <w:proofErr w:type="spellStart"/>
      <w:r w:rsidRPr="004E6E78">
        <w:rPr>
          <w:color w:val="FF0000"/>
        </w:rPr>
        <w:t>apos</w:t>
      </w:r>
      <w:proofErr w:type="spellEnd"/>
      <w:r w:rsidRPr="004E6E78">
        <w:rPr>
          <w:color w:val="FF0000"/>
        </w:rPr>
        <w:t>; ' (апостроф или одиночная кавычка)</w:t>
      </w:r>
    </w:p>
    <w:p w14:paraId="7B2A8B5A" w14:textId="77777777" w:rsidR="009D0481" w:rsidRPr="004E6E78" w:rsidRDefault="009D0481" w:rsidP="009D0481">
      <w:pPr>
        <w:rPr>
          <w:color w:val="FF0000"/>
        </w:rPr>
      </w:pPr>
      <w:proofErr w:type="spellStart"/>
      <w:r w:rsidRPr="004E6E78">
        <w:rPr>
          <w:color w:val="FF0000"/>
        </w:rPr>
        <w:t>quot</w:t>
      </w:r>
      <w:proofErr w:type="spellEnd"/>
      <w:r w:rsidRPr="004E6E78">
        <w:rPr>
          <w:color w:val="FF0000"/>
        </w:rPr>
        <w:t xml:space="preserve"> &amp;</w:t>
      </w:r>
      <w:proofErr w:type="spellStart"/>
      <w:r w:rsidRPr="004E6E78">
        <w:rPr>
          <w:color w:val="FF0000"/>
        </w:rPr>
        <w:t>quot</w:t>
      </w:r>
      <w:proofErr w:type="spellEnd"/>
      <w:r w:rsidRPr="004E6E78">
        <w:rPr>
          <w:color w:val="FF0000"/>
        </w:rPr>
        <w:t>; " (двойная кавычка)</w:t>
      </w:r>
    </w:p>
    <w:p w14:paraId="2A30F9E0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 xml:space="preserve">20.ATTLIST для перечисления и объявления атрибутов, </w:t>
      </w:r>
    </w:p>
    <w:p w14:paraId="33EEDBB8" w14:textId="77777777" w:rsidR="009D0481" w:rsidRPr="004E6E78" w:rsidRDefault="009D0481" w:rsidP="009D0481">
      <w:pPr>
        <w:rPr>
          <w:color w:val="FF0000"/>
        </w:rPr>
      </w:pPr>
      <w:r w:rsidRPr="004E6E78">
        <w:rPr>
          <w:color w:val="FF0000"/>
        </w:rPr>
        <w:t>которые могут принадлежать элементу.</w:t>
      </w:r>
    </w:p>
    <w:p w14:paraId="6D6FF769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21.Валидный XML-документ должен быть синтаксически </w:t>
      </w:r>
    </w:p>
    <w:p w14:paraId="7B73619D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верным и соответствовать одному из типов определения </w:t>
      </w:r>
    </w:p>
    <w:p w14:paraId="1474C896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документов. </w:t>
      </w:r>
    </w:p>
    <w:p w14:paraId="5F3FE268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С XML можно использовать различные типы определений </w:t>
      </w:r>
    </w:p>
    <w:p w14:paraId="30DD874C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>документа:</w:t>
      </w:r>
    </w:p>
    <w:p w14:paraId="3D9C4E71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>– оригинальное определение типа документа (Document Type</w:t>
      </w:r>
    </w:p>
    <w:p w14:paraId="307A2B1B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>Definition, DTD).</w:t>
      </w:r>
    </w:p>
    <w:p w14:paraId="59D46D6B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– XML схема — тип определений, основанный на </w:t>
      </w:r>
      <w:proofErr w:type="gramStart"/>
      <w:r w:rsidRPr="00FB6361">
        <w:rPr>
          <w:color w:val="FF0000"/>
        </w:rPr>
        <w:t>XML</w:t>
      </w:r>
      <w:proofErr w:type="gramEnd"/>
      <w:r w:rsidRPr="00FB6361">
        <w:rPr>
          <w:color w:val="FF0000"/>
        </w:rPr>
        <w:t xml:space="preserve"> схема.</w:t>
      </w:r>
    </w:p>
    <w:p w14:paraId="45768E11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DTD (Document Type Definition, определение типа </w:t>
      </w:r>
    </w:p>
    <w:p w14:paraId="7035071A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документа) — это язык описания структуры XML-документа, </w:t>
      </w:r>
    </w:p>
    <w:p w14:paraId="3D5E63FC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который используется для проверки </w:t>
      </w:r>
      <w:proofErr w:type="spellStart"/>
      <w:r w:rsidRPr="00FB6361">
        <w:rPr>
          <w:color w:val="FF0000"/>
        </w:rPr>
        <w:t>граматики</w:t>
      </w:r>
      <w:proofErr w:type="spellEnd"/>
      <w:r w:rsidRPr="00FB6361">
        <w:rPr>
          <w:color w:val="FF0000"/>
        </w:rPr>
        <w:t xml:space="preserve"> XML-документа и </w:t>
      </w:r>
    </w:p>
    <w:p w14:paraId="692E97FB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его соответствия определенному типу. </w:t>
      </w:r>
    </w:p>
    <w:p w14:paraId="3B89656E" w14:textId="77777777" w:rsidR="009D0481" w:rsidRDefault="009D0481" w:rsidP="009D0481">
      <w:r>
        <w:t xml:space="preserve">22.&lt;!ENTITY </w:t>
      </w:r>
      <w:proofErr w:type="spellStart"/>
      <w:r>
        <w:t>name</w:t>
      </w:r>
      <w:proofErr w:type="spellEnd"/>
      <w:r>
        <w:t xml:space="preserve"> “Hello, </w:t>
      </w:r>
    </w:p>
    <w:p w14:paraId="2105005C" w14:textId="77777777" w:rsidR="009D0481" w:rsidRDefault="009D0481" w:rsidP="009D0481">
      <w:proofErr w:type="spellStart"/>
      <w:r>
        <w:t>world</w:t>
      </w:r>
      <w:proofErr w:type="spellEnd"/>
      <w:r>
        <w:t xml:space="preserve">!”&gt;? определяет сущность </w:t>
      </w:r>
      <w:proofErr w:type="spellStart"/>
      <w:r>
        <w:t>name</w:t>
      </w:r>
      <w:proofErr w:type="spellEnd"/>
      <w:r>
        <w:t xml:space="preserve">, которая обозначает текст Hello, </w:t>
      </w:r>
    </w:p>
    <w:p w14:paraId="57EB8344" w14:textId="77777777" w:rsidR="009D0481" w:rsidRDefault="009D0481" w:rsidP="009D0481">
      <w:proofErr w:type="spellStart"/>
      <w:r>
        <w:t>world</w:t>
      </w:r>
      <w:proofErr w:type="spellEnd"/>
      <w:r>
        <w:t>!</w:t>
      </w:r>
    </w:p>
    <w:p w14:paraId="0117AA3D" w14:textId="77777777" w:rsidR="009D0481" w:rsidRDefault="009D0481" w:rsidP="009D0481">
      <w:proofErr w:type="gramStart"/>
      <w:r>
        <w:lastRenderedPageBreak/>
        <w:t>23.!ELEMENT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определяет, что элемент </w:t>
      </w:r>
      <w:proofErr w:type="spellStart"/>
      <w:r>
        <w:t>to</w:t>
      </w:r>
      <w:proofErr w:type="spellEnd"/>
      <w:r>
        <w:t xml:space="preserve"> должен быть типа </w:t>
      </w:r>
    </w:p>
    <w:p w14:paraId="03EA942C" w14:textId="77777777" w:rsidR="009D0481" w:rsidRDefault="009D0481" w:rsidP="009D0481">
      <w:r>
        <w:t>"#PCDATA"</w:t>
      </w:r>
    </w:p>
    <w:p w14:paraId="5942FD54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>24.&lt;!ATTLIST имя-элемента имя-атрибута тип-атрибута значение-атрибута&gt;</w:t>
      </w:r>
    </w:p>
    <w:p w14:paraId="07AA0687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&lt;!ATTLIST </w:t>
      </w:r>
      <w:proofErr w:type="spellStart"/>
      <w:r w:rsidRPr="00FB6361">
        <w:rPr>
          <w:color w:val="FF0000"/>
        </w:rPr>
        <w:t>payment</w:t>
      </w:r>
      <w:proofErr w:type="spellEnd"/>
      <w:r w:rsidRPr="00FB6361">
        <w:rPr>
          <w:color w:val="FF0000"/>
        </w:rPr>
        <w:t xml:space="preserve"> </w:t>
      </w:r>
      <w:proofErr w:type="spellStart"/>
      <w:r w:rsidRPr="00FB6361">
        <w:rPr>
          <w:color w:val="FF0000"/>
        </w:rPr>
        <w:t>type</w:t>
      </w:r>
      <w:proofErr w:type="spellEnd"/>
      <w:r w:rsidRPr="00FB6361">
        <w:rPr>
          <w:color w:val="FF0000"/>
        </w:rPr>
        <w:t xml:space="preserve"> CDATA "</w:t>
      </w:r>
      <w:proofErr w:type="spellStart"/>
      <w:r w:rsidRPr="00FB6361">
        <w:rPr>
          <w:color w:val="FF0000"/>
        </w:rPr>
        <w:t>check</w:t>
      </w:r>
      <w:proofErr w:type="spellEnd"/>
      <w:r w:rsidRPr="00FB6361">
        <w:rPr>
          <w:color w:val="FF0000"/>
        </w:rPr>
        <w:t>"&gt;</w:t>
      </w:r>
    </w:p>
    <w:p w14:paraId="4F3282AB" w14:textId="77777777" w:rsidR="00FB6361" w:rsidRPr="00FB6361" w:rsidRDefault="009D0481" w:rsidP="009D0481">
      <w:pPr>
        <w:rPr>
          <w:color w:val="FF0000"/>
          <w:lang w:val="en-US"/>
        </w:rPr>
      </w:pPr>
      <w:r w:rsidRPr="00FB6361">
        <w:rPr>
          <w:color w:val="FF0000"/>
        </w:rPr>
        <w:t>25.</w:t>
      </w:r>
      <w:r w:rsidR="00FB6361">
        <w:rPr>
          <w:color w:val="FF0000"/>
          <w:lang w:val="en-US"/>
        </w:rPr>
        <w:t xml:space="preserve"> </w:t>
      </w:r>
    </w:p>
    <w:tbl>
      <w:tblPr>
        <w:tblW w:w="8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6778"/>
      </w:tblGrid>
      <w:tr w:rsidR="00FB6361" w:rsidRPr="00FB6361" w14:paraId="07569679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BAABE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225F3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Не обязательный. Определяет уникальный идентификатор для элемента</w:t>
            </w:r>
          </w:p>
        </w:tc>
      </w:tr>
      <w:tr w:rsidR="00FB6361" w:rsidRPr="00FB6361" w14:paraId="232C1242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6678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2BA26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Не обязательный. Определяет имя элемента. Этот атрибут требуется, если родительским элементом является элемент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schema</w:t>
            </w:r>
            <w:proofErr w:type="spellEnd"/>
          </w:p>
        </w:tc>
      </w:tr>
      <w:tr w:rsidR="00FB6361" w:rsidRPr="00FB6361" w14:paraId="32E21914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52845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ref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C50B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Не обязательный. Ссылается на имя другого элемента. Атрибут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ref</w:t>
            </w:r>
            <w:proofErr w:type="spellEnd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 может включать префикс пространства имен. Этот атрибут нельзя использовать, если родительским элементом является элемент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schema</w:t>
            </w:r>
            <w:proofErr w:type="spellEnd"/>
          </w:p>
        </w:tc>
      </w:tr>
      <w:tr w:rsidR="00FB6361" w:rsidRPr="00FB6361" w14:paraId="44EB3616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8E531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42DF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Не обязательный. Определяет либо имя встроенного типа данных, либо имя элемента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simpleType</w:t>
            </w:r>
            <w:proofErr w:type="spellEnd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 или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complexType</w:t>
            </w:r>
            <w:proofErr w:type="spellEnd"/>
          </w:p>
        </w:tc>
      </w:tr>
      <w:tr w:rsidR="00FB6361" w:rsidRPr="00FB6361" w14:paraId="7BAD1E22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6B200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substitutionGroup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772D4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Не обязательный. Определяет имя элемента, который может быть замещен этим элементом. Этот атрибут нельзя использовать, если родительским элементом является не элемент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schema</w:t>
            </w:r>
            <w:proofErr w:type="spellEnd"/>
          </w:p>
        </w:tc>
      </w:tr>
      <w:tr w:rsidR="00FB6361" w:rsidRPr="00FB6361" w14:paraId="28A93935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9E681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CA8EB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Не обязательный. Определяет значение элемента по умолчанию (может использоваться только если содержимое элемента простого типа или текст)</w:t>
            </w:r>
          </w:p>
        </w:tc>
      </w:tr>
      <w:tr w:rsidR="00FB6361" w:rsidRPr="00FB6361" w14:paraId="0CF8B03D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6710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fixed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2D595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Не обязательный. Определяет фиксированное значение элемента (может использоваться только если содержимое элемента простого типа или текст)</w:t>
            </w:r>
          </w:p>
        </w:tc>
      </w:tr>
      <w:tr w:rsidR="00FB6361" w:rsidRPr="00FB6361" w14:paraId="757CE078" w14:textId="77777777" w:rsidTr="00FB6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DD858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form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8D0C" w14:textId="77777777" w:rsidR="00FB6361" w:rsidRPr="00FB6361" w:rsidRDefault="00FB6361" w:rsidP="00FB6361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</w:pPr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Не обязательный. Определяет форму элемента. Значение "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qualified</w:t>
            </w:r>
            <w:proofErr w:type="spellEnd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" указывает на то, что этот элемент должен уточняться префиксом пространства имен. Значение "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unqualified</w:t>
            </w:r>
            <w:proofErr w:type="spellEnd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" указывает на то, что этот элемент не требует уточнения префиксом пространства имен. Значением по умолчанию является значение атрибута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elementFormDefault</w:t>
            </w:r>
            <w:proofErr w:type="spellEnd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 атрибута элемента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schema</w:t>
            </w:r>
            <w:proofErr w:type="spellEnd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 xml:space="preserve">. Этот атрибут нельзя использовать, если родительским элементом является элемент </w:t>
            </w:r>
            <w:proofErr w:type="spellStart"/>
            <w:r w:rsidRPr="00FB6361">
              <w:rPr>
                <w:rFonts w:ascii="Georgia" w:eastAsia="Times New Roman" w:hAnsi="Georgia" w:cs="Times New Roman"/>
                <w:color w:val="333333"/>
                <w:sz w:val="23"/>
                <w:szCs w:val="23"/>
                <w:lang w:val="ru-BY" w:eastAsia="ru-BY"/>
              </w:rPr>
              <w:t>schema</w:t>
            </w:r>
            <w:proofErr w:type="spellEnd"/>
          </w:p>
        </w:tc>
      </w:tr>
    </w:tbl>
    <w:p w14:paraId="20C912DB" w14:textId="1CD269D3" w:rsidR="009D0481" w:rsidRPr="00FB6361" w:rsidRDefault="009D0481" w:rsidP="009D0481">
      <w:pPr>
        <w:rPr>
          <w:color w:val="FF0000"/>
          <w:lang w:val="ru-BY"/>
        </w:rPr>
      </w:pPr>
    </w:p>
    <w:p w14:paraId="5CE51CAB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26. пространства имен </w:t>
      </w:r>
    </w:p>
    <w:p w14:paraId="5C89C667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>«http://www.w3.org/2001/XMLSchema»</w:t>
      </w:r>
    </w:p>
    <w:p w14:paraId="2C8D480B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27.Document Type Definition, определение типа </w:t>
      </w:r>
    </w:p>
    <w:p w14:paraId="431193AE" w14:textId="659A3BB0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>документа.</w:t>
      </w:r>
      <w:r w:rsidR="00D843FC" w:rsidRPr="00FB6361">
        <w:rPr>
          <w:color w:val="FF0000"/>
          <w:lang w:val="ru-RU"/>
        </w:rPr>
        <w:t xml:space="preserve"> </w:t>
      </w:r>
      <w:r w:rsidRPr="00FB6361">
        <w:rPr>
          <w:color w:val="FF0000"/>
        </w:rPr>
        <w:t xml:space="preserve">Цель DTD состоит в том, </w:t>
      </w:r>
    </w:p>
    <w:p w14:paraId="145B5135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чтобы определить структуру XML документа. Это делается путем </w:t>
      </w:r>
    </w:p>
    <w:p w14:paraId="0E470D50" w14:textId="77777777" w:rsidR="009D0481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 xml:space="preserve">определения списка допустимых элементов. В прологе декларация </w:t>
      </w:r>
    </w:p>
    <w:p w14:paraId="15A9386D" w14:textId="56D66C3C" w:rsidR="00A9358B" w:rsidRPr="00FB6361" w:rsidRDefault="009D0481" w:rsidP="009D0481">
      <w:pPr>
        <w:rPr>
          <w:color w:val="FF0000"/>
        </w:rPr>
      </w:pPr>
      <w:r w:rsidRPr="00FB6361">
        <w:rPr>
          <w:color w:val="FF0000"/>
        </w:rPr>
        <w:t>объявления элементов может быть внутренняя или внешняя</w:t>
      </w:r>
    </w:p>
    <w:sectPr w:rsidR="00A9358B" w:rsidRPr="00FB6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BE"/>
    <w:rsid w:val="001A6FE7"/>
    <w:rsid w:val="002321C1"/>
    <w:rsid w:val="00457DF2"/>
    <w:rsid w:val="004E6E78"/>
    <w:rsid w:val="009D0481"/>
    <w:rsid w:val="00A9358B"/>
    <w:rsid w:val="00CB2B77"/>
    <w:rsid w:val="00CD690E"/>
    <w:rsid w:val="00D20E50"/>
    <w:rsid w:val="00D74105"/>
    <w:rsid w:val="00D843FC"/>
    <w:rsid w:val="00E67DBE"/>
    <w:rsid w:val="00EC6103"/>
    <w:rsid w:val="00FB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FB9B"/>
  <w15:chartTrackingRefBased/>
  <w15:docId w15:val="{D7F84045-CFBB-4368-8721-6C992E30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soweomi@gmail.com</cp:lastModifiedBy>
  <cp:revision>12</cp:revision>
  <dcterms:created xsi:type="dcterms:W3CDTF">2022-12-12T17:57:00Z</dcterms:created>
  <dcterms:modified xsi:type="dcterms:W3CDTF">2022-12-15T18:54:00Z</dcterms:modified>
</cp:coreProperties>
</file>