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77777777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r w:rsidR="005A1FD9" w:rsidRPr="00CA0254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77777777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14:paraId="4362DA07" w14:textId="77777777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200DE" w:rsidRPr="00CA0254">
        <w:rPr>
          <w:rFonts w:ascii="Courier New" w:hAnsi="Courier New" w:cs="Courier New"/>
          <w:b/>
        </w:rPr>
        <w:t>5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42531C21" w14:textId="77777777"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CA0254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</w:t>
      </w:r>
      <w:proofErr w:type="gramStart"/>
      <w:r>
        <w:rPr>
          <w:rFonts w:ascii="Courier New" w:hAnsi="Courier New" w:cs="Courier New"/>
        </w:rPr>
        <w:t xml:space="preserve">заголовком  </w:t>
      </w:r>
      <w:r w:rsidRPr="00C200DE">
        <w:rPr>
          <w:rFonts w:ascii="Courier New" w:hAnsi="Courier New" w:cs="Courier New"/>
          <w:b/>
          <w:lang w:val="en-US"/>
        </w:rPr>
        <w:t>X</w:t>
      </w:r>
      <w:proofErr w:type="gramEnd"/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 w:rsidRPr="00CA025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14:paraId="096AF2D0" w14:textId="77777777"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HTTP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c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14:paraId="66F1BA5A" w14:textId="55DB4205" w:rsidR="00761400" w:rsidRDefault="00392E2E" w:rsidP="008B4CC3">
      <w:pPr>
        <w:ind w:left="502"/>
        <w:jc w:val="both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08E2F" wp14:editId="74DED24F">
                <wp:simplePos x="0" y="0"/>
                <wp:positionH relativeFrom="column">
                  <wp:posOffset>4679689</wp:posOffset>
                </wp:positionH>
                <wp:positionV relativeFrom="paragraph">
                  <wp:posOffset>2897244</wp:posOffset>
                </wp:positionV>
                <wp:extent cx="1143000" cy="21963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3724" id="Rectangle 5" o:spid="_x0000_s1026" style="position:absolute;margin-left:368.5pt;margin-top:228.15pt;width:90pt;height:17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" filled="f" strokecolor="#c0504d [3205]" strokeweight="2pt"/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8CA63" wp14:editId="6E84AC63">
                <wp:simplePos x="0" y="0"/>
                <wp:positionH relativeFrom="column">
                  <wp:posOffset>2218877</wp:posOffset>
                </wp:positionH>
                <wp:positionV relativeFrom="paragraph">
                  <wp:posOffset>2879314</wp:posOffset>
                </wp:positionV>
                <wp:extent cx="1143000" cy="14343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3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67D8C" id="Rectangle 4" o:spid="_x0000_s1026" style="position:absolute;margin-left:174.7pt;margin-top:226.7pt;width:90pt;height:1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" filled="f" strokecolor="#c0504d [3205]" strokeweight="2pt"/>
            </w:pict>
          </mc:Fallback>
        </mc:AlternateContent>
      </w:r>
      <w:r w:rsidR="00CA2E5C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8150A" wp14:editId="53F9120E">
                <wp:simplePos x="0" y="0"/>
                <wp:positionH relativeFrom="column">
                  <wp:posOffset>3529965</wp:posOffset>
                </wp:positionH>
                <wp:positionV relativeFrom="paragraph">
                  <wp:posOffset>4987290</wp:posOffset>
                </wp:positionV>
                <wp:extent cx="2072640" cy="3048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CCC53" id="Rectangle 2" o:spid="_x0000_s1026" style="position:absolute;margin-left:277.95pt;margin-top:392.7pt;width:163.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" filled="f" strokecolor="#c0504d [3205]" strokeweight="2pt"/>
            </w:pict>
          </mc:Fallback>
        </mc:AlternateContent>
      </w:r>
      <w:r w:rsidR="00CA2E5C" w:rsidRPr="00CA2E5C">
        <w:rPr>
          <w:b/>
          <w:lang w:val="en-US"/>
        </w:rPr>
        <w:drawing>
          <wp:inline distT="0" distB="0" distL="0" distR="0" wp14:anchorId="06747A2D" wp14:editId="5E14D082">
            <wp:extent cx="326267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47"/>
                    <a:stretch/>
                  </pic:blipFill>
                  <pic:spPr bwMode="auto">
                    <a:xfrm>
                      <a:off x="0" y="0"/>
                      <a:ext cx="3281268" cy="309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2E2E">
        <w:rPr>
          <w:b/>
          <w:lang w:val="en-US"/>
        </w:rPr>
        <w:drawing>
          <wp:inline distT="0" distB="0" distL="0" distR="0" wp14:anchorId="173977AC" wp14:editId="0BB5C729">
            <wp:extent cx="2316480" cy="3063008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10"/>
                    <a:stretch/>
                  </pic:blipFill>
                  <pic:spPr bwMode="auto">
                    <a:xfrm>
                      <a:off x="0" y="0"/>
                      <a:ext cx="2327550" cy="307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6EFA7" w14:textId="619FBD81" w:rsidR="00761400" w:rsidRDefault="00761400" w:rsidP="008B4CC3">
      <w:pPr>
        <w:ind w:left="502"/>
        <w:jc w:val="both"/>
        <w:rPr>
          <w:b/>
          <w:lang w:val="en-US"/>
        </w:rPr>
      </w:pPr>
    </w:p>
    <w:p w14:paraId="0FD51C1E" w14:textId="77777777" w:rsidR="000E25FD" w:rsidRDefault="000E25FD" w:rsidP="005A1FD9">
      <w:pPr>
        <w:ind w:left="360"/>
        <w:jc w:val="both"/>
        <w:rPr>
          <w:rFonts w:ascii="Courier New" w:hAnsi="Courier New" w:cs="Courier New"/>
        </w:rPr>
      </w:pPr>
    </w:p>
    <w:p w14:paraId="233ED316" w14:textId="77777777" w:rsidR="00E36F8C" w:rsidRDefault="00E36F8C" w:rsidP="005A1FD9">
      <w:pPr>
        <w:ind w:left="360"/>
        <w:jc w:val="both"/>
        <w:rPr>
          <w:rFonts w:ascii="Courier New" w:hAnsi="Courier New" w:cs="Courier New"/>
        </w:rPr>
      </w:pPr>
    </w:p>
    <w:p w14:paraId="4D880F80" w14:textId="77777777" w:rsidR="00E36F8C" w:rsidRPr="00001AEE" w:rsidRDefault="00E36F8C" w:rsidP="005A1FD9">
      <w:pPr>
        <w:ind w:left="360"/>
        <w:jc w:val="both"/>
        <w:rPr>
          <w:rFonts w:ascii="Courier New" w:hAnsi="Courier New" w:cs="Courier New"/>
        </w:rPr>
      </w:pPr>
    </w:p>
    <w:p w14:paraId="7DA466FD" w14:textId="4B62B43D"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lastRenderedPageBreak/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102ECB">
        <w:rPr>
          <w:rFonts w:ascii="Courier New" w:hAnsi="Courier New" w:cs="Courier New"/>
          <w:b/>
          <w:lang w:val="en-US"/>
        </w:rPr>
        <w:t>B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14:paraId="270FEBAD" w14:textId="12CAD889"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5</w:t>
      </w:r>
      <w:r w:rsidR="00102ECB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запроса.</w:t>
      </w:r>
    </w:p>
    <w:p w14:paraId="28D117C0" w14:textId="77777777"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proofErr w:type="gramStart"/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>сформировать</w:t>
      </w:r>
      <w:proofErr w:type="gramEnd"/>
      <w:r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14:paraId="7888FAA9" w14:textId="77777777" w:rsid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именем  </w:t>
      </w:r>
      <w:r w:rsidRPr="00F15918">
        <w:rPr>
          <w:rFonts w:ascii="Courier New" w:hAnsi="Courier New" w:cs="Courier New"/>
          <w:b/>
          <w:lang w:val="en-US"/>
        </w:rPr>
        <w:t>X</w:t>
      </w:r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r>
        <w:rPr>
          <w:rFonts w:ascii="Courier New" w:hAnsi="Courier New" w:cs="Courier New"/>
          <w:lang w:val="en-US"/>
        </w:rPr>
        <w:t>json</w:t>
      </w:r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0FBFE402" w14:textId="1069F03C" w:rsidR="000E5815" w:rsidRDefault="000E5815" w:rsidP="000E5815">
      <w:pPr>
        <w:ind w:left="720"/>
        <w:jc w:val="both"/>
        <w:rPr>
          <w:rFonts w:ascii="Courier New" w:hAnsi="Courier New" w:cs="Courier New"/>
        </w:rPr>
      </w:pPr>
      <w:r w:rsidRPr="000E5815">
        <w:rPr>
          <w:rFonts w:ascii="Courier New" w:hAnsi="Courier New" w:cs="Courier New"/>
        </w:rPr>
        <w:drawing>
          <wp:inline distT="0" distB="0" distL="0" distR="0" wp14:anchorId="4B31F85A" wp14:editId="3E20F435">
            <wp:extent cx="4613453" cy="4691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423" cy="46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A11" w14:textId="77777777" w:rsidR="000E5815" w:rsidRDefault="000E5815" w:rsidP="000E5815">
      <w:pPr>
        <w:ind w:left="720"/>
        <w:jc w:val="both"/>
        <w:rPr>
          <w:rFonts w:ascii="Courier New" w:hAnsi="Courier New" w:cs="Courier New"/>
        </w:rPr>
      </w:pPr>
    </w:p>
    <w:p w14:paraId="7F64D273" w14:textId="77777777" w:rsidR="000E5815" w:rsidRDefault="000E5815" w:rsidP="000E5815">
      <w:pPr>
        <w:ind w:left="720"/>
        <w:jc w:val="both"/>
        <w:rPr>
          <w:rFonts w:ascii="Courier New" w:hAnsi="Courier New" w:cs="Courier New"/>
        </w:rPr>
      </w:pPr>
    </w:p>
    <w:p w14:paraId="1439EA7C" w14:textId="77777777" w:rsidR="000E5815" w:rsidRDefault="000E5815" w:rsidP="000E5815">
      <w:pPr>
        <w:ind w:left="720"/>
        <w:jc w:val="both"/>
        <w:rPr>
          <w:rFonts w:ascii="Courier New" w:hAnsi="Courier New" w:cs="Courier New"/>
        </w:rPr>
      </w:pPr>
    </w:p>
    <w:p w14:paraId="53B664DC" w14:textId="77777777" w:rsidR="000E5815" w:rsidRPr="00F15918" w:rsidRDefault="000E5815" w:rsidP="000E5815">
      <w:pPr>
        <w:ind w:left="720"/>
        <w:jc w:val="both"/>
        <w:rPr>
          <w:rFonts w:ascii="Courier New" w:hAnsi="Courier New" w:cs="Courier New"/>
        </w:rPr>
      </w:pPr>
    </w:p>
    <w:p w14:paraId="3A052466" w14:textId="77777777" w:rsidR="00A12D4E" w:rsidRDefault="00A12D4E" w:rsidP="00A12D4E">
      <w:pPr>
        <w:ind w:left="502"/>
        <w:jc w:val="both"/>
      </w:pPr>
    </w:p>
    <w:p w14:paraId="72523265" w14:textId="06233007"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lastRenderedPageBreak/>
        <w:t>Задание_</w:t>
      </w:r>
      <w:r w:rsidR="00102ECB">
        <w:rPr>
          <w:rFonts w:ascii="Courier New" w:hAnsi="Courier New" w:cs="Courier New"/>
          <w:b/>
          <w:u w:val="single"/>
          <w:lang w:val="en-US"/>
        </w:rPr>
        <w:t>C</w:t>
      </w:r>
      <w:r w:rsidR="00102ECB" w:rsidRPr="00102ECB">
        <w:rPr>
          <w:rFonts w:ascii="Courier New" w:hAnsi="Courier New" w:cs="Courier New"/>
          <w:b/>
          <w:u w:val="single"/>
        </w:rPr>
        <w:t>.</w:t>
      </w:r>
      <w:r w:rsidRPr="00EC66EF">
        <w:rPr>
          <w:rFonts w:ascii="Courier New" w:hAnsi="Courier New" w:cs="Courier New"/>
          <w:b/>
        </w:rPr>
        <w:t xml:space="preserve"> Применение асинхронной обработки. </w:t>
      </w:r>
    </w:p>
    <w:p w14:paraId="5664489F" w14:textId="682EFE93"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</w:t>
      </w:r>
      <w:r w:rsidR="003311FC" w:rsidRPr="003311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формы, сделанные в заданиях </w:t>
      </w:r>
      <w:r w:rsidR="00EC66EF">
        <w:rPr>
          <w:rFonts w:ascii="Courier New" w:hAnsi="Courier New" w:cs="Courier New"/>
          <w:lang w:val="en-US"/>
        </w:rPr>
        <w:t>A</w:t>
      </w:r>
      <w:r w:rsidR="00EC66EF" w:rsidRPr="00CA0254">
        <w:rPr>
          <w:rFonts w:ascii="Courier New" w:hAnsi="Courier New" w:cs="Courier New"/>
        </w:rPr>
        <w:t>,</w:t>
      </w:r>
      <w:r w:rsidR="00EC66EF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в одну. </w:t>
      </w:r>
    </w:p>
    <w:p w14:paraId="6042E662" w14:textId="6DE92F42"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WEBD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содержащее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три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</w:t>
      </w:r>
      <w:r w:rsidRPr="00CA025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Pr="00CA0254">
        <w:rPr>
          <w:rFonts w:ascii="Courier New" w:hAnsi="Courier New" w:cs="Courier New"/>
        </w:rPr>
        <w:t>.</w:t>
      </w:r>
    </w:p>
    <w:p w14:paraId="018D29A7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1F839C4C" w14:textId="173F8EF1"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</w:t>
      </w:r>
      <w:r w:rsidR="003311FC" w:rsidRPr="003311FC">
        <w:rPr>
          <w:rFonts w:ascii="Courier New" w:hAnsi="Courier New" w:cs="Courier New"/>
        </w:rPr>
        <w:t>1</w:t>
      </w:r>
      <w:r w:rsidRPr="00A12D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 w:rsidR="003311FC" w:rsidRPr="003311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170FE508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57D22594" w14:textId="77777777"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3F893C4" w14:textId="77777777" w:rsidR="00A12D4E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p w14:paraId="18BB72C1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03F62EBD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3C4BB157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0FD17F70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2F567E91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1C69FBBD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621794BF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7E617802" w14:textId="77777777" w:rsidR="00BE766B" w:rsidRDefault="00BE766B" w:rsidP="00BE766B">
      <w:pPr>
        <w:jc w:val="both"/>
        <w:rPr>
          <w:rFonts w:ascii="Courier New" w:hAnsi="Courier New" w:cs="Courier New"/>
        </w:rPr>
      </w:pPr>
    </w:p>
    <w:p w14:paraId="20890EEB" w14:textId="45D3100A" w:rsidR="00BE766B" w:rsidRDefault="00BE766B" w:rsidP="00BE766B">
      <w:pPr>
        <w:jc w:val="both"/>
        <w:rPr>
          <w:rFonts w:ascii="Courier New" w:hAnsi="Courier New" w:cs="Courier New"/>
        </w:rPr>
      </w:pPr>
      <w:r w:rsidRPr="00BE766B">
        <w:rPr>
          <w:rFonts w:ascii="Courier New" w:hAnsi="Courier New" w:cs="Courier New"/>
        </w:rPr>
        <w:t>npm init -y</w:t>
      </w:r>
    </w:p>
    <w:p w14:paraId="23DF71FB" w14:textId="31ABF529" w:rsidR="00BE766B" w:rsidRDefault="00BE766B" w:rsidP="00BE766B">
      <w:pPr>
        <w:jc w:val="both"/>
        <w:rPr>
          <w:rFonts w:ascii="Courier New" w:hAnsi="Courier New" w:cs="Courier New"/>
        </w:rPr>
      </w:pPr>
      <w:r w:rsidRPr="00BE766B">
        <w:rPr>
          <w:rFonts w:ascii="Courier New" w:hAnsi="Courier New" w:cs="Courier New"/>
        </w:rPr>
        <w:t>npm install koa koa-router</w:t>
      </w:r>
    </w:p>
    <w:p w14:paraId="012646CB" w14:textId="54ABEB14" w:rsidR="00BE766B" w:rsidRPr="00CA2E5C" w:rsidRDefault="00BE766B" w:rsidP="00BE766B">
      <w:pPr>
        <w:jc w:val="both"/>
        <w:rPr>
          <w:rFonts w:ascii="Courier New" w:hAnsi="Courier New" w:cs="Courier New"/>
          <w:lang w:val="en-US"/>
        </w:rPr>
      </w:pPr>
      <w:r w:rsidRPr="00BE766B">
        <w:rPr>
          <w:rFonts w:ascii="Courier New" w:hAnsi="Courier New" w:cs="Courier New"/>
        </w:rPr>
        <w:t>npm install koa-bodyparser</w:t>
      </w:r>
    </w:p>
    <w:sectPr w:rsidR="00BE766B" w:rsidRPr="00CA2E5C" w:rsidSect="00685576">
      <w:footerReference w:type="even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B5EB" w14:textId="77777777" w:rsidR="00F80A4C" w:rsidRDefault="00F80A4C">
      <w:r>
        <w:separator/>
      </w:r>
    </w:p>
  </w:endnote>
  <w:endnote w:type="continuationSeparator" w:id="0">
    <w:p w14:paraId="0FF7F529" w14:textId="77777777" w:rsidR="00F80A4C" w:rsidRDefault="00F8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5E7" w14:textId="77777777" w:rsidR="00550979" w:rsidRDefault="00550979" w:rsidP="00ED7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8ABC3" w14:textId="77777777" w:rsidR="00550979" w:rsidRDefault="00550979" w:rsidP="0094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5382" w14:textId="77777777" w:rsidR="00550979" w:rsidRDefault="00550979" w:rsidP="00ED7D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5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2978EB" w14:textId="77777777" w:rsidR="00550979" w:rsidRPr="00451B18" w:rsidRDefault="00451B18" w:rsidP="00942A53">
    <w:pPr>
      <w:pStyle w:val="Footer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2F01" w14:textId="77777777" w:rsidR="00F80A4C" w:rsidRDefault="00F80A4C">
      <w:r>
        <w:separator/>
      </w:r>
    </w:p>
  </w:footnote>
  <w:footnote w:type="continuationSeparator" w:id="0">
    <w:p w14:paraId="10AFF167" w14:textId="77777777" w:rsidR="00F80A4C" w:rsidRDefault="00F8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E"/>
    <w:rsid w:val="00000F90"/>
    <w:rsid w:val="00001AEE"/>
    <w:rsid w:val="000169CB"/>
    <w:rsid w:val="00040706"/>
    <w:rsid w:val="00050F75"/>
    <w:rsid w:val="000E25FD"/>
    <w:rsid w:val="000E5815"/>
    <w:rsid w:val="000F09FB"/>
    <w:rsid w:val="00102ECB"/>
    <w:rsid w:val="00123B88"/>
    <w:rsid w:val="00176342"/>
    <w:rsid w:val="001E3860"/>
    <w:rsid w:val="00220406"/>
    <w:rsid w:val="00221639"/>
    <w:rsid w:val="00245D51"/>
    <w:rsid w:val="002926CF"/>
    <w:rsid w:val="002D113D"/>
    <w:rsid w:val="00311C9F"/>
    <w:rsid w:val="003311FC"/>
    <w:rsid w:val="0035274A"/>
    <w:rsid w:val="0039285E"/>
    <w:rsid w:val="00392E2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BE766B"/>
    <w:rsid w:val="00C14D11"/>
    <w:rsid w:val="00C200DE"/>
    <w:rsid w:val="00C3750B"/>
    <w:rsid w:val="00CA0254"/>
    <w:rsid w:val="00CA2E5C"/>
    <w:rsid w:val="00DB1BE5"/>
    <w:rsid w:val="00E36F8C"/>
    <w:rsid w:val="00E6687C"/>
    <w:rsid w:val="00E766F9"/>
    <w:rsid w:val="00E864A4"/>
    <w:rsid w:val="00EC4A41"/>
    <w:rsid w:val="00EC66EF"/>
    <w:rsid w:val="00ED7D18"/>
    <w:rsid w:val="00EF23CE"/>
    <w:rsid w:val="00EF6F7A"/>
    <w:rsid w:val="00F111DF"/>
    <w:rsid w:val="00F15918"/>
    <w:rsid w:val="00F34C40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  <w15:docId w15:val="{F525BD40-948A-4CCB-A0B6-E9321DC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2A5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42A53"/>
  </w:style>
  <w:style w:type="paragraph" w:styleId="Header">
    <w:name w:val="header"/>
    <w:basedOn w:val="Normal"/>
    <w:rsid w:val="00820BE8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8D84-E0FC-4780-B678-4326EE3D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319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Яна Чёрная</cp:lastModifiedBy>
  <cp:revision>10</cp:revision>
  <dcterms:created xsi:type="dcterms:W3CDTF">2024-03-27T06:32:00Z</dcterms:created>
  <dcterms:modified xsi:type="dcterms:W3CDTF">2024-09-30T13:22:00Z</dcterms:modified>
</cp:coreProperties>
</file>