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right"/>
      </w:pPr>
      <w:r>
        <w:rPr>
          <w:rFonts w:ascii="Cambria" w:hAnsi="Cambria" w:eastAsia="Cambria"/>
          <w:sz w:val="20"/>
        </w:rPr>
        <w:t>До Деснянського районного суду міста Києва</w:t>
        <w:br/>
      </w:r>
      <w:r>
        <w:rPr>
          <w:rFonts w:ascii="Cambria" w:hAnsi="Cambria" w:eastAsia="Cambria"/>
          <w:sz w:val="20"/>
        </w:rPr>
        <w:t>у справі № 754/3701/24</w:t>
        <w:br/>
      </w:r>
      <w:r>
        <w:rPr>
          <w:rFonts w:ascii="Cambria" w:hAnsi="Cambria" w:eastAsia="Cambria"/>
          <w:sz w:val="20"/>
        </w:rPr>
        <w:t>провадження щодо виправлення помилок у виконавчих листах № 2-во/754/141/26</w:t>
        <w:br/>
      </w:r>
      <w:r>
        <w:rPr>
          <w:rFonts w:ascii="Cambria" w:hAnsi="Cambria" w:eastAsia="Cambria"/>
          <w:sz w:val="20"/>
        </w:rPr>
        <w:br/>
      </w:r>
      <w:r>
        <w:rPr>
          <w:rFonts w:ascii="Cambria" w:hAnsi="Cambria" w:eastAsia="Cambria"/>
          <w:sz w:val="20"/>
        </w:rPr>
        <w:t>Стягувач / заявник: Ткачук Михайло Васильович</w:t>
        <w:br/>
      </w:r>
      <w:r>
        <w:rPr>
          <w:rFonts w:ascii="Cambria" w:hAnsi="Cambria" w:eastAsia="Cambria"/>
          <w:sz w:val="20"/>
        </w:rPr>
        <w:t>дата народження: 05.02.1986</w:t>
        <w:br/>
      </w:r>
      <w:r>
        <w:rPr>
          <w:rFonts w:ascii="Cambria" w:hAnsi="Cambria" w:eastAsia="Cambria"/>
          <w:sz w:val="20"/>
        </w:rPr>
        <w:t>РНОКПП: 3144710076</w:t>
        <w:br/>
      </w:r>
      <w:r>
        <w:rPr>
          <w:rFonts w:ascii="Cambria" w:hAnsi="Cambria" w:eastAsia="Cambria"/>
          <w:sz w:val="20"/>
        </w:rPr>
        <w:t>адреса: 07354, Київська область, Вишгородський район,</w:t>
        <w:br/>
      </w:r>
      <w:r>
        <w:rPr>
          <w:rFonts w:ascii="Cambria" w:hAnsi="Cambria" w:eastAsia="Cambria"/>
          <w:sz w:val="20"/>
        </w:rPr>
        <w:t>село Нові Петрівці, вулиця Європейська, будинок 1, квартира 52</w:t>
        <w:br/>
      </w:r>
      <w:r>
        <w:rPr>
          <w:rFonts w:ascii="Cambria" w:hAnsi="Cambria" w:eastAsia="Cambria"/>
          <w:sz w:val="20"/>
        </w:rPr>
        <w:t>телефон: +380631859020</w:t>
        <w:br/>
      </w:r>
      <w:r>
        <w:rPr>
          <w:rFonts w:ascii="Cambria" w:hAnsi="Cambria" w:eastAsia="Cambria"/>
          <w:sz w:val="20"/>
        </w:rPr>
        <w:t>e-mail: mixa4y@gmail.com</w:t>
        <w:br/>
      </w:r>
      <w:r>
        <w:rPr>
          <w:rFonts w:ascii="Cambria" w:hAnsi="Cambria" w:eastAsia="Cambria"/>
          <w:sz w:val="20"/>
        </w:rPr>
        <w:t>електронний кабінет: наявний</w:t>
        <w:br/>
      </w:r>
      <w:r>
        <w:rPr>
          <w:rFonts w:ascii="Cambria" w:hAnsi="Cambria" w:eastAsia="Cambria"/>
          <w:sz w:val="20"/>
        </w:rPr>
        <w:t>IBAN: UA553052990000026206896205529</w:t>
        <w:br/>
      </w:r>
      <w:r>
        <w:rPr>
          <w:rFonts w:ascii="Cambria" w:hAnsi="Cambria" w:eastAsia="Cambria"/>
          <w:sz w:val="20"/>
        </w:rPr>
        <w:t>банк: АТ КБ «ПриватБанк»</w:t>
        <w:br/>
      </w:r>
      <w:r>
        <w:rPr>
          <w:rFonts w:ascii="Cambria" w:hAnsi="Cambria" w:eastAsia="Cambria"/>
          <w:sz w:val="20"/>
        </w:rPr>
        <w:t>місце роботи / статус: військовослужбовець Збройних Сил України</w:t>
        <w:br/>
      </w:r>
      <w:r>
        <w:rPr>
          <w:rFonts w:ascii="Cambria" w:hAnsi="Cambria" w:eastAsia="Cambria"/>
          <w:sz w:val="20"/>
        </w:rPr>
        <w:br/>
      </w:r>
      <w:r>
        <w:rPr>
          <w:rFonts w:ascii="Cambria" w:hAnsi="Cambria" w:eastAsia="Cambria"/>
          <w:sz w:val="20"/>
        </w:rPr>
        <w:t>Боржник: Довгий Богдан Сергійович</w:t>
        <w:br/>
      </w:r>
      <w:r>
        <w:rPr>
          <w:rFonts w:ascii="Cambria" w:hAnsi="Cambria" w:eastAsia="Cambria"/>
          <w:sz w:val="20"/>
        </w:rPr>
        <w:t>дата народження: 22.10.2001</w:t>
        <w:br/>
      </w:r>
      <w:r>
        <w:rPr>
          <w:rFonts w:ascii="Cambria" w:hAnsi="Cambria" w:eastAsia="Cambria"/>
          <w:sz w:val="20"/>
        </w:rPr>
        <w:t>РНОКПП: 3718508815</w:t>
        <w:br/>
      </w:r>
      <w:r>
        <w:rPr>
          <w:rFonts w:ascii="Cambria" w:hAnsi="Cambria" w:eastAsia="Cambria"/>
          <w:sz w:val="20"/>
        </w:rPr>
        <w:t>основна адреса: 02232, місто Київ,</w:t>
        <w:br/>
      </w:r>
      <w:r>
        <w:rPr>
          <w:rFonts w:ascii="Cambria" w:hAnsi="Cambria" w:eastAsia="Cambria"/>
          <w:sz w:val="20"/>
        </w:rPr>
        <w:t>вулиця Данькевича, будинок 3, квартира 176</w:t>
        <w:br/>
      </w:r>
      <w:r>
        <w:rPr>
          <w:rFonts w:ascii="Cambria" w:hAnsi="Cambria" w:eastAsia="Cambria"/>
          <w:sz w:val="20"/>
        </w:rPr>
        <w:t>додаткова відома адреса: місто Київ,</w:t>
        <w:br/>
      </w:r>
      <w:r>
        <w:rPr>
          <w:rFonts w:ascii="Cambria" w:hAnsi="Cambria" w:eastAsia="Cambria"/>
          <w:sz w:val="20"/>
        </w:rPr>
        <w:t>вулиця Маяковського, будинок 62-А, квартира 56</w:t>
        <w:br/>
      </w:r>
      <w:r>
        <w:rPr>
          <w:rFonts w:ascii="Cambria" w:hAnsi="Cambria" w:eastAsia="Cambria"/>
          <w:sz w:val="20"/>
        </w:rPr>
        <w:t>телефон 1: +380956993428</w:t>
        <w:br/>
      </w:r>
      <w:r>
        <w:rPr>
          <w:rFonts w:ascii="Cambria" w:hAnsi="Cambria" w:eastAsia="Cambria"/>
          <w:sz w:val="20"/>
        </w:rPr>
        <w:t>телефон 2: +380672441781</w:t>
        <w:br/>
      </w:r>
      <w:r>
        <w:rPr>
          <w:rFonts w:ascii="Cambria" w:hAnsi="Cambria" w:eastAsia="Cambria"/>
          <w:sz w:val="20"/>
        </w:rPr>
        <w:t>e-mail: DOVSI@UKR.NET</w:t>
        <w:br/>
      </w:r>
      <w:r>
        <w:rPr>
          <w:rFonts w:ascii="Cambria" w:hAnsi="Cambria" w:eastAsia="Cambria"/>
          <w:sz w:val="20"/>
        </w:rPr>
        <w:t>місце роботи: ФОП Руденко Н. В.</w:t>
        <w:br/>
      </w:r>
      <w:r>
        <w:rPr>
          <w:rFonts w:ascii="Cambria" w:hAnsi="Cambria" w:eastAsia="Cambria"/>
          <w:sz w:val="20"/>
        </w:rPr>
        <w:t>посада: менеджер</w:t>
        <w:br/>
      </w:r>
      <w:r>
        <w:rPr>
          <w:rFonts w:ascii="Cambria" w:hAnsi="Cambria" w:eastAsia="Cambria"/>
          <w:sz w:val="20"/>
        </w:rPr>
        <w:t>дата початку роботи: 09.12.2025</w:t>
        <w:br/>
      </w:r>
      <w:r>
        <w:rPr>
          <w:rFonts w:ascii="Cambria" w:hAnsi="Cambria" w:eastAsia="Cambria"/>
          <w:sz w:val="20"/>
        </w:rPr>
        <w:t>посадовий оклад: 9 000 грн 00 коп.</w:t>
        <w:br/>
      </w:r>
    </w:p>
    <w:p>
      <w:pPr>
        <w:spacing w:before="160" w:after="120"/>
        <w:ind w:firstLine="0"/>
        <w:jc w:val="center"/>
      </w:pPr>
      <w:r>
        <w:rPr>
          <w:rFonts w:ascii="Cambria" w:hAnsi="Cambria" w:eastAsia="Cambria"/>
          <w:b/>
          <w:sz w:val="28"/>
        </w:rPr>
        <w:t>УТОЧНЕНА ЗАЯВА</w:t>
      </w:r>
    </w:p>
    <w:p>
      <w:pPr>
        <w:spacing w:before="160" w:after="120"/>
        <w:ind w:firstLine="0"/>
        <w:jc w:val="center"/>
      </w:pPr>
      <w:r>
        <w:rPr>
          <w:rFonts w:ascii="Cambria" w:hAnsi="Cambria" w:eastAsia="Cambria"/>
          <w:b/>
          <w:sz w:val="28"/>
        </w:rPr>
        <w:t>щодо способу усунення помилок у виконавчих листах у справі № 754/3701/24</w:t>
      </w:r>
    </w:p>
    <w:p>
      <w:pPr>
        <w:spacing w:after="120" w:line="276" w:lineRule="auto"/>
        <w:ind w:firstLine="709"/>
        <w:jc w:val="both"/>
      </w:pPr>
      <w:r>
        <w:rPr>
          <w:rFonts w:ascii="Cambria" w:hAnsi="Cambria" w:eastAsia="Cambria"/>
          <w:b w:val="0"/>
          <w:sz w:val="24"/>
        </w:rPr>
        <w:t>У провадженні Деснянського районного суду міста Києва перебуває питання щодо виправлення помилок у виконавчих листах, виданих на виконання рішення Деснянського районного суду міста Києва від 31.01.2025 у справі № 754/3701/24.</w:t>
      </w:r>
    </w:p>
    <w:p>
      <w:pPr>
        <w:spacing w:after="120" w:line="276" w:lineRule="auto"/>
        <w:ind w:firstLine="709"/>
        <w:jc w:val="both"/>
      </w:pPr>
      <w:r>
        <w:rPr>
          <w:rFonts w:ascii="Cambria" w:hAnsi="Cambria" w:eastAsia="Cambria"/>
          <w:b w:val="0"/>
          <w:sz w:val="24"/>
        </w:rPr>
        <w:t>З метою належного та однозначного визначення моєї процесуальної позиції уточнюю, що помилки у виконавчих листах мають не лише окремий технічний характер, а стосуються також самого способу оформлення виконавчих документів.</w:t>
      </w:r>
    </w:p>
    <w:p>
      <w:pPr>
        <w:spacing w:after="120" w:line="276" w:lineRule="auto"/>
        <w:ind w:firstLine="709"/>
        <w:jc w:val="both"/>
      </w:pPr>
      <w:r>
        <w:rPr>
          <w:rFonts w:ascii="Cambria" w:hAnsi="Cambria" w:eastAsia="Cambria"/>
          <w:b w:val="0"/>
          <w:sz w:val="24"/>
        </w:rPr>
        <w:t>Рішенням Деснянського районного суду міста Києва від 31.01.2025 у справі № 754/3701/24, залишеним без змін постановою Київського апеляційного суду від 17.06.2025, з Довгого Богдана Сергійовича на користь Ткачука Михайла Васильовича стягнуто:</w:t>
      </w:r>
    </w:p>
    <w:p>
      <w:pPr>
        <w:pStyle w:val="ListBullet"/>
        <w:spacing w:after="60"/>
        <w:ind w:left="709" w:firstLine="0"/>
        <w:jc w:val="both"/>
      </w:pPr>
      <w:r>
        <w:rPr>
          <w:rFonts w:ascii="Cambria" w:hAnsi="Cambria" w:eastAsia="Cambria"/>
          <w:sz w:val="24"/>
        </w:rPr>
        <w:t>109 067 грн 50 коп. — шкоду, завдану внаслідок дорожньо-транспортної пригоди;</w:t>
      </w:r>
    </w:p>
    <w:p>
      <w:pPr>
        <w:pStyle w:val="ListBullet"/>
        <w:spacing w:after="60"/>
        <w:ind w:left="709" w:firstLine="0"/>
        <w:jc w:val="both"/>
      </w:pPr>
      <w:r>
        <w:rPr>
          <w:rFonts w:ascii="Cambria" w:hAnsi="Cambria" w:eastAsia="Cambria"/>
          <w:sz w:val="24"/>
        </w:rPr>
        <w:t>2 411 грн 35 коп. — судові витрати зі сплати судового збору;</w:t>
      </w:r>
    </w:p>
    <w:p>
      <w:pPr>
        <w:pStyle w:val="ListBullet"/>
        <w:spacing w:after="60"/>
        <w:ind w:left="709" w:firstLine="0"/>
        <w:jc w:val="both"/>
      </w:pPr>
      <w:r>
        <w:rPr>
          <w:rFonts w:ascii="Cambria" w:hAnsi="Cambria" w:eastAsia="Cambria"/>
          <w:sz w:val="24"/>
        </w:rPr>
        <w:t>7 000 грн 00 коп. — витрати на правничу допомогу.</w:t>
      </w:r>
    </w:p>
    <w:p>
      <w:pPr>
        <w:spacing w:after="120" w:line="276" w:lineRule="auto"/>
        <w:ind w:firstLine="709"/>
        <w:jc w:val="both"/>
      </w:pPr>
      <w:r>
        <w:rPr>
          <w:rFonts w:ascii="Cambria" w:hAnsi="Cambria" w:eastAsia="Cambria"/>
          <w:b/>
          <w:sz w:val="24"/>
        </w:rPr>
        <w:t>Загальна сума стягнення за рішенням суду становить 118 478 грн 85 коп.</w:t>
      </w:r>
    </w:p>
    <w:p>
      <w:pPr>
        <w:spacing w:after="120" w:line="276" w:lineRule="auto"/>
        <w:ind w:firstLine="709"/>
        <w:jc w:val="both"/>
      </w:pPr>
      <w:r>
        <w:rPr>
          <w:rFonts w:ascii="Cambria" w:hAnsi="Cambria" w:eastAsia="Cambria"/>
          <w:b w:val="0"/>
          <w:sz w:val="24"/>
        </w:rPr>
        <w:t>У справі наявний один стягувач, один боржник, одне судове рішення та грошове стягнення з одного боржника на користь одного стягувача.</w:t>
      </w:r>
    </w:p>
    <w:p>
      <w:pPr>
        <w:spacing w:after="120" w:line="276" w:lineRule="auto"/>
        <w:ind w:firstLine="709"/>
        <w:jc w:val="both"/>
      </w:pPr>
      <w:r>
        <w:rPr>
          <w:rFonts w:ascii="Cambria" w:hAnsi="Cambria" w:eastAsia="Cambria"/>
          <w:b w:val="0"/>
          <w:sz w:val="24"/>
        </w:rPr>
        <w:t>Водночас судом було оформлено три окремі виконавчі листи: окремо на суму 109 067 грн 50 коп., окремо на суму 2 411 грн 35 коп. та окремо на суму 7 000 грн 00 коп.</w:t>
      </w:r>
    </w:p>
    <w:p>
      <w:pPr>
        <w:spacing w:after="120" w:line="276" w:lineRule="auto"/>
        <w:ind w:firstLine="709"/>
        <w:jc w:val="both"/>
      </w:pPr>
      <w:r>
        <w:rPr>
          <w:rFonts w:ascii="Cambria" w:hAnsi="Cambria" w:eastAsia="Cambria"/>
          <w:b/>
          <w:sz w:val="24"/>
        </w:rPr>
        <w:t>Вважаю, що за наведених обставин належним способом усунення помилки є не формальне виправлення кожного з трьох виконавчих листів окремо, а визнання трьох раніше виданих виконавчих листів такими, що видані помилково та не підлягають виконанню, із подальшим оформленням одного належного виконавчого листа на загальну суму стягнення.</w:t>
      </w:r>
    </w:p>
    <w:p>
      <w:pPr>
        <w:spacing w:before="160" w:after="120"/>
        <w:ind w:firstLine="0"/>
        <w:jc w:val="left"/>
      </w:pPr>
      <w:r>
        <w:rPr>
          <w:rFonts w:ascii="Cambria" w:hAnsi="Cambria" w:eastAsia="Cambria"/>
          <w:b/>
          <w:sz w:val="28"/>
        </w:rPr>
        <w:t>Правове обґрунтування</w:t>
      </w:r>
    </w:p>
    <w:p>
      <w:pPr>
        <w:spacing w:after="120" w:line="276" w:lineRule="auto"/>
        <w:ind w:firstLine="709"/>
        <w:jc w:val="both"/>
      </w:pPr>
      <w:r>
        <w:rPr>
          <w:rFonts w:ascii="Cambria" w:hAnsi="Cambria" w:eastAsia="Cambria"/>
          <w:b w:val="0"/>
          <w:sz w:val="24"/>
        </w:rPr>
        <w:t>Відповідно до частини першої статті 431 ЦПК України виконання судового рішення здійснюється на підставі виконавчого листа, виданого судом, який розглядав справу як суд першої інстанції.</w:t>
      </w:r>
    </w:p>
    <w:p>
      <w:pPr>
        <w:spacing w:after="120" w:line="276" w:lineRule="auto"/>
        <w:ind w:firstLine="709"/>
        <w:jc w:val="both"/>
      </w:pPr>
      <w:r>
        <w:rPr>
          <w:rFonts w:ascii="Cambria" w:hAnsi="Cambria" w:eastAsia="Cambria"/>
          <w:b w:val="0"/>
          <w:sz w:val="24"/>
        </w:rPr>
        <w:t>Частина п’ята статті 431 ЦПК України передбачає можливість видачі кількох виконавчих листів у спеціальних випадках, зокрема якщо рішення ухвалено на користь кількох позивачів, проти кількох відповідачів, якщо виконання має проводитися в різних місцях або якщо рішенням передбачено вчинення кількох дій.</w:t>
      </w:r>
    </w:p>
    <w:p>
      <w:pPr>
        <w:spacing w:after="120" w:line="276" w:lineRule="auto"/>
        <w:ind w:firstLine="709"/>
        <w:jc w:val="both"/>
      </w:pPr>
      <w:r>
        <w:rPr>
          <w:rFonts w:ascii="Cambria" w:hAnsi="Cambria" w:eastAsia="Cambria"/>
          <w:b w:val="0"/>
          <w:sz w:val="24"/>
        </w:rPr>
        <w:t>У цій справі такі підстави відсутні, оскільки всі суми стягнуто з одного боржника на користь одного стягувача за одним судовим рішенням. Наявність у рішенні кількох складових грошового стягнення — шкоди, судового збору та витрат на правничу допомогу — не змінює того, що виконання полягає у стягненні грошових коштів з одного боржника на користь одного стягувача.</w:t>
      </w:r>
    </w:p>
    <w:p>
      <w:pPr>
        <w:spacing w:after="120" w:line="276" w:lineRule="auto"/>
        <w:ind w:firstLine="709"/>
        <w:jc w:val="both"/>
      </w:pPr>
      <w:r>
        <w:rPr>
          <w:rFonts w:ascii="Cambria" w:hAnsi="Cambria" w:eastAsia="Cambria"/>
          <w:b w:val="0"/>
          <w:sz w:val="24"/>
        </w:rPr>
        <w:t>Відповідно до статті 432 ЦПК України суд, який видав виконавчий документ, має право за заявою стягувача або боржника виправити помилку, допущену при його оформленні або видачі, а також визнати виконавчий документ таким, що не підлягає виконанню, якщо його було видано помилково.</w:t>
      </w:r>
    </w:p>
    <w:p>
      <w:pPr>
        <w:spacing w:after="120" w:line="276" w:lineRule="auto"/>
        <w:ind w:firstLine="709"/>
        <w:jc w:val="both"/>
      </w:pPr>
      <w:r>
        <w:rPr>
          <w:rFonts w:ascii="Cambria" w:hAnsi="Cambria" w:eastAsia="Cambria"/>
          <w:b w:val="0"/>
          <w:sz w:val="24"/>
        </w:rPr>
        <w:t>Виконавчий документ має відповідати вимогам статті 4 Закону України «Про виконавче провадження», зокрема містити належні дані стягувача і боржника, дату та номер рішення, резолютивну частину рішення, дату набрання рішенням законної сили та строк пред’явлення до виконання.</w:t>
      </w:r>
    </w:p>
    <w:p>
      <w:pPr>
        <w:spacing w:after="120" w:line="276" w:lineRule="auto"/>
        <w:ind w:firstLine="709"/>
        <w:jc w:val="both"/>
      </w:pPr>
      <w:r>
        <w:rPr>
          <w:rFonts w:ascii="Cambria" w:hAnsi="Cambria" w:eastAsia="Cambria"/>
          <w:b w:val="0"/>
          <w:sz w:val="24"/>
        </w:rPr>
        <w:t>Також виконавчий документ може містити інші відомі суду відомості, які ідентифікують стягувача та боржника або можуть сприяти примусовому виконанню рішення, зокрема реквізити рахунків, номери засобів зв’язку, адреси електронної пошти, місце роботи боржника.</w:t>
      </w:r>
    </w:p>
    <w:p>
      <w:pPr>
        <w:spacing w:after="120" w:line="276" w:lineRule="auto"/>
        <w:ind w:firstLine="709"/>
        <w:jc w:val="both"/>
      </w:pPr>
      <w:r>
        <w:rPr>
          <w:rFonts w:ascii="Cambria" w:hAnsi="Cambria" w:eastAsia="Cambria"/>
          <w:b w:val="0"/>
          <w:sz w:val="24"/>
        </w:rPr>
        <w:t>Строк пред’явлення виконавчого документа до виконання має бути перевірений з урахуванням того, що виконання рішення було відстрочено до 31.01.2026.</w:t>
      </w:r>
    </w:p>
    <w:p>
      <w:pPr>
        <w:spacing w:after="120" w:line="276" w:lineRule="auto"/>
        <w:ind w:firstLine="709"/>
        <w:jc w:val="both"/>
      </w:pPr>
      <w:r>
        <w:rPr>
          <w:rFonts w:ascii="Cambria" w:hAnsi="Cambria" w:eastAsia="Cambria"/>
          <w:b w:val="0"/>
          <w:sz w:val="24"/>
        </w:rPr>
        <w:t>Електронний виконавчий лист має бути підписаний кваліфікованим електронним підписом судді. Додаткові службові або технічні підписи працівників апарату суду не можуть замінювати КЕП судді та не є самостійним процесуальним підписом виконавчого листа.</w:t>
      </w:r>
    </w:p>
    <w:p>
      <w:pPr>
        <w:spacing w:before="160" w:after="120"/>
        <w:ind w:firstLine="0"/>
        <w:jc w:val="left"/>
      </w:pPr>
      <w:r>
        <w:rPr>
          <w:rFonts w:ascii="Cambria" w:hAnsi="Cambria" w:eastAsia="Cambria"/>
          <w:b/>
          <w:sz w:val="28"/>
        </w:rPr>
        <w:t>Письмові матеріали, що подаються разом із заявою</w:t>
      </w:r>
    </w:p>
    <w:p>
      <w:pPr>
        <w:spacing w:after="120" w:line="276" w:lineRule="auto"/>
        <w:ind w:firstLine="709"/>
        <w:jc w:val="both"/>
      </w:pPr>
      <w:r>
        <w:rPr>
          <w:rFonts w:ascii="Cambria" w:hAnsi="Cambria" w:eastAsia="Cambria"/>
          <w:b w:val="0"/>
          <w:sz w:val="24"/>
        </w:rPr>
        <w:t>На підтвердження конкретного переліку помилок і належного способу їх усунення подаю до суду матрицю помилок та невідповідностей у виконавчих листах у справі № 754/3701/24, а також стислий текст виступу, сформований на підставі зазначеної матриці.</w:t>
      </w:r>
    </w:p>
    <w:p>
      <w:pPr>
        <w:spacing w:after="120" w:line="276" w:lineRule="auto"/>
        <w:ind w:firstLine="709"/>
        <w:jc w:val="both"/>
      </w:pPr>
      <w:r>
        <w:rPr>
          <w:rFonts w:ascii="Cambria" w:hAnsi="Cambria" w:eastAsia="Cambria"/>
          <w:b w:val="0"/>
          <w:sz w:val="24"/>
        </w:rPr>
        <w:t>Ці письмові матеріали подаються як конкретизація моєї процесуальної позиції та не є окремою новою заявою. Прошу суд врахувати їх при вирішенні питання про спосіб усунення помилок у виконавчих документах.</w:t>
      </w:r>
    </w:p>
    <w:p>
      <w:pPr>
        <w:spacing w:before="160" w:after="120"/>
        <w:ind w:firstLine="0"/>
        <w:jc w:val="left"/>
      </w:pPr>
      <w:r>
        <w:rPr>
          <w:rFonts w:ascii="Cambria" w:hAnsi="Cambria" w:eastAsia="Cambria"/>
          <w:b/>
          <w:sz w:val="28"/>
        </w:rPr>
        <w:t>ПРОШУ СУД:</w:t>
      </w:r>
    </w:p>
    <w:p>
      <w:pPr>
        <w:spacing w:after="120" w:line="276" w:lineRule="auto"/>
        <w:ind w:firstLine="709"/>
        <w:jc w:val="both"/>
      </w:pPr>
      <w:r>
        <w:rPr>
          <w:rFonts w:ascii="Cambria" w:hAnsi="Cambria" w:eastAsia="Cambria"/>
          <w:b w:val="0"/>
          <w:sz w:val="24"/>
        </w:rPr>
        <w:t>1. Долучити до матеріалів провадження цю уточнену заяву.</w:t>
      </w:r>
    </w:p>
    <w:p>
      <w:pPr>
        <w:spacing w:after="120" w:line="276" w:lineRule="auto"/>
        <w:ind w:firstLine="709"/>
        <w:jc w:val="both"/>
      </w:pPr>
      <w:r>
        <w:rPr>
          <w:rFonts w:ascii="Cambria" w:hAnsi="Cambria" w:eastAsia="Cambria"/>
          <w:b w:val="0"/>
          <w:sz w:val="24"/>
        </w:rPr>
        <w:t>2. Долучити до матеріалів провадження матрицю помилок та невідповідностей у виконавчих листах у справі № 754/3701/24.</w:t>
      </w:r>
    </w:p>
    <w:p>
      <w:pPr>
        <w:spacing w:after="120" w:line="276" w:lineRule="auto"/>
        <w:ind w:firstLine="709"/>
        <w:jc w:val="both"/>
      </w:pPr>
      <w:r>
        <w:rPr>
          <w:rFonts w:ascii="Cambria" w:hAnsi="Cambria" w:eastAsia="Cambria"/>
          <w:b w:val="0"/>
          <w:sz w:val="24"/>
        </w:rPr>
        <w:t>3. Долучити до матеріалів провадження стислий текст виступу щодо конкретних помилок у виконавчих листах.</w:t>
      </w:r>
    </w:p>
    <w:p>
      <w:pPr>
        <w:spacing w:after="120" w:line="276" w:lineRule="auto"/>
        <w:ind w:firstLine="709"/>
        <w:jc w:val="both"/>
      </w:pPr>
      <w:r>
        <w:rPr>
          <w:rFonts w:ascii="Cambria" w:hAnsi="Cambria" w:eastAsia="Cambria"/>
          <w:b w:val="0"/>
          <w:sz w:val="24"/>
        </w:rPr>
        <w:t>4. Визнати три виконавчі листи, видані у справі № 754/3701/24 окремо на суми 109 067 грн 50 коп., 2 411 грн 35 коп. та 7 000 грн 00 коп., такими, що видані помилково та не підлягають виконанню.</w:t>
      </w:r>
    </w:p>
    <w:p>
      <w:pPr>
        <w:spacing w:after="120" w:line="276" w:lineRule="auto"/>
        <w:ind w:firstLine="709"/>
        <w:jc w:val="both"/>
      </w:pPr>
      <w:r>
        <w:rPr>
          <w:rFonts w:ascii="Cambria" w:hAnsi="Cambria" w:eastAsia="Cambria"/>
          <w:b w:val="0"/>
          <w:sz w:val="24"/>
        </w:rPr>
        <w:t>5. Оформити та видати один належний виконавчий лист у справі № 754/3701/24 щодо стягнення з Довгого Богдана Сергійовича на користь Ткачука Михайла Васильовича загальної суми 118 478 грн 85 коп. із деталізацією складових стягнення.</w:t>
      </w:r>
    </w:p>
    <w:p>
      <w:pPr>
        <w:spacing w:after="120" w:line="276" w:lineRule="auto"/>
        <w:ind w:firstLine="709"/>
        <w:jc w:val="both"/>
      </w:pPr>
      <w:r>
        <w:rPr>
          <w:rFonts w:ascii="Cambria" w:hAnsi="Cambria" w:eastAsia="Cambria"/>
          <w:b w:val="0"/>
          <w:sz w:val="24"/>
        </w:rPr>
        <w:t>6. У новому виконавчому листі зазначити загальну суму до стягнення: 118 478 грн 85 коп. (сто вісімнадцять тисяч чотириста сімдесят вісім гривень 85 копійок).</w:t>
      </w:r>
    </w:p>
    <w:p>
      <w:pPr>
        <w:spacing w:after="120" w:line="276" w:lineRule="auto"/>
        <w:ind w:firstLine="709"/>
        <w:jc w:val="both"/>
      </w:pPr>
      <w:r>
        <w:rPr>
          <w:rFonts w:ascii="Cambria" w:hAnsi="Cambria" w:eastAsia="Cambria"/>
          <w:b w:val="0"/>
          <w:sz w:val="24"/>
        </w:rPr>
        <w:t>7. У новому виконавчому листі зазначити повні реквізити стягувача і боржника, включно з додатковою відомою адресою боржника, додатковим телефоном боржника та e-mail боржника.</w:t>
      </w:r>
    </w:p>
    <w:p>
      <w:pPr>
        <w:spacing w:after="120" w:line="276" w:lineRule="auto"/>
        <w:ind w:firstLine="709"/>
        <w:jc w:val="both"/>
      </w:pPr>
      <w:r>
        <w:rPr>
          <w:rFonts w:ascii="Cambria" w:hAnsi="Cambria" w:eastAsia="Cambria"/>
          <w:b w:val="0"/>
          <w:sz w:val="24"/>
        </w:rPr>
        <w:t>8. Перевірити та виправити неправильне або неуніфіковане зазначення адреси стягувача, зокрема неправильне написання “Вишгородвський район”, якщо таке зазначення міститься у виконавчих листах.</w:t>
      </w:r>
    </w:p>
    <w:p>
      <w:pPr>
        <w:spacing w:after="120" w:line="276" w:lineRule="auto"/>
        <w:ind w:firstLine="709"/>
        <w:jc w:val="both"/>
      </w:pPr>
      <w:r>
        <w:rPr>
          <w:rFonts w:ascii="Cambria" w:hAnsi="Cambria" w:eastAsia="Cambria"/>
          <w:b w:val="0"/>
          <w:sz w:val="24"/>
        </w:rPr>
        <w:t>9. Перевірити правильність зазначення строку пред’явлення виконавчого документа до виконання з урахуванням відстрочки виконання рішення до 31.01.2026.</w:t>
      </w:r>
    </w:p>
    <w:p>
      <w:pPr>
        <w:spacing w:after="120" w:line="276" w:lineRule="auto"/>
        <w:ind w:firstLine="709"/>
        <w:jc w:val="both"/>
      </w:pPr>
      <w:r>
        <w:rPr>
          <w:rFonts w:ascii="Cambria" w:hAnsi="Cambria" w:eastAsia="Cambria"/>
          <w:b w:val="0"/>
          <w:sz w:val="24"/>
        </w:rPr>
        <w:t>10. Перевірити електронне підписання виконавчих листів та забезпечити, щоб належний виконавчий лист був підписаний кваліфікованим електронним підписом судді відповідно до ч. 1 ст. 431 ЦПК України.</w:t>
      </w:r>
    </w:p>
    <w:p>
      <w:pPr>
        <w:spacing w:after="120" w:line="276" w:lineRule="auto"/>
        <w:ind w:firstLine="709"/>
        <w:jc w:val="both"/>
      </w:pPr>
      <w:r>
        <w:rPr>
          <w:rFonts w:ascii="Cambria" w:hAnsi="Cambria" w:eastAsia="Cambria"/>
          <w:b w:val="0"/>
          <w:sz w:val="24"/>
        </w:rPr>
        <w:t>11. Після оформлення одного належного виконавчого листа зазначити, що три раніше видані виконавчі листи не підлягають використанню для відкриття або продовження виконавчого провадження.</w:t>
      </w:r>
    </w:p>
    <w:p>
      <w:pPr>
        <w:spacing w:after="120" w:line="276" w:lineRule="auto"/>
        <w:ind w:firstLine="709"/>
        <w:jc w:val="both"/>
      </w:pPr>
      <w:r>
        <w:rPr>
          <w:rFonts w:ascii="Cambria" w:hAnsi="Cambria" w:eastAsia="Cambria"/>
          <w:b w:val="0"/>
          <w:sz w:val="24"/>
        </w:rPr>
        <w:t>12. У разі якщо суд дійде висновку про неможливість оформлення одного виконавчого листа, альтернативно виправити кожен із трьох виконавчих листів окремо за всіма підтвердженими помилками та невідповідностями, зазначеними у матриці помилок.</w:t>
      </w:r>
    </w:p>
    <w:p>
      <w:pPr>
        <w:spacing w:before="160" w:after="120"/>
        <w:ind w:firstLine="0"/>
        <w:jc w:val="left"/>
      </w:pPr>
      <w:r>
        <w:rPr>
          <w:rFonts w:ascii="Cambria" w:hAnsi="Cambria" w:eastAsia="Cambria"/>
          <w:b/>
          <w:sz w:val="28"/>
        </w:rPr>
        <w:t>Додатки:</w:t>
      </w:r>
    </w:p>
    <w:p>
      <w:pPr>
        <w:spacing w:after="120" w:line="276" w:lineRule="auto"/>
        <w:ind w:firstLine="709"/>
        <w:jc w:val="both"/>
      </w:pPr>
      <w:r>
        <w:rPr>
          <w:rFonts w:ascii="Cambria" w:hAnsi="Cambria" w:eastAsia="Cambria"/>
          <w:b w:val="0"/>
          <w:sz w:val="24"/>
        </w:rPr>
        <w:t>1. Матриця помилок та невідповідностей у виконавчих листах у справі № 754/3701/24 — на ___ арк.</w:t>
      </w:r>
    </w:p>
    <w:p>
      <w:pPr>
        <w:spacing w:after="120" w:line="276" w:lineRule="auto"/>
        <w:ind w:firstLine="709"/>
        <w:jc w:val="both"/>
      </w:pPr>
      <w:r>
        <w:rPr>
          <w:rFonts w:ascii="Cambria" w:hAnsi="Cambria" w:eastAsia="Cambria"/>
          <w:b w:val="0"/>
          <w:sz w:val="24"/>
        </w:rPr>
        <w:t>2. Стислий текст виступу щодо конкретних помилок у виконавчих листах у справі № 754/3701/24 — на ___ арк.</w:t>
      </w:r>
    </w:p>
    <w:p>
      <w:pPr>
        <w:spacing w:after="120" w:line="276" w:lineRule="auto"/>
        <w:ind w:firstLine="709"/>
        <w:jc w:val="both"/>
      </w:pPr>
      <w:r>
        <w:rPr>
          <w:rFonts w:ascii="Cambria" w:hAnsi="Cambria" w:eastAsia="Cambria"/>
          <w:b w:val="0"/>
          <w:sz w:val="24"/>
        </w:rPr>
        <w:t>3. Копія заяви про видачу виконавчого документа від 01.02.2026 — на ___ арк.</w:t>
      </w:r>
    </w:p>
    <w:p>
      <w:pPr>
        <w:spacing w:after="120" w:line="276" w:lineRule="auto"/>
        <w:ind w:firstLine="709"/>
        <w:jc w:val="both"/>
      </w:pPr>
      <w:r>
        <w:rPr>
          <w:rFonts w:ascii="Cambria" w:hAnsi="Cambria" w:eastAsia="Cambria"/>
          <w:b w:val="0"/>
          <w:sz w:val="24"/>
        </w:rPr>
        <w:t>4. Копії трьох виконавчих листів у справі № 754/3701/24 — на ___ арк.</w:t>
      </w:r>
    </w:p>
    <w:p>
      <w:pPr>
        <w:spacing w:after="120" w:line="276" w:lineRule="auto"/>
        <w:ind w:firstLine="709"/>
        <w:jc w:val="both"/>
      </w:pPr>
      <w:r>
        <w:rPr>
          <w:rFonts w:ascii="Cambria" w:hAnsi="Cambria" w:eastAsia="Cambria"/>
          <w:b w:val="0"/>
          <w:sz w:val="24"/>
        </w:rPr>
        <w:t>5. Копії протоколів створення та перевірки електронних підписів до виконавчих листів — на ___ арк.</w:t>
      </w:r>
    </w:p>
    <w:p>
      <w:pPr>
        <w:spacing w:after="120" w:line="276" w:lineRule="auto"/>
        <w:ind w:firstLine="709"/>
        <w:jc w:val="both"/>
      </w:pPr>
      <w:r>
        <w:rPr>
          <w:rFonts w:ascii="Cambria" w:hAnsi="Cambria" w:eastAsia="Cambria"/>
          <w:b w:val="0"/>
          <w:sz w:val="24"/>
        </w:rPr>
        <w:t>6. Інші документи на підтвердження реквізитів стягувача та боржника — за наявності.</w:t>
      </w:r>
    </w:p>
    <w:p>
      <w:pPr>
        <w:spacing w:after="120" w:line="276" w:lineRule="auto"/>
        <w:ind w:firstLine="0"/>
        <w:jc w:val="both"/>
      </w:pPr>
      <w:r>
        <w:rPr>
          <w:rFonts w:ascii="Cambria" w:hAnsi="Cambria" w:eastAsia="Cambria"/>
          <w:b w:val="0"/>
          <w:sz w:val="24"/>
        </w:rPr>
        <w:t>Дата: 15.06.2026</w:t>
      </w:r>
    </w:p>
    <w:p>
      <w:pPr>
        <w:spacing w:after="120" w:line="276" w:lineRule="auto"/>
        <w:ind w:firstLine="0"/>
        <w:jc w:val="both"/>
      </w:pPr>
      <w:r>
        <w:rPr>
          <w:rFonts w:ascii="Cambria" w:hAnsi="Cambria" w:eastAsia="Cambria"/>
          <w:b w:val="0"/>
          <w:sz w:val="24"/>
        </w:rPr>
        <w:t>Підпис: _____________ /Ткачук М. В./</w:t>
      </w:r>
    </w:p>
    <w:p>
      <w:pPr>
        <w:sectPr>
          <w:pgSz w:w="11906" w:h="16838"/>
          <w:pgMar w:top="850" w:right="850" w:bottom="850" w:left="1134" w:header="720" w:footer="720" w:gutter="0"/>
          <w:cols w:space="720"/>
          <w:docGrid w:linePitch="360"/>
        </w:sectPr>
      </w:pPr>
    </w:p>
    <w:p>
      <w:pPr>
        <w:spacing w:before="160" w:after="120"/>
        <w:ind w:firstLine="0"/>
        <w:jc w:val="center"/>
      </w:pPr>
      <w:r>
        <w:rPr>
          <w:rFonts w:ascii="Cambria" w:hAnsi="Cambria" w:eastAsia="Cambria"/>
          <w:b/>
          <w:sz w:val="28"/>
        </w:rPr>
        <w:t>ДОДАТОК 1</w:t>
      </w:r>
    </w:p>
    <w:p>
      <w:pPr>
        <w:spacing w:before="160" w:after="120"/>
        <w:ind w:firstLine="0"/>
        <w:jc w:val="center"/>
      </w:pPr>
      <w:r>
        <w:rPr>
          <w:rFonts w:ascii="Cambria" w:hAnsi="Cambria" w:eastAsia="Cambria"/>
          <w:b/>
          <w:sz w:val="28"/>
        </w:rPr>
        <w:t>МАТРИЦЯ ПОМИЛОК ТА НЕВІДПОВІДНОСТЕЙ У ВИКОНАВЧИХ ЛИСТАХ</w:t>
      </w:r>
    </w:p>
    <w:p>
      <w:pPr>
        <w:spacing w:after="120" w:line="276" w:lineRule="auto"/>
        <w:ind w:firstLine="709"/>
        <w:jc w:val="both"/>
      </w:pPr>
      <w:r>
        <w:rPr>
          <w:rFonts w:ascii="Cambria" w:hAnsi="Cambria" w:eastAsia="Cambria"/>
          <w:b w:val="0"/>
          <w:sz w:val="24"/>
        </w:rPr>
        <w:t>Справа № 754/3701/24. Провадження № 2/754/207/25. Рішення Деснянського районного суду міста Києва від 31.01.2025, залишене без змін постановою Київського апеляційного суду від 17.06.2025.</w:t>
      </w:r>
    </w:p>
    <w:p>
      <w:pPr>
        <w:spacing w:after="120" w:line="276" w:lineRule="auto"/>
        <w:ind w:firstLine="709"/>
        <w:jc w:val="both"/>
      </w:pPr>
      <w:r>
        <w:rPr>
          <w:rFonts w:ascii="Cambria" w:hAnsi="Cambria" w:eastAsia="Cambria"/>
          <w:b w:val="0"/>
          <w:sz w:val="24"/>
        </w:rPr>
        <w:t>Ця матриця подається як письмова конкретизація помилок та невідповідностей у трьох виконавчих листах, виданих у справі № 754/3701/24, а також як обґрунтування належного способу їх усунення.</w:t>
      </w:r>
    </w:p>
    <w:p>
      <w:pPr>
        <w:spacing w:before="160" w:after="120"/>
        <w:ind w:firstLine="0"/>
        <w:jc w:val="left"/>
      </w:pPr>
      <w:r>
        <w:rPr>
          <w:rFonts w:ascii="Cambria" w:hAnsi="Cambria" w:eastAsia="Cambria"/>
          <w:b/>
          <w:sz w:val="28"/>
        </w:rPr>
        <w:t>1. Нормативна база для перевірки</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739"/>
        <w:gridCol w:w="7739"/>
      </w:tblGrid>
      <w:tr>
        <w:trPr>
          <w:tblHeader w:val="true"/>
        </w:trPr>
        <w:tc>
          <w:tcPr>
            <w:tcW w:type="dxa" w:w="2835"/>
            <w:vAlign w:val="top"/>
            <w:shd w:fill="D9EAF7"/>
          </w:tcPr>
          <w:p>
            <w:pPr>
              <w:spacing w:after="0"/>
              <w:ind w:firstLine="0"/>
              <w:jc w:val="left"/>
            </w:pPr>
            <w:r/>
            <w:r>
              <w:rPr>
                <w:rFonts w:ascii="Cambria" w:hAnsi="Cambria" w:eastAsia="Cambria"/>
                <w:b/>
                <w:sz w:val="18"/>
              </w:rPr>
              <w:t>Норма</w:t>
            </w:r>
          </w:p>
        </w:tc>
        <w:tc>
          <w:tcPr>
            <w:tcW w:type="dxa" w:w="11907"/>
            <w:vAlign w:val="top"/>
            <w:shd w:fill="D9EAF7"/>
          </w:tcPr>
          <w:p>
            <w:pPr>
              <w:spacing w:after="0"/>
              <w:ind w:firstLine="0"/>
              <w:jc w:val="left"/>
            </w:pPr>
            <w:r/>
            <w:r>
              <w:rPr>
                <w:rFonts w:ascii="Cambria" w:hAnsi="Cambria" w:eastAsia="Cambria"/>
                <w:b/>
                <w:sz w:val="18"/>
              </w:rPr>
              <w:t>Зміст для перевірки</w:t>
            </w:r>
          </w:p>
        </w:tc>
      </w:tr>
      <w:tr>
        <w:tc>
          <w:tcPr>
            <w:tcW w:type="dxa" w:w="2835"/>
            <w:vAlign w:val="top"/>
          </w:tcPr>
          <w:p>
            <w:pPr>
              <w:spacing w:after="0"/>
              <w:ind w:firstLine="0"/>
              <w:jc w:val="left"/>
            </w:pPr>
            <w:r/>
            <w:r>
              <w:rPr>
                <w:rFonts w:ascii="Cambria" w:hAnsi="Cambria" w:eastAsia="Cambria"/>
                <w:b/>
                <w:sz w:val="17"/>
              </w:rPr>
              <w:t>ч. 1 ст. 431 ЦПК України</w:t>
            </w:r>
          </w:p>
        </w:tc>
        <w:tc>
          <w:tcPr>
            <w:tcW w:type="dxa" w:w="11907"/>
            <w:vAlign w:val="top"/>
          </w:tcPr>
          <w:p>
            <w:pPr>
              <w:spacing w:after="0"/>
              <w:ind w:firstLine="0"/>
              <w:jc w:val="left"/>
            </w:pPr>
            <w:r/>
            <w:r>
              <w:rPr>
                <w:rFonts w:ascii="Cambria" w:hAnsi="Cambria" w:eastAsia="Cambria"/>
                <w:b w:val="0"/>
                <w:sz w:val="17"/>
              </w:rPr>
              <w:t>Виконання судового рішення здійснюється на підставі виконавчого листа, виданого судом першої інстанції; електронний виконавчий лист підписується КЕП судді.</w:t>
            </w:r>
          </w:p>
        </w:tc>
      </w:tr>
      <w:tr>
        <w:tc>
          <w:tcPr>
            <w:tcW w:type="dxa" w:w="2835"/>
            <w:vAlign w:val="top"/>
          </w:tcPr>
          <w:p>
            <w:pPr>
              <w:spacing w:after="0"/>
              <w:ind w:firstLine="0"/>
              <w:jc w:val="left"/>
            </w:pPr>
            <w:r/>
            <w:r>
              <w:rPr>
                <w:rFonts w:ascii="Cambria" w:hAnsi="Cambria" w:eastAsia="Cambria"/>
                <w:b/>
                <w:sz w:val="17"/>
              </w:rPr>
              <w:t>ч. 5 ст. 431 ЦПК України</w:t>
            </w:r>
          </w:p>
        </w:tc>
        <w:tc>
          <w:tcPr>
            <w:tcW w:type="dxa" w:w="11907"/>
            <w:vAlign w:val="top"/>
          </w:tcPr>
          <w:p>
            <w:pPr>
              <w:spacing w:after="0"/>
              <w:ind w:firstLine="0"/>
              <w:jc w:val="left"/>
            </w:pPr>
            <w:r/>
            <w:r>
              <w:rPr>
                <w:rFonts w:ascii="Cambria" w:hAnsi="Cambria" w:eastAsia="Cambria"/>
                <w:b w:val="0"/>
                <w:sz w:val="17"/>
              </w:rPr>
              <w:t>Кілька виконавчих листів видаються у спеціальних випадках: кілька позивачів, кілька відповідачів, різні місця виконання або кілька дій за рішенням.</w:t>
            </w:r>
          </w:p>
        </w:tc>
      </w:tr>
      <w:tr>
        <w:tc>
          <w:tcPr>
            <w:tcW w:type="dxa" w:w="2835"/>
            <w:vAlign w:val="top"/>
          </w:tcPr>
          <w:p>
            <w:pPr>
              <w:spacing w:after="0"/>
              <w:ind w:firstLine="0"/>
              <w:jc w:val="left"/>
            </w:pPr>
            <w:r/>
            <w:r>
              <w:rPr>
                <w:rFonts w:ascii="Cambria" w:hAnsi="Cambria" w:eastAsia="Cambria"/>
                <w:b/>
                <w:sz w:val="17"/>
              </w:rPr>
              <w:t>ч. 3 ст. 431 ЦПК України</w:t>
            </w:r>
          </w:p>
        </w:tc>
        <w:tc>
          <w:tcPr>
            <w:tcW w:type="dxa" w:w="11907"/>
            <w:vAlign w:val="top"/>
          </w:tcPr>
          <w:p>
            <w:pPr>
              <w:spacing w:after="0"/>
              <w:ind w:firstLine="0"/>
              <w:jc w:val="left"/>
            </w:pPr>
            <w:r/>
            <w:r>
              <w:rPr>
                <w:rFonts w:ascii="Cambria" w:hAnsi="Cambria" w:eastAsia="Cambria"/>
                <w:b w:val="0"/>
                <w:sz w:val="17"/>
              </w:rPr>
              <w:t>Виконавчий лист має відповідати вимогам до виконавчого документа, встановленим законом.</w:t>
            </w:r>
          </w:p>
        </w:tc>
      </w:tr>
      <w:tr>
        <w:tc>
          <w:tcPr>
            <w:tcW w:type="dxa" w:w="2835"/>
            <w:vAlign w:val="top"/>
          </w:tcPr>
          <w:p>
            <w:pPr>
              <w:spacing w:after="0"/>
              <w:ind w:firstLine="0"/>
              <w:jc w:val="left"/>
            </w:pPr>
            <w:r/>
            <w:r>
              <w:rPr>
                <w:rFonts w:ascii="Cambria" w:hAnsi="Cambria" w:eastAsia="Cambria"/>
                <w:b/>
                <w:sz w:val="17"/>
              </w:rPr>
              <w:t>ст. 432 ЦПК України</w:t>
            </w:r>
          </w:p>
        </w:tc>
        <w:tc>
          <w:tcPr>
            <w:tcW w:type="dxa" w:w="11907"/>
            <w:vAlign w:val="top"/>
          </w:tcPr>
          <w:p>
            <w:pPr>
              <w:spacing w:after="0"/>
              <w:ind w:firstLine="0"/>
              <w:jc w:val="left"/>
            </w:pPr>
            <w:r/>
            <w:r>
              <w:rPr>
                <w:rFonts w:ascii="Cambria" w:hAnsi="Cambria" w:eastAsia="Cambria"/>
                <w:b w:val="0"/>
                <w:sz w:val="17"/>
              </w:rPr>
              <w:t>Суд може виправити помилку у виконавчому документі або визнати виконавчий документ таким, що не підлягає виконанню, якщо його видано помилково.</w:t>
            </w:r>
          </w:p>
        </w:tc>
      </w:tr>
      <w:tr>
        <w:tc>
          <w:tcPr>
            <w:tcW w:type="dxa" w:w="2835"/>
            <w:vAlign w:val="top"/>
          </w:tcPr>
          <w:p>
            <w:pPr>
              <w:spacing w:after="0"/>
              <w:ind w:firstLine="0"/>
              <w:jc w:val="left"/>
            </w:pPr>
            <w:r/>
            <w:r>
              <w:rPr>
                <w:rFonts w:ascii="Cambria" w:hAnsi="Cambria" w:eastAsia="Cambria"/>
                <w:b/>
                <w:sz w:val="17"/>
              </w:rPr>
              <w:t>ст. 4 Закону України «Про виконавче провадження»</w:t>
            </w:r>
          </w:p>
        </w:tc>
        <w:tc>
          <w:tcPr>
            <w:tcW w:type="dxa" w:w="11907"/>
            <w:vAlign w:val="top"/>
          </w:tcPr>
          <w:p>
            <w:pPr>
              <w:spacing w:after="0"/>
              <w:ind w:firstLine="0"/>
              <w:jc w:val="left"/>
            </w:pPr>
            <w:r/>
            <w:r>
              <w:rPr>
                <w:rFonts w:ascii="Cambria" w:hAnsi="Cambria" w:eastAsia="Cambria"/>
                <w:b w:val="0"/>
                <w:sz w:val="17"/>
              </w:rPr>
              <w:t>Визначає обов’язкові реквізити виконавчого документа та дозволяє зазначати інші дані, що ідентифікують сторони або сприяють виконанню.</w:t>
            </w:r>
          </w:p>
        </w:tc>
      </w:tr>
      <w:tr>
        <w:tc>
          <w:tcPr>
            <w:tcW w:type="dxa" w:w="2835"/>
            <w:vAlign w:val="top"/>
          </w:tcPr>
          <w:p>
            <w:pPr>
              <w:spacing w:after="0"/>
              <w:ind w:firstLine="0"/>
              <w:jc w:val="left"/>
            </w:pPr>
            <w:r/>
            <w:r>
              <w:rPr>
                <w:rFonts w:ascii="Cambria" w:hAnsi="Cambria" w:eastAsia="Cambria"/>
                <w:b/>
                <w:sz w:val="17"/>
              </w:rPr>
              <w:t>ст. 12 Закону України «Про виконавче провадження»</w:t>
            </w:r>
          </w:p>
        </w:tc>
        <w:tc>
          <w:tcPr>
            <w:tcW w:type="dxa" w:w="11907"/>
            <w:vAlign w:val="top"/>
          </w:tcPr>
          <w:p>
            <w:pPr>
              <w:spacing w:after="0"/>
              <w:ind w:firstLine="0"/>
              <w:jc w:val="left"/>
            </w:pPr>
            <w:r/>
            <w:r>
              <w:rPr>
                <w:rFonts w:ascii="Cambria" w:hAnsi="Cambria" w:eastAsia="Cambria"/>
                <w:b w:val="0"/>
                <w:sz w:val="17"/>
              </w:rPr>
              <w:t>Регулює строки пред’явлення виконавчих документів до виконання, зокрема з урахуванням відстрочки або розстрочки.</w:t>
            </w:r>
          </w:p>
        </w:tc>
      </w:tr>
    </w:tbl>
    <w:p>
      <w:pPr>
        <w:spacing w:before="160" w:after="120"/>
        <w:ind w:firstLine="0"/>
        <w:jc w:val="left"/>
      </w:pPr>
      <w:r>
        <w:rPr>
          <w:rFonts w:ascii="Cambria" w:hAnsi="Cambria" w:eastAsia="Cambria"/>
          <w:b/>
          <w:sz w:val="28"/>
        </w:rPr>
        <w:t>2. Документи, з якими зіставлено виконавчі листи</w:t>
      </w:r>
    </w:p>
    <w:p>
      <w:pPr>
        <w:spacing w:after="40" w:line="276" w:lineRule="auto"/>
        <w:ind w:firstLine="709"/>
        <w:jc w:val="both"/>
      </w:pPr>
      <w:r>
        <w:rPr>
          <w:rFonts w:ascii="Cambria" w:hAnsi="Cambria" w:eastAsia="Cambria"/>
          <w:b w:val="0"/>
          <w:sz w:val="22"/>
        </w:rPr>
        <w:t>1. Рішення Деснянського районного суду міста Києва від 31.01.2025 у справі № 754/3701/24.</w:t>
      </w:r>
    </w:p>
    <w:p>
      <w:pPr>
        <w:spacing w:after="40" w:line="276" w:lineRule="auto"/>
        <w:ind w:firstLine="709"/>
        <w:jc w:val="both"/>
      </w:pPr>
      <w:r>
        <w:rPr>
          <w:rFonts w:ascii="Cambria" w:hAnsi="Cambria" w:eastAsia="Cambria"/>
          <w:b w:val="0"/>
          <w:sz w:val="22"/>
        </w:rPr>
        <w:t>2. Постанова Київського апеляційного суду від 17.06.2025, якою рішення суду першої інстанції залишено без змін.</w:t>
      </w:r>
    </w:p>
    <w:p>
      <w:pPr>
        <w:spacing w:after="40" w:line="276" w:lineRule="auto"/>
        <w:ind w:firstLine="709"/>
        <w:jc w:val="both"/>
      </w:pPr>
      <w:r>
        <w:rPr>
          <w:rFonts w:ascii="Cambria" w:hAnsi="Cambria" w:eastAsia="Cambria"/>
          <w:b w:val="0"/>
          <w:sz w:val="22"/>
        </w:rPr>
        <w:t>3. Заява Ткачука Михайла Васильовича про видачу виконавчого документа від 01.02.2026.</w:t>
      </w:r>
    </w:p>
    <w:p>
      <w:pPr>
        <w:spacing w:after="40" w:line="276" w:lineRule="auto"/>
        <w:ind w:firstLine="709"/>
        <w:jc w:val="both"/>
      </w:pPr>
      <w:r>
        <w:rPr>
          <w:rFonts w:ascii="Cambria" w:hAnsi="Cambria" w:eastAsia="Cambria"/>
          <w:b w:val="0"/>
          <w:sz w:val="22"/>
        </w:rPr>
        <w:t>4. Виконавчий лист від 19.02.2026 на суму 109 067 грн 50 коп.</w:t>
      </w:r>
    </w:p>
    <w:p>
      <w:pPr>
        <w:spacing w:after="40" w:line="276" w:lineRule="auto"/>
        <w:ind w:firstLine="709"/>
        <w:jc w:val="both"/>
      </w:pPr>
      <w:r>
        <w:rPr>
          <w:rFonts w:ascii="Cambria" w:hAnsi="Cambria" w:eastAsia="Cambria"/>
          <w:b w:val="0"/>
          <w:sz w:val="22"/>
        </w:rPr>
        <w:t>5. Виконавчий лист від 20.02.2026 на суму 2 411 грн 35 коп.</w:t>
      </w:r>
    </w:p>
    <w:p>
      <w:pPr>
        <w:spacing w:after="40" w:line="276" w:lineRule="auto"/>
        <w:ind w:firstLine="709"/>
        <w:jc w:val="both"/>
      </w:pPr>
      <w:r>
        <w:rPr>
          <w:rFonts w:ascii="Cambria" w:hAnsi="Cambria" w:eastAsia="Cambria"/>
          <w:b w:val="0"/>
          <w:sz w:val="22"/>
        </w:rPr>
        <w:t>6. Виконавчий лист від 20.02.2026 на суму 7 000 грн 00 коп.</w:t>
      </w:r>
    </w:p>
    <w:p>
      <w:pPr>
        <w:spacing w:after="40" w:line="276" w:lineRule="auto"/>
        <w:ind w:firstLine="709"/>
        <w:jc w:val="both"/>
      </w:pPr>
      <w:r>
        <w:rPr>
          <w:rFonts w:ascii="Cambria" w:hAnsi="Cambria" w:eastAsia="Cambria"/>
          <w:b w:val="0"/>
          <w:sz w:val="22"/>
        </w:rPr>
        <w:t>7. Протоколи створення та перевірки електронних підписів до кожного виконавчого листа.</w:t>
      </w:r>
    </w:p>
    <w:p>
      <w:pPr>
        <w:spacing w:after="40" w:line="276" w:lineRule="auto"/>
        <w:ind w:firstLine="709"/>
        <w:jc w:val="both"/>
      </w:pPr>
      <w:r>
        <w:rPr>
          <w:rFonts w:ascii="Cambria" w:hAnsi="Cambria" w:eastAsia="Cambria"/>
          <w:b w:val="0"/>
          <w:sz w:val="22"/>
        </w:rPr>
        <w:t>8. Ухвала Деснянського районного суду міста Києва від 21.10.2025 про відстрочення виконання рішення до 31.01.2026.</w:t>
      </w:r>
    </w:p>
    <w:p>
      <w:pPr>
        <w:spacing w:after="40" w:line="276" w:lineRule="auto"/>
        <w:ind w:firstLine="709"/>
        <w:jc w:val="both"/>
      </w:pPr>
      <w:r>
        <w:rPr>
          <w:rFonts w:ascii="Cambria" w:hAnsi="Cambria" w:eastAsia="Cambria"/>
          <w:b w:val="0"/>
          <w:sz w:val="22"/>
        </w:rPr>
        <w:t>9. Ухвала Деснянського районного суду міста Києва від 19.03.2026 у провадженні № 6/754/150/26 про розстрочення виконання рішення.</w:t>
      </w:r>
    </w:p>
    <w:p>
      <w:pPr>
        <w:spacing w:before="160" w:after="120"/>
        <w:ind w:firstLine="0"/>
        <w:jc w:val="left"/>
      </w:pPr>
      <w:r>
        <w:rPr>
          <w:rFonts w:ascii="Cambria" w:hAnsi="Cambria" w:eastAsia="Cambria"/>
          <w:b/>
          <w:sz w:val="28"/>
        </w:rPr>
        <w:t>3. Вихідні дані за рішенням суду</w:t>
      </w:r>
    </w:p>
    <w:p>
      <w:pPr>
        <w:spacing w:after="120" w:line="276" w:lineRule="auto"/>
        <w:ind w:firstLine="709"/>
        <w:jc w:val="both"/>
      </w:pPr>
      <w:r>
        <w:rPr>
          <w:rFonts w:ascii="Cambria" w:hAnsi="Cambria" w:eastAsia="Cambria"/>
          <w:b/>
          <w:sz w:val="22"/>
        </w:rPr>
        <w:t>Рішенням Деснянського районного суду міста Києва від 31.01.2025 з Довгого Богдана Сергійовича на користь Ткачука Михайла Васильовича стягнуто: 109 067 грн 50 коп. шкоди, 2 411 грн 35 коп. судового збору та 7 000 грн 00 коп. витрат на правничу допомогу. Загальна сума стягнення становить 118 478 грн 85 коп.</w:t>
      </w:r>
    </w:p>
    <w:p>
      <w:pPr>
        <w:spacing w:after="120" w:line="276" w:lineRule="auto"/>
        <w:ind w:firstLine="709"/>
        <w:jc w:val="both"/>
      </w:pPr>
      <w:r>
        <w:rPr>
          <w:rFonts w:ascii="Cambria" w:hAnsi="Cambria" w:eastAsia="Cambria"/>
          <w:b w:val="0"/>
          <w:sz w:val="22"/>
        </w:rPr>
        <w:t>У справі наявний один стягувач, один боржник, одне судове рішення та грошове стягнення з одного боржника на користь одного стягувача.</w:t>
      </w:r>
    </w:p>
    <w:p>
      <w:pPr>
        <w:spacing w:before="160" w:after="120"/>
        <w:ind w:firstLine="0"/>
        <w:jc w:val="left"/>
      </w:pPr>
      <w:r>
        <w:rPr>
          <w:rFonts w:ascii="Cambria" w:hAnsi="Cambria" w:eastAsia="Cambria"/>
          <w:b/>
          <w:sz w:val="28"/>
        </w:rPr>
        <w:t>4. Реквізити стягувача, які проситься зазначити у виконавчому листі</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739"/>
        <w:gridCol w:w="7739"/>
      </w:tblGrid>
      <w:tr>
        <w:trPr>
          <w:tblHeader w:val="true"/>
        </w:trPr>
        <w:tc>
          <w:tcPr>
            <w:tcW w:type="dxa" w:w="3402"/>
            <w:vAlign w:val="top"/>
            <w:shd w:fill="D9EAF7"/>
          </w:tcPr>
          <w:p>
            <w:pPr>
              <w:spacing w:after="0"/>
              <w:ind w:firstLine="0"/>
              <w:jc w:val="left"/>
            </w:pPr>
            <w:r/>
            <w:r>
              <w:rPr>
                <w:rFonts w:ascii="Cambria" w:hAnsi="Cambria" w:eastAsia="Cambria"/>
                <w:b/>
                <w:sz w:val="18"/>
              </w:rPr>
              <w:t>Реквізит</w:t>
            </w:r>
          </w:p>
        </w:tc>
        <w:tc>
          <w:tcPr>
            <w:tcW w:type="dxa" w:w="10489"/>
            <w:vAlign w:val="top"/>
            <w:shd w:fill="D9EAF7"/>
          </w:tcPr>
          <w:p>
            <w:pPr>
              <w:spacing w:after="0"/>
              <w:ind w:firstLine="0"/>
              <w:jc w:val="left"/>
            </w:pPr>
            <w:r/>
            <w:r>
              <w:rPr>
                <w:rFonts w:ascii="Cambria" w:hAnsi="Cambria" w:eastAsia="Cambria"/>
                <w:b/>
                <w:sz w:val="18"/>
              </w:rPr>
              <w:t>Значення</w:t>
            </w:r>
          </w:p>
        </w:tc>
      </w:tr>
      <w:tr>
        <w:tc>
          <w:tcPr>
            <w:tcW w:type="dxa" w:w="3402"/>
            <w:vAlign w:val="top"/>
          </w:tcPr>
          <w:p>
            <w:pPr>
              <w:spacing w:after="0"/>
              <w:ind w:firstLine="0"/>
              <w:jc w:val="left"/>
            </w:pPr>
            <w:r/>
            <w:r>
              <w:rPr>
                <w:rFonts w:ascii="Cambria" w:hAnsi="Cambria" w:eastAsia="Cambria"/>
                <w:b/>
                <w:sz w:val="17"/>
              </w:rPr>
              <w:t>Стягувач</w:t>
            </w:r>
          </w:p>
        </w:tc>
        <w:tc>
          <w:tcPr>
            <w:tcW w:type="dxa" w:w="10489"/>
            <w:vAlign w:val="top"/>
          </w:tcPr>
          <w:p>
            <w:pPr>
              <w:spacing w:after="0"/>
              <w:ind w:firstLine="0"/>
              <w:jc w:val="left"/>
            </w:pPr>
            <w:r/>
            <w:r>
              <w:rPr>
                <w:rFonts w:ascii="Cambria" w:hAnsi="Cambria" w:eastAsia="Cambria"/>
                <w:b w:val="0"/>
                <w:sz w:val="17"/>
              </w:rPr>
              <w:t>Ткачук Михайло Васильович</w:t>
            </w:r>
          </w:p>
        </w:tc>
      </w:tr>
      <w:tr>
        <w:tc>
          <w:tcPr>
            <w:tcW w:type="dxa" w:w="3402"/>
            <w:vAlign w:val="top"/>
          </w:tcPr>
          <w:p>
            <w:pPr>
              <w:spacing w:after="0"/>
              <w:ind w:firstLine="0"/>
              <w:jc w:val="left"/>
            </w:pPr>
            <w:r/>
            <w:r>
              <w:rPr>
                <w:rFonts w:ascii="Cambria" w:hAnsi="Cambria" w:eastAsia="Cambria"/>
                <w:b/>
                <w:sz w:val="17"/>
              </w:rPr>
              <w:t>Дата народження</w:t>
            </w:r>
          </w:p>
        </w:tc>
        <w:tc>
          <w:tcPr>
            <w:tcW w:type="dxa" w:w="10489"/>
            <w:vAlign w:val="top"/>
          </w:tcPr>
          <w:p>
            <w:pPr>
              <w:spacing w:after="0"/>
              <w:ind w:firstLine="0"/>
              <w:jc w:val="left"/>
            </w:pPr>
            <w:r/>
            <w:r>
              <w:rPr>
                <w:rFonts w:ascii="Cambria" w:hAnsi="Cambria" w:eastAsia="Cambria"/>
                <w:b w:val="0"/>
                <w:sz w:val="17"/>
              </w:rPr>
              <w:t>05.02.1986</w:t>
            </w:r>
          </w:p>
        </w:tc>
      </w:tr>
      <w:tr>
        <w:tc>
          <w:tcPr>
            <w:tcW w:type="dxa" w:w="3402"/>
            <w:vAlign w:val="top"/>
          </w:tcPr>
          <w:p>
            <w:pPr>
              <w:spacing w:after="0"/>
              <w:ind w:firstLine="0"/>
              <w:jc w:val="left"/>
            </w:pPr>
            <w:r/>
            <w:r>
              <w:rPr>
                <w:rFonts w:ascii="Cambria" w:hAnsi="Cambria" w:eastAsia="Cambria"/>
                <w:b/>
                <w:sz w:val="17"/>
              </w:rPr>
              <w:t>РНОКПП</w:t>
            </w:r>
          </w:p>
        </w:tc>
        <w:tc>
          <w:tcPr>
            <w:tcW w:type="dxa" w:w="10489"/>
            <w:vAlign w:val="top"/>
          </w:tcPr>
          <w:p>
            <w:pPr>
              <w:spacing w:after="0"/>
              <w:ind w:firstLine="0"/>
              <w:jc w:val="left"/>
            </w:pPr>
            <w:r/>
            <w:r>
              <w:rPr>
                <w:rFonts w:ascii="Cambria" w:hAnsi="Cambria" w:eastAsia="Cambria"/>
                <w:b w:val="0"/>
                <w:sz w:val="17"/>
              </w:rPr>
              <w:t>3144710076</w:t>
            </w:r>
          </w:p>
        </w:tc>
      </w:tr>
      <w:tr>
        <w:tc>
          <w:tcPr>
            <w:tcW w:type="dxa" w:w="3402"/>
            <w:vAlign w:val="top"/>
          </w:tcPr>
          <w:p>
            <w:pPr>
              <w:spacing w:after="0"/>
              <w:ind w:firstLine="0"/>
              <w:jc w:val="left"/>
            </w:pPr>
            <w:r/>
            <w:r>
              <w:rPr>
                <w:rFonts w:ascii="Cambria" w:hAnsi="Cambria" w:eastAsia="Cambria"/>
                <w:b/>
                <w:sz w:val="17"/>
              </w:rPr>
              <w:t>Адреса</w:t>
            </w:r>
          </w:p>
        </w:tc>
        <w:tc>
          <w:tcPr>
            <w:tcW w:type="dxa" w:w="10489"/>
            <w:vAlign w:val="top"/>
          </w:tcPr>
          <w:p>
            <w:pPr>
              <w:spacing w:after="0"/>
              <w:ind w:firstLine="0"/>
              <w:jc w:val="left"/>
            </w:pPr>
            <w:r/>
            <w:r>
              <w:rPr>
                <w:rFonts w:ascii="Cambria" w:hAnsi="Cambria" w:eastAsia="Cambria"/>
                <w:b w:val="0"/>
                <w:sz w:val="17"/>
              </w:rPr>
              <w:t>07354, Київська область, Вишгородський район, село Нові Петрівці, вулиця Європейська, будинок 1, квартира 52</w:t>
            </w:r>
          </w:p>
        </w:tc>
      </w:tr>
      <w:tr>
        <w:tc>
          <w:tcPr>
            <w:tcW w:type="dxa" w:w="3402"/>
            <w:vAlign w:val="top"/>
          </w:tcPr>
          <w:p>
            <w:pPr>
              <w:spacing w:after="0"/>
              <w:ind w:firstLine="0"/>
              <w:jc w:val="left"/>
            </w:pPr>
            <w:r/>
            <w:r>
              <w:rPr>
                <w:rFonts w:ascii="Cambria" w:hAnsi="Cambria" w:eastAsia="Cambria"/>
                <w:b/>
                <w:sz w:val="17"/>
              </w:rPr>
              <w:t>Телефон</w:t>
            </w:r>
          </w:p>
        </w:tc>
        <w:tc>
          <w:tcPr>
            <w:tcW w:type="dxa" w:w="10489"/>
            <w:vAlign w:val="top"/>
          </w:tcPr>
          <w:p>
            <w:pPr>
              <w:spacing w:after="0"/>
              <w:ind w:firstLine="0"/>
              <w:jc w:val="left"/>
            </w:pPr>
            <w:r/>
            <w:r>
              <w:rPr>
                <w:rFonts w:ascii="Cambria" w:hAnsi="Cambria" w:eastAsia="Cambria"/>
                <w:b w:val="0"/>
                <w:sz w:val="17"/>
              </w:rPr>
              <w:t>+380631859020</w:t>
            </w:r>
          </w:p>
        </w:tc>
      </w:tr>
      <w:tr>
        <w:tc>
          <w:tcPr>
            <w:tcW w:type="dxa" w:w="3402"/>
            <w:vAlign w:val="top"/>
          </w:tcPr>
          <w:p>
            <w:pPr>
              <w:spacing w:after="0"/>
              <w:ind w:firstLine="0"/>
              <w:jc w:val="left"/>
            </w:pPr>
            <w:r/>
            <w:r>
              <w:rPr>
                <w:rFonts w:ascii="Cambria" w:hAnsi="Cambria" w:eastAsia="Cambria"/>
                <w:b/>
                <w:sz w:val="17"/>
              </w:rPr>
              <w:t>E-mail</w:t>
            </w:r>
          </w:p>
        </w:tc>
        <w:tc>
          <w:tcPr>
            <w:tcW w:type="dxa" w:w="10489"/>
            <w:vAlign w:val="top"/>
          </w:tcPr>
          <w:p>
            <w:pPr>
              <w:spacing w:after="0"/>
              <w:ind w:firstLine="0"/>
              <w:jc w:val="left"/>
            </w:pPr>
            <w:r/>
            <w:r>
              <w:rPr>
                <w:rFonts w:ascii="Cambria" w:hAnsi="Cambria" w:eastAsia="Cambria"/>
                <w:b w:val="0"/>
                <w:sz w:val="17"/>
              </w:rPr>
              <w:t>mixa4y@gmail.com</w:t>
            </w:r>
          </w:p>
        </w:tc>
      </w:tr>
      <w:tr>
        <w:tc>
          <w:tcPr>
            <w:tcW w:type="dxa" w:w="3402"/>
            <w:vAlign w:val="top"/>
          </w:tcPr>
          <w:p>
            <w:pPr>
              <w:spacing w:after="0"/>
              <w:ind w:firstLine="0"/>
              <w:jc w:val="left"/>
            </w:pPr>
            <w:r/>
            <w:r>
              <w:rPr>
                <w:rFonts w:ascii="Cambria" w:hAnsi="Cambria" w:eastAsia="Cambria"/>
                <w:b/>
                <w:sz w:val="17"/>
              </w:rPr>
              <w:t>Електронний кабінет</w:t>
            </w:r>
          </w:p>
        </w:tc>
        <w:tc>
          <w:tcPr>
            <w:tcW w:type="dxa" w:w="10489"/>
            <w:vAlign w:val="top"/>
          </w:tcPr>
          <w:p>
            <w:pPr>
              <w:spacing w:after="0"/>
              <w:ind w:firstLine="0"/>
              <w:jc w:val="left"/>
            </w:pPr>
            <w:r/>
            <w:r>
              <w:rPr>
                <w:rFonts w:ascii="Cambria" w:hAnsi="Cambria" w:eastAsia="Cambria"/>
                <w:b w:val="0"/>
                <w:sz w:val="17"/>
              </w:rPr>
              <w:t>наявний</w:t>
            </w:r>
          </w:p>
        </w:tc>
      </w:tr>
      <w:tr>
        <w:tc>
          <w:tcPr>
            <w:tcW w:type="dxa" w:w="3402"/>
            <w:vAlign w:val="top"/>
          </w:tcPr>
          <w:p>
            <w:pPr>
              <w:spacing w:after="0"/>
              <w:ind w:firstLine="0"/>
              <w:jc w:val="left"/>
            </w:pPr>
            <w:r/>
            <w:r>
              <w:rPr>
                <w:rFonts w:ascii="Cambria" w:hAnsi="Cambria" w:eastAsia="Cambria"/>
                <w:b/>
                <w:sz w:val="17"/>
              </w:rPr>
              <w:t>Місце роботи / статус</w:t>
            </w:r>
          </w:p>
        </w:tc>
        <w:tc>
          <w:tcPr>
            <w:tcW w:type="dxa" w:w="10489"/>
            <w:vAlign w:val="top"/>
          </w:tcPr>
          <w:p>
            <w:pPr>
              <w:spacing w:after="0"/>
              <w:ind w:firstLine="0"/>
              <w:jc w:val="left"/>
            </w:pPr>
            <w:r/>
            <w:r>
              <w:rPr>
                <w:rFonts w:ascii="Cambria" w:hAnsi="Cambria" w:eastAsia="Cambria"/>
                <w:b w:val="0"/>
                <w:sz w:val="17"/>
              </w:rPr>
              <w:t>військовослужбовець Збройних Сил України</w:t>
            </w:r>
          </w:p>
        </w:tc>
      </w:tr>
      <w:tr>
        <w:tc>
          <w:tcPr>
            <w:tcW w:type="dxa" w:w="3402"/>
            <w:vAlign w:val="top"/>
          </w:tcPr>
          <w:p>
            <w:pPr>
              <w:spacing w:after="0"/>
              <w:ind w:firstLine="0"/>
              <w:jc w:val="left"/>
            </w:pPr>
            <w:r/>
            <w:r>
              <w:rPr>
                <w:rFonts w:ascii="Cambria" w:hAnsi="Cambria" w:eastAsia="Cambria"/>
                <w:b/>
                <w:sz w:val="17"/>
              </w:rPr>
              <w:t>IBAN</w:t>
            </w:r>
          </w:p>
        </w:tc>
        <w:tc>
          <w:tcPr>
            <w:tcW w:type="dxa" w:w="10489"/>
            <w:vAlign w:val="top"/>
          </w:tcPr>
          <w:p>
            <w:pPr>
              <w:spacing w:after="0"/>
              <w:ind w:firstLine="0"/>
              <w:jc w:val="left"/>
            </w:pPr>
            <w:r/>
            <w:r>
              <w:rPr>
                <w:rFonts w:ascii="Cambria" w:hAnsi="Cambria" w:eastAsia="Cambria"/>
                <w:b w:val="0"/>
                <w:sz w:val="17"/>
              </w:rPr>
              <w:t>UA553052990000026206896205529</w:t>
            </w:r>
          </w:p>
        </w:tc>
      </w:tr>
      <w:tr>
        <w:tc>
          <w:tcPr>
            <w:tcW w:type="dxa" w:w="3402"/>
            <w:vAlign w:val="top"/>
          </w:tcPr>
          <w:p>
            <w:pPr>
              <w:spacing w:after="0"/>
              <w:ind w:firstLine="0"/>
              <w:jc w:val="left"/>
            </w:pPr>
            <w:r/>
            <w:r>
              <w:rPr>
                <w:rFonts w:ascii="Cambria" w:hAnsi="Cambria" w:eastAsia="Cambria"/>
                <w:b/>
                <w:sz w:val="17"/>
              </w:rPr>
              <w:t>Банк</w:t>
            </w:r>
          </w:p>
        </w:tc>
        <w:tc>
          <w:tcPr>
            <w:tcW w:type="dxa" w:w="10489"/>
            <w:vAlign w:val="top"/>
          </w:tcPr>
          <w:p>
            <w:pPr>
              <w:spacing w:after="0"/>
              <w:ind w:firstLine="0"/>
              <w:jc w:val="left"/>
            </w:pPr>
            <w:r/>
            <w:r>
              <w:rPr>
                <w:rFonts w:ascii="Cambria" w:hAnsi="Cambria" w:eastAsia="Cambria"/>
                <w:b w:val="0"/>
                <w:sz w:val="17"/>
              </w:rPr>
              <w:t>АТ КБ «ПриватБанк»</w:t>
            </w:r>
          </w:p>
        </w:tc>
      </w:tr>
    </w:tbl>
    <w:p>
      <w:pPr>
        <w:spacing w:before="160" w:after="120"/>
        <w:ind w:firstLine="0"/>
        <w:jc w:val="left"/>
      </w:pPr>
      <w:r>
        <w:rPr>
          <w:rFonts w:ascii="Cambria" w:hAnsi="Cambria" w:eastAsia="Cambria"/>
          <w:b/>
          <w:sz w:val="28"/>
        </w:rPr>
        <w:t>5. Дані боржника, які проситься зазначити у виконавчому листі</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739"/>
        <w:gridCol w:w="7739"/>
      </w:tblGrid>
      <w:tr>
        <w:trPr>
          <w:tblHeader w:val="true"/>
        </w:trPr>
        <w:tc>
          <w:tcPr>
            <w:tcW w:type="dxa" w:w="3402"/>
            <w:vAlign w:val="top"/>
            <w:shd w:fill="D9EAF7"/>
          </w:tcPr>
          <w:p>
            <w:pPr>
              <w:spacing w:after="0"/>
              <w:ind w:firstLine="0"/>
              <w:jc w:val="left"/>
            </w:pPr>
            <w:r/>
            <w:r>
              <w:rPr>
                <w:rFonts w:ascii="Cambria" w:hAnsi="Cambria" w:eastAsia="Cambria"/>
                <w:b/>
                <w:sz w:val="18"/>
              </w:rPr>
              <w:t>Реквізит</w:t>
            </w:r>
          </w:p>
        </w:tc>
        <w:tc>
          <w:tcPr>
            <w:tcW w:type="dxa" w:w="10489"/>
            <w:vAlign w:val="top"/>
            <w:shd w:fill="D9EAF7"/>
          </w:tcPr>
          <w:p>
            <w:pPr>
              <w:spacing w:after="0"/>
              <w:ind w:firstLine="0"/>
              <w:jc w:val="left"/>
            </w:pPr>
            <w:r/>
            <w:r>
              <w:rPr>
                <w:rFonts w:ascii="Cambria" w:hAnsi="Cambria" w:eastAsia="Cambria"/>
                <w:b/>
                <w:sz w:val="18"/>
              </w:rPr>
              <w:t>Значення</w:t>
            </w:r>
          </w:p>
        </w:tc>
      </w:tr>
      <w:tr>
        <w:tc>
          <w:tcPr>
            <w:tcW w:type="dxa" w:w="3402"/>
            <w:vAlign w:val="top"/>
          </w:tcPr>
          <w:p>
            <w:pPr>
              <w:spacing w:after="0"/>
              <w:ind w:firstLine="0"/>
              <w:jc w:val="left"/>
            </w:pPr>
            <w:r/>
            <w:r>
              <w:rPr>
                <w:rFonts w:ascii="Cambria" w:hAnsi="Cambria" w:eastAsia="Cambria"/>
                <w:b/>
                <w:sz w:val="17"/>
              </w:rPr>
              <w:t>Боржник</w:t>
            </w:r>
          </w:p>
        </w:tc>
        <w:tc>
          <w:tcPr>
            <w:tcW w:type="dxa" w:w="10489"/>
            <w:vAlign w:val="top"/>
          </w:tcPr>
          <w:p>
            <w:pPr>
              <w:spacing w:after="0"/>
              <w:ind w:firstLine="0"/>
              <w:jc w:val="left"/>
            </w:pPr>
            <w:r/>
            <w:r>
              <w:rPr>
                <w:rFonts w:ascii="Cambria" w:hAnsi="Cambria" w:eastAsia="Cambria"/>
                <w:b w:val="0"/>
                <w:sz w:val="17"/>
              </w:rPr>
              <w:t>Довгий Богдан Сергійович</w:t>
            </w:r>
          </w:p>
        </w:tc>
      </w:tr>
      <w:tr>
        <w:tc>
          <w:tcPr>
            <w:tcW w:type="dxa" w:w="3402"/>
            <w:vAlign w:val="top"/>
          </w:tcPr>
          <w:p>
            <w:pPr>
              <w:spacing w:after="0"/>
              <w:ind w:firstLine="0"/>
              <w:jc w:val="left"/>
            </w:pPr>
            <w:r/>
            <w:r>
              <w:rPr>
                <w:rFonts w:ascii="Cambria" w:hAnsi="Cambria" w:eastAsia="Cambria"/>
                <w:b/>
                <w:sz w:val="17"/>
              </w:rPr>
              <w:t>Дата народження</w:t>
            </w:r>
          </w:p>
        </w:tc>
        <w:tc>
          <w:tcPr>
            <w:tcW w:type="dxa" w:w="10489"/>
            <w:vAlign w:val="top"/>
          </w:tcPr>
          <w:p>
            <w:pPr>
              <w:spacing w:after="0"/>
              <w:ind w:firstLine="0"/>
              <w:jc w:val="left"/>
            </w:pPr>
            <w:r/>
            <w:r>
              <w:rPr>
                <w:rFonts w:ascii="Cambria" w:hAnsi="Cambria" w:eastAsia="Cambria"/>
                <w:b w:val="0"/>
                <w:sz w:val="17"/>
              </w:rPr>
              <w:t>22.10.2001</w:t>
            </w:r>
          </w:p>
        </w:tc>
      </w:tr>
      <w:tr>
        <w:tc>
          <w:tcPr>
            <w:tcW w:type="dxa" w:w="3402"/>
            <w:vAlign w:val="top"/>
          </w:tcPr>
          <w:p>
            <w:pPr>
              <w:spacing w:after="0"/>
              <w:ind w:firstLine="0"/>
              <w:jc w:val="left"/>
            </w:pPr>
            <w:r/>
            <w:r>
              <w:rPr>
                <w:rFonts w:ascii="Cambria" w:hAnsi="Cambria" w:eastAsia="Cambria"/>
                <w:b/>
                <w:sz w:val="17"/>
              </w:rPr>
              <w:t>РНОКПП</w:t>
            </w:r>
          </w:p>
        </w:tc>
        <w:tc>
          <w:tcPr>
            <w:tcW w:type="dxa" w:w="10489"/>
            <w:vAlign w:val="top"/>
          </w:tcPr>
          <w:p>
            <w:pPr>
              <w:spacing w:after="0"/>
              <w:ind w:firstLine="0"/>
              <w:jc w:val="left"/>
            </w:pPr>
            <w:r/>
            <w:r>
              <w:rPr>
                <w:rFonts w:ascii="Cambria" w:hAnsi="Cambria" w:eastAsia="Cambria"/>
                <w:b w:val="0"/>
                <w:sz w:val="17"/>
              </w:rPr>
              <w:t>3718508815</w:t>
            </w:r>
          </w:p>
        </w:tc>
      </w:tr>
      <w:tr>
        <w:tc>
          <w:tcPr>
            <w:tcW w:type="dxa" w:w="3402"/>
            <w:vAlign w:val="top"/>
          </w:tcPr>
          <w:p>
            <w:pPr>
              <w:spacing w:after="0"/>
              <w:ind w:firstLine="0"/>
              <w:jc w:val="left"/>
            </w:pPr>
            <w:r/>
            <w:r>
              <w:rPr>
                <w:rFonts w:ascii="Cambria" w:hAnsi="Cambria" w:eastAsia="Cambria"/>
                <w:b/>
                <w:sz w:val="17"/>
              </w:rPr>
              <w:t>Основна адреса</w:t>
            </w:r>
          </w:p>
        </w:tc>
        <w:tc>
          <w:tcPr>
            <w:tcW w:type="dxa" w:w="10489"/>
            <w:vAlign w:val="top"/>
          </w:tcPr>
          <w:p>
            <w:pPr>
              <w:spacing w:after="0"/>
              <w:ind w:firstLine="0"/>
              <w:jc w:val="left"/>
            </w:pPr>
            <w:r/>
            <w:r>
              <w:rPr>
                <w:rFonts w:ascii="Cambria" w:hAnsi="Cambria" w:eastAsia="Cambria"/>
                <w:b w:val="0"/>
                <w:sz w:val="17"/>
              </w:rPr>
              <w:t>02232, місто Київ, вулиця Данькевича, будинок 3, квартира 176</w:t>
            </w:r>
          </w:p>
        </w:tc>
      </w:tr>
      <w:tr>
        <w:tc>
          <w:tcPr>
            <w:tcW w:type="dxa" w:w="3402"/>
            <w:vAlign w:val="top"/>
          </w:tcPr>
          <w:p>
            <w:pPr>
              <w:spacing w:after="0"/>
              <w:ind w:firstLine="0"/>
              <w:jc w:val="left"/>
            </w:pPr>
            <w:r/>
            <w:r>
              <w:rPr>
                <w:rFonts w:ascii="Cambria" w:hAnsi="Cambria" w:eastAsia="Cambria"/>
                <w:b/>
                <w:sz w:val="17"/>
              </w:rPr>
              <w:t>Додаткова відома адреса</w:t>
            </w:r>
          </w:p>
        </w:tc>
        <w:tc>
          <w:tcPr>
            <w:tcW w:type="dxa" w:w="10489"/>
            <w:vAlign w:val="top"/>
          </w:tcPr>
          <w:p>
            <w:pPr>
              <w:spacing w:after="0"/>
              <w:ind w:firstLine="0"/>
              <w:jc w:val="left"/>
            </w:pPr>
            <w:r/>
            <w:r>
              <w:rPr>
                <w:rFonts w:ascii="Cambria" w:hAnsi="Cambria" w:eastAsia="Cambria"/>
                <w:b w:val="0"/>
                <w:sz w:val="17"/>
              </w:rPr>
              <w:t>місто Київ, вулиця Маяковського, будинок 62-А, квартира 56</w:t>
            </w:r>
          </w:p>
        </w:tc>
      </w:tr>
      <w:tr>
        <w:tc>
          <w:tcPr>
            <w:tcW w:type="dxa" w:w="3402"/>
            <w:vAlign w:val="top"/>
          </w:tcPr>
          <w:p>
            <w:pPr>
              <w:spacing w:after="0"/>
              <w:ind w:firstLine="0"/>
              <w:jc w:val="left"/>
            </w:pPr>
            <w:r/>
            <w:r>
              <w:rPr>
                <w:rFonts w:ascii="Cambria" w:hAnsi="Cambria" w:eastAsia="Cambria"/>
                <w:b/>
                <w:sz w:val="17"/>
              </w:rPr>
              <w:t>Телефон 1</w:t>
            </w:r>
          </w:p>
        </w:tc>
        <w:tc>
          <w:tcPr>
            <w:tcW w:type="dxa" w:w="10489"/>
            <w:vAlign w:val="top"/>
          </w:tcPr>
          <w:p>
            <w:pPr>
              <w:spacing w:after="0"/>
              <w:ind w:firstLine="0"/>
              <w:jc w:val="left"/>
            </w:pPr>
            <w:r/>
            <w:r>
              <w:rPr>
                <w:rFonts w:ascii="Cambria" w:hAnsi="Cambria" w:eastAsia="Cambria"/>
                <w:b w:val="0"/>
                <w:sz w:val="17"/>
              </w:rPr>
              <w:t>+380956993428</w:t>
            </w:r>
          </w:p>
        </w:tc>
      </w:tr>
      <w:tr>
        <w:tc>
          <w:tcPr>
            <w:tcW w:type="dxa" w:w="3402"/>
            <w:vAlign w:val="top"/>
          </w:tcPr>
          <w:p>
            <w:pPr>
              <w:spacing w:after="0"/>
              <w:ind w:firstLine="0"/>
              <w:jc w:val="left"/>
            </w:pPr>
            <w:r/>
            <w:r>
              <w:rPr>
                <w:rFonts w:ascii="Cambria" w:hAnsi="Cambria" w:eastAsia="Cambria"/>
                <w:b/>
                <w:sz w:val="17"/>
              </w:rPr>
              <w:t>Телефон 2</w:t>
            </w:r>
          </w:p>
        </w:tc>
        <w:tc>
          <w:tcPr>
            <w:tcW w:type="dxa" w:w="10489"/>
            <w:vAlign w:val="top"/>
          </w:tcPr>
          <w:p>
            <w:pPr>
              <w:spacing w:after="0"/>
              <w:ind w:firstLine="0"/>
              <w:jc w:val="left"/>
            </w:pPr>
            <w:r/>
            <w:r>
              <w:rPr>
                <w:rFonts w:ascii="Cambria" w:hAnsi="Cambria" w:eastAsia="Cambria"/>
                <w:b w:val="0"/>
                <w:sz w:val="17"/>
              </w:rPr>
              <w:t>+380672441781</w:t>
            </w:r>
          </w:p>
        </w:tc>
      </w:tr>
      <w:tr>
        <w:tc>
          <w:tcPr>
            <w:tcW w:type="dxa" w:w="3402"/>
            <w:vAlign w:val="top"/>
          </w:tcPr>
          <w:p>
            <w:pPr>
              <w:spacing w:after="0"/>
              <w:ind w:firstLine="0"/>
              <w:jc w:val="left"/>
            </w:pPr>
            <w:r/>
            <w:r>
              <w:rPr>
                <w:rFonts w:ascii="Cambria" w:hAnsi="Cambria" w:eastAsia="Cambria"/>
                <w:b/>
                <w:sz w:val="17"/>
              </w:rPr>
              <w:t>E-mail</w:t>
            </w:r>
          </w:p>
        </w:tc>
        <w:tc>
          <w:tcPr>
            <w:tcW w:type="dxa" w:w="10489"/>
            <w:vAlign w:val="top"/>
          </w:tcPr>
          <w:p>
            <w:pPr>
              <w:spacing w:after="0"/>
              <w:ind w:firstLine="0"/>
              <w:jc w:val="left"/>
            </w:pPr>
            <w:r/>
            <w:r>
              <w:rPr>
                <w:rFonts w:ascii="Cambria" w:hAnsi="Cambria" w:eastAsia="Cambria"/>
                <w:b w:val="0"/>
                <w:sz w:val="17"/>
              </w:rPr>
              <w:t>DOVSI@UKR.NET</w:t>
            </w:r>
          </w:p>
        </w:tc>
      </w:tr>
      <w:tr>
        <w:tc>
          <w:tcPr>
            <w:tcW w:type="dxa" w:w="3402"/>
            <w:vAlign w:val="top"/>
          </w:tcPr>
          <w:p>
            <w:pPr>
              <w:spacing w:after="0"/>
              <w:ind w:firstLine="0"/>
              <w:jc w:val="left"/>
            </w:pPr>
            <w:r/>
            <w:r>
              <w:rPr>
                <w:rFonts w:ascii="Cambria" w:hAnsi="Cambria" w:eastAsia="Cambria"/>
                <w:b/>
                <w:sz w:val="17"/>
              </w:rPr>
              <w:t>Місце роботи</w:t>
            </w:r>
          </w:p>
        </w:tc>
        <w:tc>
          <w:tcPr>
            <w:tcW w:type="dxa" w:w="10489"/>
            <w:vAlign w:val="top"/>
          </w:tcPr>
          <w:p>
            <w:pPr>
              <w:spacing w:after="0"/>
              <w:ind w:firstLine="0"/>
              <w:jc w:val="left"/>
            </w:pPr>
            <w:r/>
            <w:r>
              <w:rPr>
                <w:rFonts w:ascii="Cambria" w:hAnsi="Cambria" w:eastAsia="Cambria"/>
                <w:b w:val="0"/>
                <w:sz w:val="17"/>
              </w:rPr>
              <w:t>ФОП Руденко Н. В.</w:t>
            </w:r>
          </w:p>
        </w:tc>
      </w:tr>
      <w:tr>
        <w:tc>
          <w:tcPr>
            <w:tcW w:type="dxa" w:w="3402"/>
            <w:vAlign w:val="top"/>
          </w:tcPr>
          <w:p>
            <w:pPr>
              <w:spacing w:after="0"/>
              <w:ind w:firstLine="0"/>
              <w:jc w:val="left"/>
            </w:pPr>
            <w:r/>
            <w:r>
              <w:rPr>
                <w:rFonts w:ascii="Cambria" w:hAnsi="Cambria" w:eastAsia="Cambria"/>
                <w:b/>
                <w:sz w:val="17"/>
              </w:rPr>
              <w:t>Посада</w:t>
            </w:r>
          </w:p>
        </w:tc>
        <w:tc>
          <w:tcPr>
            <w:tcW w:type="dxa" w:w="10489"/>
            <w:vAlign w:val="top"/>
          </w:tcPr>
          <w:p>
            <w:pPr>
              <w:spacing w:after="0"/>
              <w:ind w:firstLine="0"/>
              <w:jc w:val="left"/>
            </w:pPr>
            <w:r/>
            <w:r>
              <w:rPr>
                <w:rFonts w:ascii="Cambria" w:hAnsi="Cambria" w:eastAsia="Cambria"/>
                <w:b w:val="0"/>
                <w:sz w:val="17"/>
              </w:rPr>
              <w:t>менеджер</w:t>
            </w:r>
          </w:p>
        </w:tc>
      </w:tr>
      <w:tr>
        <w:tc>
          <w:tcPr>
            <w:tcW w:type="dxa" w:w="3402"/>
            <w:vAlign w:val="top"/>
          </w:tcPr>
          <w:p>
            <w:pPr>
              <w:spacing w:after="0"/>
              <w:ind w:firstLine="0"/>
              <w:jc w:val="left"/>
            </w:pPr>
            <w:r/>
            <w:r>
              <w:rPr>
                <w:rFonts w:ascii="Cambria" w:hAnsi="Cambria" w:eastAsia="Cambria"/>
                <w:b/>
                <w:sz w:val="17"/>
              </w:rPr>
              <w:t>Дата початку роботи</w:t>
            </w:r>
          </w:p>
        </w:tc>
        <w:tc>
          <w:tcPr>
            <w:tcW w:type="dxa" w:w="10489"/>
            <w:vAlign w:val="top"/>
          </w:tcPr>
          <w:p>
            <w:pPr>
              <w:spacing w:after="0"/>
              <w:ind w:firstLine="0"/>
              <w:jc w:val="left"/>
            </w:pPr>
            <w:r/>
            <w:r>
              <w:rPr>
                <w:rFonts w:ascii="Cambria" w:hAnsi="Cambria" w:eastAsia="Cambria"/>
                <w:b w:val="0"/>
                <w:sz w:val="17"/>
              </w:rPr>
              <w:t>09.12.2025</w:t>
            </w:r>
          </w:p>
        </w:tc>
      </w:tr>
      <w:tr>
        <w:tc>
          <w:tcPr>
            <w:tcW w:type="dxa" w:w="3402"/>
            <w:vAlign w:val="top"/>
          </w:tcPr>
          <w:p>
            <w:pPr>
              <w:spacing w:after="0"/>
              <w:ind w:firstLine="0"/>
              <w:jc w:val="left"/>
            </w:pPr>
            <w:r/>
            <w:r>
              <w:rPr>
                <w:rFonts w:ascii="Cambria" w:hAnsi="Cambria" w:eastAsia="Cambria"/>
                <w:b/>
                <w:sz w:val="17"/>
              </w:rPr>
              <w:t>Посадовий оклад</w:t>
            </w:r>
          </w:p>
        </w:tc>
        <w:tc>
          <w:tcPr>
            <w:tcW w:type="dxa" w:w="10489"/>
            <w:vAlign w:val="top"/>
          </w:tcPr>
          <w:p>
            <w:pPr>
              <w:spacing w:after="0"/>
              <w:ind w:firstLine="0"/>
              <w:jc w:val="left"/>
            </w:pPr>
            <w:r/>
            <w:r>
              <w:rPr>
                <w:rFonts w:ascii="Cambria" w:hAnsi="Cambria" w:eastAsia="Cambria"/>
                <w:b w:val="0"/>
                <w:sz w:val="17"/>
              </w:rPr>
              <w:t>9 000 грн 00 коп.</w:t>
            </w:r>
          </w:p>
        </w:tc>
      </w:tr>
    </w:tbl>
    <w:p>
      <w:pPr>
        <w:spacing w:before="160" w:after="120"/>
        <w:ind w:firstLine="0"/>
        <w:jc w:val="left"/>
      </w:pPr>
      <w:r>
        <w:rPr>
          <w:rFonts w:ascii="Cambria" w:hAnsi="Cambria" w:eastAsia="Cambria"/>
          <w:b/>
          <w:sz w:val="28"/>
        </w:rPr>
        <w:t>6. Загальна матриця помилок і невідповідностей</w:t>
      </w:r>
    </w:p>
    <w:p>
      <w:pPr>
        <w:spacing w:after="120" w:line="276" w:lineRule="auto"/>
        <w:ind w:firstLine="709"/>
        <w:jc w:val="both"/>
      </w:pPr>
      <w:r>
        <w:rPr>
          <w:rFonts w:ascii="Cambria" w:hAnsi="Cambria" w:eastAsia="Cambria"/>
          <w:b w:val="0"/>
          <w:sz w:val="22"/>
        </w:rPr>
        <w:t>У таблиці нижче кожна помилка зіставлена з трьома виконавчими листами, нормою закону або заявою стягувача та потрібним способом виправлення.</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80"/>
        <w:gridCol w:w="2580"/>
        <w:gridCol w:w="2580"/>
        <w:gridCol w:w="2580"/>
        <w:gridCol w:w="2580"/>
        <w:gridCol w:w="2580"/>
      </w:tblGrid>
      <w:tr>
        <w:trPr>
          <w:tblHeader w:val="true"/>
        </w:trPr>
        <w:tc>
          <w:tcPr>
            <w:tcW w:type="dxa" w:w="396"/>
            <w:vAlign w:val="top"/>
            <w:shd w:fill="D9EAF7"/>
          </w:tcPr>
          <w:p>
            <w:pPr>
              <w:spacing w:after="0"/>
              <w:ind w:firstLine="0"/>
              <w:jc w:val="center"/>
            </w:pPr>
            <w:r/>
            <w:r>
              <w:rPr>
                <w:rFonts w:ascii="Cambria" w:hAnsi="Cambria" w:eastAsia="Cambria"/>
                <w:b/>
                <w:sz w:val="15"/>
              </w:rPr>
              <w:t>№</w:t>
            </w:r>
          </w:p>
        </w:tc>
        <w:tc>
          <w:tcPr>
            <w:tcW w:type="dxa" w:w="1814"/>
            <w:vAlign w:val="top"/>
            <w:shd w:fill="D9EAF7"/>
          </w:tcPr>
          <w:p>
            <w:pPr>
              <w:spacing w:after="0"/>
              <w:ind w:firstLine="0"/>
              <w:jc w:val="center"/>
            </w:pPr>
            <w:r/>
            <w:r>
              <w:rPr>
                <w:rFonts w:ascii="Cambria" w:hAnsi="Cambria" w:eastAsia="Cambria"/>
                <w:b/>
                <w:sz w:val="15"/>
              </w:rPr>
              <w:t>Блок помилки</w:t>
            </w:r>
          </w:p>
        </w:tc>
        <w:tc>
          <w:tcPr>
            <w:tcW w:type="dxa" w:w="2268"/>
            <w:vAlign w:val="top"/>
            <w:shd w:fill="D9EAF7"/>
          </w:tcPr>
          <w:p>
            <w:pPr>
              <w:spacing w:after="0"/>
              <w:ind w:firstLine="0"/>
              <w:jc w:val="center"/>
            </w:pPr>
            <w:r/>
            <w:r>
              <w:rPr>
                <w:rFonts w:ascii="Cambria" w:hAnsi="Cambria" w:eastAsia="Cambria"/>
                <w:b/>
                <w:sz w:val="15"/>
              </w:rPr>
              <w:t>ВЛ на 109 067 грн 50 коп.</w:t>
            </w:r>
          </w:p>
        </w:tc>
        <w:tc>
          <w:tcPr>
            <w:tcW w:type="dxa" w:w="2268"/>
            <w:vAlign w:val="top"/>
            <w:shd w:fill="D9EAF7"/>
          </w:tcPr>
          <w:p>
            <w:pPr>
              <w:spacing w:after="0"/>
              <w:ind w:firstLine="0"/>
              <w:jc w:val="center"/>
            </w:pPr>
            <w:r/>
            <w:r>
              <w:rPr>
                <w:rFonts w:ascii="Cambria" w:hAnsi="Cambria" w:eastAsia="Cambria"/>
                <w:b/>
                <w:sz w:val="15"/>
              </w:rPr>
              <w:t>ВЛ на 2 411 грн 35 коп.</w:t>
            </w:r>
          </w:p>
        </w:tc>
        <w:tc>
          <w:tcPr>
            <w:tcW w:type="dxa" w:w="2268"/>
            <w:vAlign w:val="top"/>
            <w:shd w:fill="D9EAF7"/>
          </w:tcPr>
          <w:p>
            <w:pPr>
              <w:spacing w:after="0"/>
              <w:ind w:firstLine="0"/>
              <w:jc w:val="center"/>
            </w:pPr>
            <w:r/>
            <w:r>
              <w:rPr>
                <w:rFonts w:ascii="Cambria" w:hAnsi="Cambria" w:eastAsia="Cambria"/>
                <w:b/>
                <w:sz w:val="15"/>
              </w:rPr>
              <w:t>ВЛ на 7 000 грн 00 коп.</w:t>
            </w:r>
          </w:p>
        </w:tc>
        <w:tc>
          <w:tcPr>
            <w:tcW w:type="dxa" w:w="5329"/>
            <w:vAlign w:val="top"/>
            <w:shd w:fill="D9EAF7"/>
          </w:tcPr>
          <w:p>
            <w:pPr>
              <w:spacing w:after="0"/>
              <w:ind w:firstLine="0"/>
              <w:jc w:val="center"/>
            </w:pPr>
            <w:r/>
            <w:r>
              <w:rPr>
                <w:rFonts w:ascii="Cambria" w:hAnsi="Cambria" w:eastAsia="Cambria"/>
                <w:b/>
                <w:sz w:val="15"/>
              </w:rPr>
              <w:t>Невідповідність і потрібне виправлення</w:t>
            </w:r>
          </w:p>
        </w:tc>
      </w:tr>
      <w:tr>
        <w:tc>
          <w:tcPr>
            <w:tcW w:type="dxa" w:w="396"/>
            <w:vAlign w:val="top"/>
          </w:tcPr>
          <w:p>
            <w:pPr>
              <w:spacing w:after="0"/>
              <w:ind w:firstLine="0"/>
              <w:jc w:val="left"/>
            </w:pPr>
            <w:r/>
            <w:r>
              <w:rPr>
                <w:rFonts w:ascii="Cambria" w:hAnsi="Cambria" w:eastAsia="Cambria"/>
                <w:b w:val="0"/>
                <w:sz w:val="14"/>
              </w:rPr>
              <w:t>1</w:t>
            </w:r>
          </w:p>
        </w:tc>
        <w:tc>
          <w:tcPr>
            <w:tcW w:type="dxa" w:w="1814"/>
            <w:vAlign w:val="top"/>
          </w:tcPr>
          <w:p>
            <w:pPr>
              <w:spacing w:after="0"/>
              <w:ind w:firstLine="0"/>
              <w:jc w:val="left"/>
            </w:pPr>
            <w:r/>
            <w:r>
              <w:rPr>
                <w:rFonts w:ascii="Cambria" w:hAnsi="Cambria" w:eastAsia="Cambria"/>
                <w:b/>
                <w:sz w:val="14"/>
              </w:rPr>
              <w:t>Кількість виконавчих листів</w:t>
            </w:r>
          </w:p>
        </w:tc>
        <w:tc>
          <w:tcPr>
            <w:tcW w:type="dxa" w:w="2268"/>
            <w:vAlign w:val="top"/>
          </w:tcPr>
          <w:p>
            <w:pPr>
              <w:spacing w:after="0"/>
              <w:ind w:firstLine="0"/>
              <w:jc w:val="left"/>
            </w:pPr>
            <w:r/>
            <w:r>
              <w:rPr>
                <w:rFonts w:ascii="Cambria" w:hAnsi="Cambria" w:eastAsia="Cambria"/>
                <w:b w:val="0"/>
                <w:sz w:val="14"/>
              </w:rPr>
              <w:t>Окремий ВЛ лише на шкоду — 109 067 грн 50 коп.</w:t>
            </w:r>
          </w:p>
        </w:tc>
        <w:tc>
          <w:tcPr>
            <w:tcW w:type="dxa" w:w="2268"/>
            <w:vAlign w:val="top"/>
          </w:tcPr>
          <w:p>
            <w:pPr>
              <w:spacing w:after="0"/>
              <w:ind w:firstLine="0"/>
              <w:jc w:val="left"/>
            </w:pPr>
            <w:r/>
            <w:r>
              <w:rPr>
                <w:rFonts w:ascii="Cambria" w:hAnsi="Cambria" w:eastAsia="Cambria"/>
                <w:b w:val="0"/>
                <w:sz w:val="14"/>
              </w:rPr>
              <w:t>Окремий ВЛ лише на судовий збір — 2 411 грн 35 коп.</w:t>
            </w:r>
          </w:p>
        </w:tc>
        <w:tc>
          <w:tcPr>
            <w:tcW w:type="dxa" w:w="2268"/>
            <w:vAlign w:val="top"/>
          </w:tcPr>
          <w:p>
            <w:pPr>
              <w:spacing w:after="0"/>
              <w:ind w:firstLine="0"/>
              <w:jc w:val="left"/>
            </w:pPr>
            <w:r/>
            <w:r>
              <w:rPr>
                <w:rFonts w:ascii="Cambria" w:hAnsi="Cambria" w:eastAsia="Cambria"/>
                <w:b w:val="0"/>
                <w:sz w:val="14"/>
              </w:rPr>
              <w:t>Окремий ВЛ лише на правничу допомогу — 7 000 грн 00 коп.</w:t>
            </w:r>
          </w:p>
        </w:tc>
        <w:tc>
          <w:tcPr>
            <w:tcW w:type="dxa" w:w="5329"/>
            <w:vAlign w:val="top"/>
          </w:tcPr>
          <w:p>
            <w:pPr>
              <w:spacing w:after="0"/>
              <w:ind w:firstLine="0"/>
              <w:jc w:val="left"/>
            </w:pPr>
            <w:r/>
            <w:r>
              <w:rPr>
                <w:rFonts w:ascii="Cambria" w:hAnsi="Cambria" w:eastAsia="Cambria"/>
                <w:b w:val="0"/>
                <w:sz w:val="14"/>
              </w:rPr>
              <w:t>Невідповідність ч. 1 і ч. 5 ст. 431 ЦПК України. У справі один стягувач, один боржник, одне грошове зобов’язання. Проситься визнати три ВЛ виданими помилково та видати один ВЛ на всю суму 118 478 грн 85 коп.</w:t>
            </w:r>
          </w:p>
        </w:tc>
      </w:tr>
      <w:tr>
        <w:tc>
          <w:tcPr>
            <w:tcW w:type="dxa" w:w="396"/>
            <w:vAlign w:val="top"/>
          </w:tcPr>
          <w:p>
            <w:pPr>
              <w:spacing w:after="0"/>
              <w:ind w:firstLine="0"/>
              <w:jc w:val="left"/>
            </w:pPr>
            <w:r/>
            <w:r>
              <w:rPr>
                <w:rFonts w:ascii="Cambria" w:hAnsi="Cambria" w:eastAsia="Cambria"/>
                <w:b w:val="0"/>
                <w:sz w:val="14"/>
              </w:rPr>
              <w:t>2</w:t>
            </w:r>
          </w:p>
        </w:tc>
        <w:tc>
          <w:tcPr>
            <w:tcW w:type="dxa" w:w="1814"/>
            <w:vAlign w:val="top"/>
          </w:tcPr>
          <w:p>
            <w:pPr>
              <w:spacing w:after="0"/>
              <w:ind w:firstLine="0"/>
              <w:jc w:val="left"/>
            </w:pPr>
            <w:r/>
            <w:r>
              <w:rPr>
                <w:rFonts w:ascii="Cambria" w:hAnsi="Cambria" w:eastAsia="Cambria"/>
                <w:b/>
                <w:sz w:val="14"/>
              </w:rPr>
              <w:t>Неповна резолютивно-розрахункова частина</w:t>
            </w:r>
          </w:p>
        </w:tc>
        <w:tc>
          <w:tcPr>
            <w:tcW w:type="dxa" w:w="2268"/>
            <w:vAlign w:val="top"/>
          </w:tcPr>
          <w:p>
            <w:pPr>
              <w:spacing w:after="0"/>
              <w:ind w:firstLine="0"/>
              <w:jc w:val="left"/>
            </w:pPr>
            <w:r/>
            <w:r>
              <w:rPr>
                <w:rFonts w:ascii="Cambria" w:hAnsi="Cambria" w:eastAsia="Cambria"/>
                <w:b w:val="0"/>
                <w:sz w:val="14"/>
              </w:rPr>
              <w:t>Містить лише одну складову рішення.</w:t>
            </w:r>
          </w:p>
        </w:tc>
        <w:tc>
          <w:tcPr>
            <w:tcW w:type="dxa" w:w="2268"/>
            <w:vAlign w:val="top"/>
          </w:tcPr>
          <w:p>
            <w:pPr>
              <w:spacing w:after="0"/>
              <w:ind w:firstLine="0"/>
              <w:jc w:val="left"/>
            </w:pPr>
            <w:r/>
            <w:r>
              <w:rPr>
                <w:rFonts w:ascii="Cambria" w:hAnsi="Cambria" w:eastAsia="Cambria"/>
                <w:b w:val="0"/>
                <w:sz w:val="14"/>
              </w:rPr>
              <w:t>Містить лише одну складову рішення.</w:t>
            </w:r>
          </w:p>
        </w:tc>
        <w:tc>
          <w:tcPr>
            <w:tcW w:type="dxa" w:w="2268"/>
            <w:vAlign w:val="top"/>
          </w:tcPr>
          <w:p>
            <w:pPr>
              <w:spacing w:after="0"/>
              <w:ind w:firstLine="0"/>
              <w:jc w:val="left"/>
            </w:pPr>
            <w:r/>
            <w:r>
              <w:rPr>
                <w:rFonts w:ascii="Cambria" w:hAnsi="Cambria" w:eastAsia="Cambria"/>
                <w:b w:val="0"/>
                <w:sz w:val="14"/>
              </w:rPr>
              <w:t>Містить лише одну складову рішення.</w:t>
            </w:r>
          </w:p>
        </w:tc>
        <w:tc>
          <w:tcPr>
            <w:tcW w:type="dxa" w:w="5329"/>
            <w:vAlign w:val="top"/>
          </w:tcPr>
          <w:p>
            <w:pPr>
              <w:spacing w:after="0"/>
              <w:ind w:firstLine="0"/>
              <w:jc w:val="left"/>
            </w:pPr>
            <w:r/>
            <w:r>
              <w:rPr>
                <w:rFonts w:ascii="Cambria" w:hAnsi="Cambria" w:eastAsia="Cambria"/>
                <w:b w:val="0"/>
                <w:sz w:val="14"/>
              </w:rPr>
              <w:t>Ст. 4 Закону вимагає зазначати резолютивну частину рішення, що передбачає примусове виконання. Потрібно зазначити всі три складові та загальний підсумок.</w:t>
            </w:r>
          </w:p>
        </w:tc>
      </w:tr>
      <w:tr>
        <w:tc>
          <w:tcPr>
            <w:tcW w:type="dxa" w:w="396"/>
            <w:vAlign w:val="top"/>
          </w:tcPr>
          <w:p>
            <w:pPr>
              <w:spacing w:after="0"/>
              <w:ind w:firstLine="0"/>
              <w:jc w:val="left"/>
            </w:pPr>
            <w:r/>
            <w:r>
              <w:rPr>
                <w:rFonts w:ascii="Cambria" w:hAnsi="Cambria" w:eastAsia="Cambria"/>
                <w:b w:val="0"/>
                <w:sz w:val="14"/>
              </w:rPr>
              <w:t>3</w:t>
            </w:r>
          </w:p>
        </w:tc>
        <w:tc>
          <w:tcPr>
            <w:tcW w:type="dxa" w:w="1814"/>
            <w:vAlign w:val="top"/>
          </w:tcPr>
          <w:p>
            <w:pPr>
              <w:spacing w:after="0"/>
              <w:ind w:firstLine="0"/>
              <w:jc w:val="left"/>
            </w:pPr>
            <w:r/>
            <w:r>
              <w:rPr>
                <w:rFonts w:ascii="Cambria" w:hAnsi="Cambria" w:eastAsia="Cambria"/>
                <w:b/>
                <w:sz w:val="14"/>
              </w:rPr>
              <w:t>Відсутня загальна сума стягнення</w:t>
            </w:r>
          </w:p>
        </w:tc>
        <w:tc>
          <w:tcPr>
            <w:tcW w:type="dxa" w:w="2268"/>
            <w:vAlign w:val="top"/>
          </w:tcPr>
          <w:p>
            <w:pPr>
              <w:spacing w:after="0"/>
              <w:ind w:firstLine="0"/>
              <w:jc w:val="left"/>
            </w:pPr>
            <w:r/>
            <w:r>
              <w:rPr>
                <w:rFonts w:ascii="Cambria" w:hAnsi="Cambria" w:eastAsia="Cambria"/>
                <w:b w:val="0"/>
                <w:sz w:val="14"/>
              </w:rPr>
              <w:t>Не зазначено 118 478 грн 85 коп.</w:t>
            </w:r>
          </w:p>
        </w:tc>
        <w:tc>
          <w:tcPr>
            <w:tcW w:type="dxa" w:w="2268"/>
            <w:vAlign w:val="top"/>
          </w:tcPr>
          <w:p>
            <w:pPr>
              <w:spacing w:after="0"/>
              <w:ind w:firstLine="0"/>
              <w:jc w:val="left"/>
            </w:pPr>
            <w:r/>
            <w:r>
              <w:rPr>
                <w:rFonts w:ascii="Cambria" w:hAnsi="Cambria" w:eastAsia="Cambria"/>
                <w:b w:val="0"/>
                <w:sz w:val="14"/>
              </w:rPr>
              <w:t>Не зазначено 118 478 грн 85 коп.</w:t>
            </w:r>
          </w:p>
        </w:tc>
        <w:tc>
          <w:tcPr>
            <w:tcW w:type="dxa" w:w="2268"/>
            <w:vAlign w:val="top"/>
          </w:tcPr>
          <w:p>
            <w:pPr>
              <w:spacing w:after="0"/>
              <w:ind w:firstLine="0"/>
              <w:jc w:val="left"/>
            </w:pPr>
            <w:r/>
            <w:r>
              <w:rPr>
                <w:rFonts w:ascii="Cambria" w:hAnsi="Cambria" w:eastAsia="Cambria"/>
                <w:b w:val="0"/>
                <w:sz w:val="14"/>
              </w:rPr>
              <w:t>Не зазначено 118 478 грн 85 коп.</w:t>
            </w:r>
          </w:p>
        </w:tc>
        <w:tc>
          <w:tcPr>
            <w:tcW w:type="dxa" w:w="5329"/>
            <w:vAlign w:val="top"/>
          </w:tcPr>
          <w:p>
            <w:pPr>
              <w:spacing w:after="0"/>
              <w:ind w:firstLine="0"/>
              <w:jc w:val="left"/>
            </w:pPr>
            <w:r/>
            <w:r>
              <w:rPr>
                <w:rFonts w:ascii="Cambria" w:hAnsi="Cambria" w:eastAsia="Cambria"/>
                <w:b w:val="0"/>
                <w:sz w:val="14"/>
              </w:rPr>
              <w:t>Не відповідає повному обсягу рішення та ухвалі від 19.03.2026, де загальна сума становить 118 478 грн 85 коп. Потрібно зазначити загальну суму цифрами і прописом.</w:t>
            </w:r>
          </w:p>
        </w:tc>
      </w:tr>
      <w:tr>
        <w:tc>
          <w:tcPr>
            <w:tcW w:type="dxa" w:w="396"/>
            <w:vAlign w:val="top"/>
          </w:tcPr>
          <w:p>
            <w:pPr>
              <w:spacing w:after="0"/>
              <w:ind w:firstLine="0"/>
              <w:jc w:val="left"/>
            </w:pPr>
            <w:r/>
            <w:r>
              <w:rPr>
                <w:rFonts w:ascii="Cambria" w:hAnsi="Cambria" w:eastAsia="Cambria"/>
                <w:b w:val="0"/>
                <w:sz w:val="14"/>
              </w:rPr>
              <w:t>4</w:t>
            </w:r>
          </w:p>
        </w:tc>
        <w:tc>
          <w:tcPr>
            <w:tcW w:type="dxa" w:w="1814"/>
            <w:vAlign w:val="top"/>
          </w:tcPr>
          <w:p>
            <w:pPr>
              <w:spacing w:after="0"/>
              <w:ind w:firstLine="0"/>
              <w:jc w:val="left"/>
            </w:pPr>
            <w:r/>
            <w:r>
              <w:rPr>
                <w:rFonts w:ascii="Cambria" w:hAnsi="Cambria" w:eastAsia="Cambria"/>
                <w:b/>
                <w:sz w:val="14"/>
              </w:rPr>
              <w:t>Неуніфіковане написання сум</w:t>
            </w:r>
          </w:p>
        </w:tc>
        <w:tc>
          <w:tcPr>
            <w:tcW w:type="dxa" w:w="2268"/>
            <w:vAlign w:val="top"/>
          </w:tcPr>
          <w:p>
            <w:pPr>
              <w:spacing w:after="0"/>
              <w:ind w:firstLine="0"/>
              <w:jc w:val="left"/>
            </w:pPr>
            <w:r/>
            <w:r>
              <w:rPr>
                <w:rFonts w:ascii="Cambria" w:hAnsi="Cambria" w:eastAsia="Cambria"/>
                <w:b w:val="0"/>
                <w:sz w:val="14"/>
              </w:rPr>
              <w:t>“109 067,50грн.” — без пробілу перед “грн”, без пропису.</w:t>
            </w:r>
          </w:p>
        </w:tc>
        <w:tc>
          <w:tcPr>
            <w:tcW w:type="dxa" w:w="2268"/>
            <w:vAlign w:val="top"/>
          </w:tcPr>
          <w:p>
            <w:pPr>
              <w:spacing w:after="0"/>
              <w:ind w:firstLine="0"/>
              <w:jc w:val="left"/>
            </w:pPr>
            <w:r/>
            <w:r>
              <w:rPr>
                <w:rFonts w:ascii="Cambria" w:hAnsi="Cambria" w:eastAsia="Cambria"/>
                <w:b w:val="0"/>
                <w:sz w:val="14"/>
              </w:rPr>
              <w:t>“2411,35грн.” — без пробілу, без відокремлення тисяч, без пропису.</w:t>
            </w:r>
          </w:p>
        </w:tc>
        <w:tc>
          <w:tcPr>
            <w:tcW w:type="dxa" w:w="2268"/>
            <w:vAlign w:val="top"/>
          </w:tcPr>
          <w:p>
            <w:pPr>
              <w:spacing w:after="0"/>
              <w:ind w:firstLine="0"/>
              <w:jc w:val="left"/>
            </w:pPr>
            <w:r/>
            <w:r>
              <w:rPr>
                <w:rFonts w:ascii="Cambria" w:hAnsi="Cambria" w:eastAsia="Cambria"/>
                <w:b w:val="0"/>
                <w:sz w:val="14"/>
              </w:rPr>
              <w:t>“7000,00 гривень” — інший формат, без “грн 00 коп.” і без пропису.</w:t>
            </w:r>
          </w:p>
        </w:tc>
        <w:tc>
          <w:tcPr>
            <w:tcW w:type="dxa" w:w="5329"/>
            <w:vAlign w:val="top"/>
          </w:tcPr>
          <w:p>
            <w:pPr>
              <w:spacing w:after="0"/>
              <w:ind w:firstLine="0"/>
              <w:jc w:val="left"/>
            </w:pPr>
            <w:r/>
            <w:r>
              <w:rPr>
                <w:rFonts w:ascii="Cambria" w:hAnsi="Cambria" w:eastAsia="Cambria"/>
                <w:b w:val="0"/>
                <w:sz w:val="14"/>
              </w:rPr>
              <w:t>Технічний дефект оформлення. Потрібно уніфікувати: 109 067 грн 50 коп.; 2 411 грн 35 коп.; 7 000 грн 00 коп.; усього 118 478 грн 85 коп. — із написанням прописом.</w:t>
            </w:r>
          </w:p>
        </w:tc>
      </w:tr>
      <w:tr>
        <w:tc>
          <w:tcPr>
            <w:tcW w:type="dxa" w:w="396"/>
            <w:vAlign w:val="top"/>
          </w:tcPr>
          <w:p>
            <w:pPr>
              <w:spacing w:after="0"/>
              <w:ind w:firstLine="0"/>
              <w:jc w:val="left"/>
            </w:pPr>
            <w:r/>
            <w:r>
              <w:rPr>
                <w:rFonts w:ascii="Cambria" w:hAnsi="Cambria" w:eastAsia="Cambria"/>
                <w:b w:val="0"/>
                <w:sz w:val="14"/>
              </w:rPr>
              <w:t>5</w:t>
            </w:r>
          </w:p>
        </w:tc>
        <w:tc>
          <w:tcPr>
            <w:tcW w:type="dxa" w:w="1814"/>
            <w:vAlign w:val="top"/>
          </w:tcPr>
          <w:p>
            <w:pPr>
              <w:spacing w:after="0"/>
              <w:ind w:firstLine="0"/>
              <w:jc w:val="left"/>
            </w:pPr>
            <w:r/>
            <w:r>
              <w:rPr>
                <w:rFonts w:ascii="Cambria" w:hAnsi="Cambria" w:eastAsia="Cambria"/>
                <w:b/>
                <w:sz w:val="14"/>
              </w:rPr>
              <w:t>Строк пред’явлення до виконання</w:t>
            </w:r>
          </w:p>
        </w:tc>
        <w:tc>
          <w:tcPr>
            <w:tcW w:type="dxa" w:w="2268"/>
            <w:vAlign w:val="top"/>
          </w:tcPr>
          <w:p>
            <w:pPr>
              <w:spacing w:after="0"/>
              <w:ind w:firstLine="0"/>
              <w:jc w:val="left"/>
            </w:pPr>
            <w:r/>
            <w:r>
              <w:rPr>
                <w:rFonts w:ascii="Cambria" w:hAnsi="Cambria" w:eastAsia="Cambria"/>
                <w:b w:val="0"/>
                <w:sz w:val="14"/>
              </w:rPr>
              <w:t>Зазначено до 18.06.2028.</w:t>
            </w:r>
          </w:p>
        </w:tc>
        <w:tc>
          <w:tcPr>
            <w:tcW w:type="dxa" w:w="2268"/>
            <w:vAlign w:val="top"/>
          </w:tcPr>
          <w:p>
            <w:pPr>
              <w:spacing w:after="0"/>
              <w:ind w:firstLine="0"/>
              <w:jc w:val="left"/>
            </w:pPr>
            <w:r/>
            <w:r>
              <w:rPr>
                <w:rFonts w:ascii="Cambria" w:hAnsi="Cambria" w:eastAsia="Cambria"/>
                <w:b w:val="0"/>
                <w:sz w:val="14"/>
              </w:rPr>
              <w:t>Зазначено до 18.06.2028.</w:t>
            </w:r>
          </w:p>
        </w:tc>
        <w:tc>
          <w:tcPr>
            <w:tcW w:type="dxa" w:w="2268"/>
            <w:vAlign w:val="top"/>
          </w:tcPr>
          <w:p>
            <w:pPr>
              <w:spacing w:after="0"/>
              <w:ind w:firstLine="0"/>
              <w:jc w:val="left"/>
            </w:pPr>
            <w:r/>
            <w:r>
              <w:rPr>
                <w:rFonts w:ascii="Cambria" w:hAnsi="Cambria" w:eastAsia="Cambria"/>
                <w:b w:val="0"/>
                <w:sz w:val="14"/>
              </w:rPr>
              <w:t>Зазначено до 18.06.2028.</w:t>
            </w:r>
          </w:p>
        </w:tc>
        <w:tc>
          <w:tcPr>
            <w:tcW w:type="dxa" w:w="5329"/>
            <w:vAlign w:val="top"/>
          </w:tcPr>
          <w:p>
            <w:pPr>
              <w:spacing w:after="0"/>
              <w:ind w:firstLine="0"/>
              <w:jc w:val="left"/>
            </w:pPr>
            <w:r/>
            <w:r>
              <w:rPr>
                <w:rFonts w:ascii="Cambria" w:hAnsi="Cambria" w:eastAsia="Cambria"/>
                <w:b w:val="0"/>
                <w:sz w:val="14"/>
              </w:rPr>
              <w:t>Потрібно перевірити строк з урахуванням відстрочки виконання рішення до 31.01.2026 та ст. 12 Закону України «Про виконавче провадження».</w:t>
            </w:r>
          </w:p>
        </w:tc>
      </w:tr>
      <w:tr>
        <w:tc>
          <w:tcPr>
            <w:tcW w:type="dxa" w:w="396"/>
            <w:vAlign w:val="top"/>
          </w:tcPr>
          <w:p>
            <w:pPr>
              <w:spacing w:after="0"/>
              <w:ind w:firstLine="0"/>
              <w:jc w:val="left"/>
            </w:pPr>
            <w:r/>
            <w:r>
              <w:rPr>
                <w:rFonts w:ascii="Cambria" w:hAnsi="Cambria" w:eastAsia="Cambria"/>
                <w:b w:val="0"/>
                <w:sz w:val="14"/>
              </w:rPr>
              <w:t>6</w:t>
            </w:r>
          </w:p>
        </w:tc>
        <w:tc>
          <w:tcPr>
            <w:tcW w:type="dxa" w:w="1814"/>
            <w:vAlign w:val="top"/>
          </w:tcPr>
          <w:p>
            <w:pPr>
              <w:spacing w:after="0"/>
              <w:ind w:firstLine="0"/>
              <w:jc w:val="left"/>
            </w:pPr>
            <w:r/>
            <w:r>
              <w:rPr>
                <w:rFonts w:ascii="Cambria" w:hAnsi="Cambria" w:eastAsia="Cambria"/>
                <w:b/>
                <w:sz w:val="14"/>
              </w:rPr>
              <w:t>Відсутній IBAN стягувача</w:t>
            </w:r>
          </w:p>
        </w:tc>
        <w:tc>
          <w:tcPr>
            <w:tcW w:type="dxa" w:w="2268"/>
            <w:vAlign w:val="top"/>
          </w:tcPr>
          <w:p>
            <w:pPr>
              <w:spacing w:after="0"/>
              <w:ind w:firstLine="0"/>
              <w:jc w:val="left"/>
            </w:pPr>
            <w:r/>
            <w:r>
              <w:rPr>
                <w:rFonts w:ascii="Cambria" w:hAnsi="Cambria" w:eastAsia="Cambria"/>
                <w:b w:val="0"/>
                <w:sz w:val="14"/>
              </w:rPr>
              <w:t>IBAN відсутній.</w:t>
            </w:r>
          </w:p>
        </w:tc>
        <w:tc>
          <w:tcPr>
            <w:tcW w:type="dxa" w:w="2268"/>
            <w:vAlign w:val="top"/>
          </w:tcPr>
          <w:p>
            <w:pPr>
              <w:spacing w:after="0"/>
              <w:ind w:firstLine="0"/>
              <w:jc w:val="left"/>
            </w:pPr>
            <w:r/>
            <w:r>
              <w:rPr>
                <w:rFonts w:ascii="Cambria" w:hAnsi="Cambria" w:eastAsia="Cambria"/>
                <w:b w:val="0"/>
                <w:sz w:val="14"/>
              </w:rPr>
              <w:t>IBAN відсутній.</w:t>
            </w:r>
          </w:p>
        </w:tc>
        <w:tc>
          <w:tcPr>
            <w:tcW w:type="dxa" w:w="2268"/>
            <w:vAlign w:val="top"/>
          </w:tcPr>
          <w:p>
            <w:pPr>
              <w:spacing w:after="0"/>
              <w:ind w:firstLine="0"/>
              <w:jc w:val="left"/>
            </w:pPr>
            <w:r/>
            <w:r>
              <w:rPr>
                <w:rFonts w:ascii="Cambria" w:hAnsi="Cambria" w:eastAsia="Cambria"/>
                <w:b w:val="0"/>
                <w:sz w:val="14"/>
              </w:rPr>
              <w:t>IBAN відсутній.</w:t>
            </w:r>
          </w:p>
        </w:tc>
        <w:tc>
          <w:tcPr>
            <w:tcW w:type="dxa" w:w="5329"/>
            <w:vAlign w:val="top"/>
          </w:tcPr>
          <w:p>
            <w:pPr>
              <w:spacing w:after="0"/>
              <w:ind w:firstLine="0"/>
              <w:jc w:val="left"/>
            </w:pPr>
            <w:r/>
            <w:r>
              <w:rPr>
                <w:rFonts w:ascii="Cambria" w:hAnsi="Cambria" w:eastAsia="Cambria"/>
                <w:b w:val="0"/>
                <w:sz w:val="14"/>
              </w:rPr>
              <w:t>Невідповідність заяві про видачу ВЛ і ст. 4 Закону, яка дозволяє зазначати реквізити рахунків. Потрібно зазначити: UA553052990000026206896205529, АТ КБ «ПриватБанк».</w:t>
            </w:r>
          </w:p>
        </w:tc>
      </w:tr>
      <w:tr>
        <w:tc>
          <w:tcPr>
            <w:tcW w:type="dxa" w:w="396"/>
            <w:vAlign w:val="top"/>
          </w:tcPr>
          <w:p>
            <w:pPr>
              <w:spacing w:after="0"/>
              <w:ind w:firstLine="0"/>
              <w:jc w:val="left"/>
            </w:pPr>
            <w:r/>
            <w:r>
              <w:rPr>
                <w:rFonts w:ascii="Cambria" w:hAnsi="Cambria" w:eastAsia="Cambria"/>
                <w:b w:val="0"/>
                <w:sz w:val="14"/>
              </w:rPr>
              <w:t>7</w:t>
            </w:r>
          </w:p>
        </w:tc>
        <w:tc>
          <w:tcPr>
            <w:tcW w:type="dxa" w:w="1814"/>
            <w:vAlign w:val="top"/>
          </w:tcPr>
          <w:p>
            <w:pPr>
              <w:spacing w:after="0"/>
              <w:ind w:firstLine="0"/>
              <w:jc w:val="left"/>
            </w:pPr>
            <w:r/>
            <w:r>
              <w:rPr>
                <w:rFonts w:ascii="Cambria" w:hAnsi="Cambria" w:eastAsia="Cambria"/>
                <w:b/>
                <w:sz w:val="14"/>
              </w:rPr>
              <w:t>Відсутні контактні дані стягувача</w:t>
            </w:r>
          </w:p>
        </w:tc>
        <w:tc>
          <w:tcPr>
            <w:tcW w:type="dxa" w:w="2268"/>
            <w:vAlign w:val="top"/>
          </w:tcPr>
          <w:p>
            <w:pPr>
              <w:spacing w:after="0"/>
              <w:ind w:firstLine="0"/>
              <w:jc w:val="left"/>
            </w:pPr>
            <w:r/>
            <w:r>
              <w:rPr>
                <w:rFonts w:ascii="Cambria" w:hAnsi="Cambria" w:eastAsia="Cambria"/>
                <w:b w:val="0"/>
                <w:sz w:val="14"/>
              </w:rPr>
              <w:t>Немає телефону та e-mail.</w:t>
            </w:r>
          </w:p>
        </w:tc>
        <w:tc>
          <w:tcPr>
            <w:tcW w:type="dxa" w:w="2268"/>
            <w:vAlign w:val="top"/>
          </w:tcPr>
          <w:p>
            <w:pPr>
              <w:spacing w:after="0"/>
              <w:ind w:firstLine="0"/>
              <w:jc w:val="left"/>
            </w:pPr>
            <w:r/>
            <w:r>
              <w:rPr>
                <w:rFonts w:ascii="Cambria" w:hAnsi="Cambria" w:eastAsia="Cambria"/>
                <w:b w:val="0"/>
                <w:sz w:val="14"/>
              </w:rPr>
              <w:t>Немає телефону та e-mail.</w:t>
            </w:r>
          </w:p>
        </w:tc>
        <w:tc>
          <w:tcPr>
            <w:tcW w:type="dxa" w:w="2268"/>
            <w:vAlign w:val="top"/>
          </w:tcPr>
          <w:p>
            <w:pPr>
              <w:spacing w:after="0"/>
              <w:ind w:firstLine="0"/>
              <w:jc w:val="left"/>
            </w:pPr>
            <w:r/>
            <w:r>
              <w:rPr>
                <w:rFonts w:ascii="Cambria" w:hAnsi="Cambria" w:eastAsia="Cambria"/>
                <w:b w:val="0"/>
                <w:sz w:val="14"/>
              </w:rPr>
              <w:t>Немає телефону та e-mail.</w:t>
            </w:r>
          </w:p>
        </w:tc>
        <w:tc>
          <w:tcPr>
            <w:tcW w:type="dxa" w:w="5329"/>
            <w:vAlign w:val="top"/>
          </w:tcPr>
          <w:p>
            <w:pPr>
              <w:spacing w:after="0"/>
              <w:ind w:firstLine="0"/>
              <w:jc w:val="left"/>
            </w:pPr>
            <w:r/>
            <w:r>
              <w:rPr>
                <w:rFonts w:ascii="Cambria" w:hAnsi="Cambria" w:eastAsia="Cambria"/>
                <w:b w:val="0"/>
                <w:sz w:val="14"/>
              </w:rPr>
              <w:t>Невідповідність заяві стягувача і ст. 4 Закону. Потрібно зазначити телефон +380631859020 та e-mail mixa4y@gmail.com.</w:t>
            </w:r>
          </w:p>
        </w:tc>
      </w:tr>
      <w:tr>
        <w:tc>
          <w:tcPr>
            <w:tcW w:type="dxa" w:w="396"/>
            <w:vAlign w:val="top"/>
          </w:tcPr>
          <w:p>
            <w:pPr>
              <w:spacing w:after="0"/>
              <w:ind w:firstLine="0"/>
              <w:jc w:val="left"/>
            </w:pPr>
            <w:r/>
            <w:r>
              <w:rPr>
                <w:rFonts w:ascii="Cambria" w:hAnsi="Cambria" w:eastAsia="Cambria"/>
                <w:b w:val="0"/>
                <w:sz w:val="14"/>
              </w:rPr>
              <w:t>8</w:t>
            </w:r>
          </w:p>
        </w:tc>
        <w:tc>
          <w:tcPr>
            <w:tcW w:type="dxa" w:w="1814"/>
            <w:vAlign w:val="top"/>
          </w:tcPr>
          <w:p>
            <w:pPr>
              <w:spacing w:after="0"/>
              <w:ind w:firstLine="0"/>
              <w:jc w:val="left"/>
            </w:pPr>
            <w:r/>
            <w:r>
              <w:rPr>
                <w:rFonts w:ascii="Cambria" w:hAnsi="Cambria" w:eastAsia="Cambria"/>
                <w:b/>
                <w:sz w:val="14"/>
              </w:rPr>
              <w:t>Неповні відомості про стягувача</w:t>
            </w:r>
          </w:p>
        </w:tc>
        <w:tc>
          <w:tcPr>
            <w:tcW w:type="dxa" w:w="2268"/>
            <w:vAlign w:val="top"/>
          </w:tcPr>
          <w:p>
            <w:pPr>
              <w:spacing w:after="0"/>
              <w:ind w:firstLine="0"/>
              <w:jc w:val="left"/>
            </w:pPr>
            <w:r/>
            <w:r>
              <w:rPr>
                <w:rFonts w:ascii="Cambria" w:hAnsi="Cambria" w:eastAsia="Cambria"/>
                <w:b w:val="0"/>
                <w:sz w:val="14"/>
              </w:rPr>
              <w:t>Є базові дані, але без IBAN, телефону, e-mail, місця роботи/статусу.</w:t>
            </w:r>
          </w:p>
        </w:tc>
        <w:tc>
          <w:tcPr>
            <w:tcW w:type="dxa" w:w="2268"/>
            <w:vAlign w:val="top"/>
          </w:tcPr>
          <w:p>
            <w:pPr>
              <w:spacing w:after="0"/>
              <w:ind w:firstLine="0"/>
              <w:jc w:val="left"/>
            </w:pPr>
            <w:r/>
            <w:r>
              <w:rPr>
                <w:rFonts w:ascii="Cambria" w:hAnsi="Cambria" w:eastAsia="Cambria"/>
                <w:b w:val="0"/>
                <w:sz w:val="14"/>
              </w:rPr>
              <w:t>Те саме.</w:t>
            </w:r>
          </w:p>
        </w:tc>
        <w:tc>
          <w:tcPr>
            <w:tcW w:type="dxa" w:w="2268"/>
            <w:vAlign w:val="top"/>
          </w:tcPr>
          <w:p>
            <w:pPr>
              <w:spacing w:after="0"/>
              <w:ind w:firstLine="0"/>
              <w:jc w:val="left"/>
            </w:pPr>
            <w:r/>
            <w:r>
              <w:rPr>
                <w:rFonts w:ascii="Cambria" w:hAnsi="Cambria" w:eastAsia="Cambria"/>
                <w:b w:val="0"/>
                <w:sz w:val="14"/>
              </w:rPr>
              <w:t>Те саме.</w:t>
            </w:r>
          </w:p>
        </w:tc>
        <w:tc>
          <w:tcPr>
            <w:tcW w:type="dxa" w:w="5329"/>
            <w:vAlign w:val="top"/>
          </w:tcPr>
          <w:p>
            <w:pPr>
              <w:spacing w:after="0"/>
              <w:ind w:firstLine="0"/>
              <w:jc w:val="left"/>
            </w:pPr>
            <w:r/>
            <w:r>
              <w:rPr>
                <w:rFonts w:ascii="Cambria" w:hAnsi="Cambria" w:eastAsia="Cambria"/>
                <w:b w:val="0"/>
                <w:sz w:val="14"/>
              </w:rPr>
              <w:t>Потрібен повний блок стягувача: ПІБ, дата народження, РНОКПП, адреса, телефон, e-mail, електронний кабінет, IBAN, банк, статус військовослужбовця.</w:t>
            </w:r>
          </w:p>
        </w:tc>
      </w:tr>
      <w:tr>
        <w:tc>
          <w:tcPr>
            <w:tcW w:type="dxa" w:w="396"/>
            <w:vAlign w:val="top"/>
          </w:tcPr>
          <w:p>
            <w:pPr>
              <w:spacing w:after="0"/>
              <w:ind w:firstLine="0"/>
              <w:jc w:val="left"/>
            </w:pPr>
            <w:r/>
            <w:r>
              <w:rPr>
                <w:rFonts w:ascii="Cambria" w:hAnsi="Cambria" w:eastAsia="Cambria"/>
                <w:b w:val="0"/>
                <w:sz w:val="14"/>
              </w:rPr>
              <w:t>9</w:t>
            </w:r>
          </w:p>
        </w:tc>
        <w:tc>
          <w:tcPr>
            <w:tcW w:type="dxa" w:w="1814"/>
            <w:vAlign w:val="top"/>
          </w:tcPr>
          <w:p>
            <w:pPr>
              <w:spacing w:after="0"/>
              <w:ind w:firstLine="0"/>
              <w:jc w:val="left"/>
            </w:pPr>
            <w:r/>
            <w:r>
              <w:rPr>
                <w:rFonts w:ascii="Cambria" w:hAnsi="Cambria" w:eastAsia="Cambria"/>
                <w:b/>
                <w:sz w:val="14"/>
              </w:rPr>
              <w:t>Помилка / неуніфікованість адреси стягувача</w:t>
            </w:r>
          </w:p>
        </w:tc>
        <w:tc>
          <w:tcPr>
            <w:tcW w:type="dxa" w:w="2268"/>
            <w:vAlign w:val="top"/>
          </w:tcPr>
          <w:p>
            <w:pPr>
              <w:spacing w:after="0"/>
              <w:ind w:firstLine="0"/>
              <w:jc w:val="left"/>
            </w:pPr>
            <w:r/>
            <w:r>
              <w:rPr>
                <w:rFonts w:ascii="Cambria" w:hAnsi="Cambria" w:eastAsia="Cambria"/>
                <w:b w:val="0"/>
                <w:sz w:val="14"/>
              </w:rPr>
              <w:t>Зазначено “Вишгородвський район”.</w:t>
            </w:r>
          </w:p>
        </w:tc>
        <w:tc>
          <w:tcPr>
            <w:tcW w:type="dxa" w:w="2268"/>
            <w:vAlign w:val="top"/>
          </w:tcPr>
          <w:p>
            <w:pPr>
              <w:spacing w:after="0"/>
              <w:ind w:firstLine="0"/>
              <w:jc w:val="left"/>
            </w:pPr>
            <w:r/>
            <w:r>
              <w:rPr>
                <w:rFonts w:ascii="Cambria" w:hAnsi="Cambria" w:eastAsia="Cambria"/>
                <w:b w:val="0"/>
                <w:sz w:val="14"/>
              </w:rPr>
              <w:t>Адреса оформлена в іншій редакції.</w:t>
            </w:r>
          </w:p>
        </w:tc>
        <w:tc>
          <w:tcPr>
            <w:tcW w:type="dxa" w:w="2268"/>
            <w:vAlign w:val="top"/>
          </w:tcPr>
          <w:p>
            <w:pPr>
              <w:spacing w:after="0"/>
              <w:ind w:firstLine="0"/>
              <w:jc w:val="left"/>
            </w:pPr>
            <w:r/>
            <w:r>
              <w:rPr>
                <w:rFonts w:ascii="Cambria" w:hAnsi="Cambria" w:eastAsia="Cambria"/>
                <w:b w:val="0"/>
                <w:sz w:val="14"/>
              </w:rPr>
              <w:t>Зазначено “Вишгородвський район”.</w:t>
            </w:r>
          </w:p>
        </w:tc>
        <w:tc>
          <w:tcPr>
            <w:tcW w:type="dxa" w:w="5329"/>
            <w:vAlign w:val="top"/>
          </w:tcPr>
          <w:p>
            <w:pPr>
              <w:spacing w:after="0"/>
              <w:ind w:firstLine="0"/>
              <w:jc w:val="left"/>
            </w:pPr>
            <w:r/>
            <w:r>
              <w:rPr>
                <w:rFonts w:ascii="Cambria" w:hAnsi="Cambria" w:eastAsia="Cambria"/>
                <w:b w:val="0"/>
                <w:sz w:val="14"/>
              </w:rPr>
              <w:t>Потрібно виправити на “Вишгородський район” та уніфікувати адресу: 07354, Київська область, Вишгородський район, село Нові Петрівці, вулиця Європейська, будинок 1, квартира 52.</w:t>
            </w:r>
          </w:p>
        </w:tc>
      </w:tr>
      <w:tr>
        <w:tc>
          <w:tcPr>
            <w:tcW w:type="dxa" w:w="396"/>
            <w:vAlign w:val="top"/>
          </w:tcPr>
          <w:p>
            <w:pPr>
              <w:spacing w:after="0"/>
              <w:ind w:firstLine="0"/>
              <w:jc w:val="left"/>
            </w:pPr>
            <w:r/>
            <w:r>
              <w:rPr>
                <w:rFonts w:ascii="Cambria" w:hAnsi="Cambria" w:eastAsia="Cambria"/>
                <w:b w:val="0"/>
                <w:sz w:val="14"/>
              </w:rPr>
              <w:t>10</w:t>
            </w:r>
          </w:p>
        </w:tc>
        <w:tc>
          <w:tcPr>
            <w:tcW w:type="dxa" w:w="1814"/>
            <w:vAlign w:val="top"/>
          </w:tcPr>
          <w:p>
            <w:pPr>
              <w:spacing w:after="0"/>
              <w:ind w:firstLine="0"/>
              <w:jc w:val="left"/>
            </w:pPr>
            <w:r/>
            <w:r>
              <w:rPr>
                <w:rFonts w:ascii="Cambria" w:hAnsi="Cambria" w:eastAsia="Cambria"/>
                <w:b/>
                <w:sz w:val="14"/>
              </w:rPr>
              <w:t>Неповні дані боржника</w:t>
            </w:r>
          </w:p>
        </w:tc>
        <w:tc>
          <w:tcPr>
            <w:tcW w:type="dxa" w:w="2268"/>
            <w:vAlign w:val="top"/>
          </w:tcPr>
          <w:p>
            <w:pPr>
              <w:spacing w:after="0"/>
              <w:ind w:firstLine="0"/>
              <w:jc w:val="left"/>
            </w:pPr>
            <w:r/>
            <w:r>
              <w:rPr>
                <w:rFonts w:ascii="Cambria" w:hAnsi="Cambria" w:eastAsia="Cambria"/>
                <w:b w:val="0"/>
                <w:sz w:val="14"/>
              </w:rPr>
              <w:t>Є ПІБ, дата народження, РНОКПП, одна адреса.</w:t>
            </w:r>
          </w:p>
        </w:tc>
        <w:tc>
          <w:tcPr>
            <w:tcW w:type="dxa" w:w="2268"/>
            <w:vAlign w:val="top"/>
          </w:tcPr>
          <w:p>
            <w:pPr>
              <w:spacing w:after="0"/>
              <w:ind w:firstLine="0"/>
              <w:jc w:val="left"/>
            </w:pPr>
            <w:r/>
            <w:r>
              <w:rPr>
                <w:rFonts w:ascii="Cambria" w:hAnsi="Cambria" w:eastAsia="Cambria"/>
                <w:b w:val="0"/>
                <w:sz w:val="14"/>
              </w:rPr>
              <w:t>Те саме.</w:t>
            </w:r>
          </w:p>
        </w:tc>
        <w:tc>
          <w:tcPr>
            <w:tcW w:type="dxa" w:w="2268"/>
            <w:vAlign w:val="top"/>
          </w:tcPr>
          <w:p>
            <w:pPr>
              <w:spacing w:after="0"/>
              <w:ind w:firstLine="0"/>
              <w:jc w:val="left"/>
            </w:pPr>
            <w:r/>
            <w:r>
              <w:rPr>
                <w:rFonts w:ascii="Cambria" w:hAnsi="Cambria" w:eastAsia="Cambria"/>
                <w:b w:val="0"/>
                <w:sz w:val="14"/>
              </w:rPr>
              <w:t>Те саме.</w:t>
            </w:r>
          </w:p>
        </w:tc>
        <w:tc>
          <w:tcPr>
            <w:tcW w:type="dxa" w:w="5329"/>
            <w:vAlign w:val="top"/>
          </w:tcPr>
          <w:p>
            <w:pPr>
              <w:spacing w:after="0"/>
              <w:ind w:firstLine="0"/>
              <w:jc w:val="left"/>
            </w:pPr>
            <w:r/>
            <w:r>
              <w:rPr>
                <w:rFonts w:ascii="Cambria" w:hAnsi="Cambria" w:eastAsia="Cambria"/>
                <w:b w:val="0"/>
                <w:sz w:val="14"/>
              </w:rPr>
              <w:t>Ст. 4 Закону дозволяє зазначати інші дані, що ідентифікують боржника або сприяють виконанню. Потрібно додати телефони, e-mail, додаткову адресу, місце роботи, посаду, дату початку роботи, оклад.</w:t>
            </w:r>
          </w:p>
        </w:tc>
      </w:tr>
      <w:tr>
        <w:tc>
          <w:tcPr>
            <w:tcW w:type="dxa" w:w="396"/>
            <w:vAlign w:val="top"/>
          </w:tcPr>
          <w:p>
            <w:pPr>
              <w:spacing w:after="0"/>
              <w:ind w:firstLine="0"/>
              <w:jc w:val="left"/>
            </w:pPr>
            <w:r/>
            <w:r>
              <w:rPr>
                <w:rFonts w:ascii="Cambria" w:hAnsi="Cambria" w:eastAsia="Cambria"/>
                <w:b w:val="0"/>
                <w:sz w:val="14"/>
              </w:rPr>
              <w:t>11</w:t>
            </w:r>
          </w:p>
        </w:tc>
        <w:tc>
          <w:tcPr>
            <w:tcW w:type="dxa" w:w="1814"/>
            <w:vAlign w:val="top"/>
          </w:tcPr>
          <w:p>
            <w:pPr>
              <w:spacing w:after="0"/>
              <w:ind w:firstLine="0"/>
              <w:jc w:val="left"/>
            </w:pPr>
            <w:r/>
            <w:r>
              <w:rPr>
                <w:rFonts w:ascii="Cambria" w:hAnsi="Cambria" w:eastAsia="Cambria"/>
                <w:b/>
                <w:sz w:val="14"/>
              </w:rPr>
              <w:t>Відсутні телефони боржника</w:t>
            </w:r>
          </w:p>
        </w:tc>
        <w:tc>
          <w:tcPr>
            <w:tcW w:type="dxa" w:w="2268"/>
            <w:vAlign w:val="top"/>
          </w:tcPr>
          <w:p>
            <w:pPr>
              <w:spacing w:after="0"/>
              <w:ind w:firstLine="0"/>
              <w:jc w:val="left"/>
            </w:pPr>
            <w:r/>
            <w:r>
              <w:rPr>
                <w:rFonts w:ascii="Cambria" w:hAnsi="Cambria" w:eastAsia="Cambria"/>
                <w:b w:val="0"/>
                <w:sz w:val="14"/>
              </w:rPr>
              <w:t>Телефони не зазначено.</w:t>
            </w:r>
          </w:p>
        </w:tc>
        <w:tc>
          <w:tcPr>
            <w:tcW w:type="dxa" w:w="2268"/>
            <w:vAlign w:val="top"/>
          </w:tcPr>
          <w:p>
            <w:pPr>
              <w:spacing w:after="0"/>
              <w:ind w:firstLine="0"/>
              <w:jc w:val="left"/>
            </w:pPr>
            <w:r/>
            <w:r>
              <w:rPr>
                <w:rFonts w:ascii="Cambria" w:hAnsi="Cambria" w:eastAsia="Cambria"/>
                <w:b w:val="0"/>
                <w:sz w:val="14"/>
              </w:rPr>
              <w:t>Телефони не зазначено.</w:t>
            </w:r>
          </w:p>
        </w:tc>
        <w:tc>
          <w:tcPr>
            <w:tcW w:type="dxa" w:w="2268"/>
            <w:vAlign w:val="top"/>
          </w:tcPr>
          <w:p>
            <w:pPr>
              <w:spacing w:after="0"/>
              <w:ind w:firstLine="0"/>
              <w:jc w:val="left"/>
            </w:pPr>
            <w:r/>
            <w:r>
              <w:rPr>
                <w:rFonts w:ascii="Cambria" w:hAnsi="Cambria" w:eastAsia="Cambria"/>
                <w:b w:val="0"/>
                <w:sz w:val="14"/>
              </w:rPr>
              <w:t>Телефони не зазначено.</w:t>
            </w:r>
          </w:p>
        </w:tc>
        <w:tc>
          <w:tcPr>
            <w:tcW w:type="dxa" w:w="5329"/>
            <w:vAlign w:val="top"/>
          </w:tcPr>
          <w:p>
            <w:pPr>
              <w:spacing w:after="0"/>
              <w:ind w:firstLine="0"/>
              <w:jc w:val="left"/>
            </w:pPr>
            <w:r/>
            <w:r>
              <w:rPr>
                <w:rFonts w:ascii="Cambria" w:hAnsi="Cambria" w:eastAsia="Cambria"/>
                <w:b w:val="0"/>
                <w:sz w:val="14"/>
              </w:rPr>
              <w:t>Потрібно зазначити як додаткові відомості: +380956993428, +380672441781.</w:t>
            </w:r>
          </w:p>
        </w:tc>
      </w:tr>
      <w:tr>
        <w:tc>
          <w:tcPr>
            <w:tcW w:type="dxa" w:w="396"/>
            <w:vAlign w:val="top"/>
          </w:tcPr>
          <w:p>
            <w:pPr>
              <w:spacing w:after="0"/>
              <w:ind w:firstLine="0"/>
              <w:jc w:val="left"/>
            </w:pPr>
            <w:r/>
            <w:r>
              <w:rPr>
                <w:rFonts w:ascii="Cambria" w:hAnsi="Cambria" w:eastAsia="Cambria"/>
                <w:b w:val="0"/>
                <w:sz w:val="14"/>
              </w:rPr>
              <w:t>12</w:t>
            </w:r>
          </w:p>
        </w:tc>
        <w:tc>
          <w:tcPr>
            <w:tcW w:type="dxa" w:w="1814"/>
            <w:vAlign w:val="top"/>
          </w:tcPr>
          <w:p>
            <w:pPr>
              <w:spacing w:after="0"/>
              <w:ind w:firstLine="0"/>
              <w:jc w:val="left"/>
            </w:pPr>
            <w:r/>
            <w:r>
              <w:rPr>
                <w:rFonts w:ascii="Cambria" w:hAnsi="Cambria" w:eastAsia="Cambria"/>
                <w:b/>
                <w:sz w:val="14"/>
              </w:rPr>
              <w:t>Відсутній e-mail боржника</w:t>
            </w:r>
          </w:p>
        </w:tc>
        <w:tc>
          <w:tcPr>
            <w:tcW w:type="dxa" w:w="2268"/>
            <w:vAlign w:val="top"/>
          </w:tcPr>
          <w:p>
            <w:pPr>
              <w:spacing w:after="0"/>
              <w:ind w:firstLine="0"/>
              <w:jc w:val="left"/>
            </w:pPr>
            <w:r/>
            <w:r>
              <w:rPr>
                <w:rFonts w:ascii="Cambria" w:hAnsi="Cambria" w:eastAsia="Cambria"/>
                <w:b w:val="0"/>
                <w:sz w:val="14"/>
              </w:rPr>
              <w:t>E-mail не зазначено.</w:t>
            </w:r>
          </w:p>
        </w:tc>
        <w:tc>
          <w:tcPr>
            <w:tcW w:type="dxa" w:w="2268"/>
            <w:vAlign w:val="top"/>
          </w:tcPr>
          <w:p>
            <w:pPr>
              <w:spacing w:after="0"/>
              <w:ind w:firstLine="0"/>
              <w:jc w:val="left"/>
            </w:pPr>
            <w:r/>
            <w:r>
              <w:rPr>
                <w:rFonts w:ascii="Cambria" w:hAnsi="Cambria" w:eastAsia="Cambria"/>
                <w:b w:val="0"/>
                <w:sz w:val="14"/>
              </w:rPr>
              <w:t>E-mail не зазначено.</w:t>
            </w:r>
          </w:p>
        </w:tc>
        <w:tc>
          <w:tcPr>
            <w:tcW w:type="dxa" w:w="2268"/>
            <w:vAlign w:val="top"/>
          </w:tcPr>
          <w:p>
            <w:pPr>
              <w:spacing w:after="0"/>
              <w:ind w:firstLine="0"/>
              <w:jc w:val="left"/>
            </w:pPr>
            <w:r/>
            <w:r>
              <w:rPr>
                <w:rFonts w:ascii="Cambria" w:hAnsi="Cambria" w:eastAsia="Cambria"/>
                <w:b w:val="0"/>
                <w:sz w:val="14"/>
              </w:rPr>
              <w:t>E-mail не зазначено.</w:t>
            </w:r>
          </w:p>
        </w:tc>
        <w:tc>
          <w:tcPr>
            <w:tcW w:type="dxa" w:w="5329"/>
            <w:vAlign w:val="top"/>
          </w:tcPr>
          <w:p>
            <w:pPr>
              <w:spacing w:after="0"/>
              <w:ind w:firstLine="0"/>
              <w:jc w:val="left"/>
            </w:pPr>
            <w:r/>
            <w:r>
              <w:rPr>
                <w:rFonts w:ascii="Cambria" w:hAnsi="Cambria" w:eastAsia="Cambria"/>
                <w:b w:val="0"/>
                <w:sz w:val="14"/>
              </w:rPr>
              <w:t>Потрібно зазначити як додаткову відомість: DOVSI@UKR.NET.</w:t>
            </w:r>
          </w:p>
        </w:tc>
      </w:tr>
      <w:tr>
        <w:tc>
          <w:tcPr>
            <w:tcW w:type="dxa" w:w="396"/>
            <w:vAlign w:val="top"/>
          </w:tcPr>
          <w:p>
            <w:pPr>
              <w:spacing w:after="0"/>
              <w:ind w:firstLine="0"/>
              <w:jc w:val="left"/>
            </w:pPr>
            <w:r/>
            <w:r>
              <w:rPr>
                <w:rFonts w:ascii="Cambria" w:hAnsi="Cambria" w:eastAsia="Cambria"/>
                <w:b w:val="0"/>
                <w:sz w:val="14"/>
              </w:rPr>
              <w:t>13</w:t>
            </w:r>
          </w:p>
        </w:tc>
        <w:tc>
          <w:tcPr>
            <w:tcW w:type="dxa" w:w="1814"/>
            <w:vAlign w:val="top"/>
          </w:tcPr>
          <w:p>
            <w:pPr>
              <w:spacing w:after="0"/>
              <w:ind w:firstLine="0"/>
              <w:jc w:val="left"/>
            </w:pPr>
            <w:r/>
            <w:r>
              <w:rPr>
                <w:rFonts w:ascii="Cambria" w:hAnsi="Cambria" w:eastAsia="Cambria"/>
                <w:b/>
                <w:sz w:val="14"/>
              </w:rPr>
              <w:t>Відсутня додаткова адреса боржника</w:t>
            </w:r>
          </w:p>
        </w:tc>
        <w:tc>
          <w:tcPr>
            <w:tcW w:type="dxa" w:w="2268"/>
            <w:vAlign w:val="top"/>
          </w:tcPr>
          <w:p>
            <w:pPr>
              <w:spacing w:after="0"/>
              <w:ind w:firstLine="0"/>
              <w:jc w:val="left"/>
            </w:pPr>
            <w:r/>
            <w:r>
              <w:rPr>
                <w:rFonts w:ascii="Cambria" w:hAnsi="Cambria" w:eastAsia="Cambria"/>
                <w:b w:val="0"/>
                <w:sz w:val="14"/>
              </w:rPr>
              <w:t>Зазначено лише адресу: Данькевича, 3, кв. 176.</w:t>
            </w:r>
          </w:p>
        </w:tc>
        <w:tc>
          <w:tcPr>
            <w:tcW w:type="dxa" w:w="2268"/>
            <w:vAlign w:val="top"/>
          </w:tcPr>
          <w:p>
            <w:pPr>
              <w:spacing w:after="0"/>
              <w:ind w:firstLine="0"/>
              <w:jc w:val="left"/>
            </w:pPr>
            <w:r/>
            <w:r>
              <w:rPr>
                <w:rFonts w:ascii="Cambria" w:hAnsi="Cambria" w:eastAsia="Cambria"/>
                <w:b w:val="0"/>
                <w:sz w:val="14"/>
              </w:rPr>
              <w:t>Зазначено лише адресу: Данькевича, 3, кв. 176.</w:t>
            </w:r>
          </w:p>
        </w:tc>
        <w:tc>
          <w:tcPr>
            <w:tcW w:type="dxa" w:w="2268"/>
            <w:vAlign w:val="top"/>
          </w:tcPr>
          <w:p>
            <w:pPr>
              <w:spacing w:after="0"/>
              <w:ind w:firstLine="0"/>
              <w:jc w:val="left"/>
            </w:pPr>
            <w:r/>
            <w:r>
              <w:rPr>
                <w:rFonts w:ascii="Cambria" w:hAnsi="Cambria" w:eastAsia="Cambria"/>
                <w:b w:val="0"/>
                <w:sz w:val="14"/>
              </w:rPr>
              <w:t>Зазначено лише адресу: Данькевича, 3, кв. 176.</w:t>
            </w:r>
          </w:p>
        </w:tc>
        <w:tc>
          <w:tcPr>
            <w:tcW w:type="dxa" w:w="5329"/>
            <w:vAlign w:val="top"/>
          </w:tcPr>
          <w:p>
            <w:pPr>
              <w:spacing w:after="0"/>
              <w:ind w:firstLine="0"/>
              <w:jc w:val="left"/>
            </w:pPr>
            <w:r/>
            <w:r>
              <w:rPr>
                <w:rFonts w:ascii="Cambria" w:hAnsi="Cambria" w:eastAsia="Cambria"/>
                <w:b w:val="0"/>
                <w:sz w:val="14"/>
              </w:rPr>
              <w:t>Потрібно зазначити основну адресу та додаткову відому адресу: місто Київ, вулиця Маяковського, будинок 62-А, квартира 56.</w:t>
            </w:r>
          </w:p>
        </w:tc>
      </w:tr>
      <w:tr>
        <w:tc>
          <w:tcPr>
            <w:tcW w:type="dxa" w:w="396"/>
            <w:vAlign w:val="top"/>
          </w:tcPr>
          <w:p>
            <w:pPr>
              <w:spacing w:after="0"/>
              <w:ind w:firstLine="0"/>
              <w:jc w:val="left"/>
            </w:pPr>
            <w:r/>
            <w:r>
              <w:rPr>
                <w:rFonts w:ascii="Cambria" w:hAnsi="Cambria" w:eastAsia="Cambria"/>
                <w:b w:val="0"/>
                <w:sz w:val="14"/>
              </w:rPr>
              <w:t>14</w:t>
            </w:r>
          </w:p>
        </w:tc>
        <w:tc>
          <w:tcPr>
            <w:tcW w:type="dxa" w:w="1814"/>
            <w:vAlign w:val="top"/>
          </w:tcPr>
          <w:p>
            <w:pPr>
              <w:spacing w:after="0"/>
              <w:ind w:firstLine="0"/>
              <w:jc w:val="left"/>
            </w:pPr>
            <w:r/>
            <w:r>
              <w:rPr>
                <w:rFonts w:ascii="Cambria" w:hAnsi="Cambria" w:eastAsia="Cambria"/>
                <w:b/>
                <w:sz w:val="14"/>
              </w:rPr>
              <w:t>Фраза “Інші відомості суду не відомі”</w:t>
            </w:r>
          </w:p>
        </w:tc>
        <w:tc>
          <w:tcPr>
            <w:tcW w:type="dxa" w:w="2268"/>
            <w:vAlign w:val="top"/>
          </w:tcPr>
          <w:p>
            <w:pPr>
              <w:spacing w:after="0"/>
              <w:ind w:firstLine="0"/>
              <w:jc w:val="left"/>
            </w:pPr>
            <w:r/>
            <w:r>
              <w:rPr>
                <w:rFonts w:ascii="Cambria" w:hAnsi="Cambria" w:eastAsia="Cambria"/>
                <w:b w:val="0"/>
                <w:sz w:val="14"/>
              </w:rPr>
              <w:t>Є така фраза або відсутні фактично відомі дані.</w:t>
            </w:r>
          </w:p>
        </w:tc>
        <w:tc>
          <w:tcPr>
            <w:tcW w:type="dxa" w:w="2268"/>
            <w:vAlign w:val="top"/>
          </w:tcPr>
          <w:p>
            <w:pPr>
              <w:spacing w:after="0"/>
              <w:ind w:firstLine="0"/>
              <w:jc w:val="left"/>
            </w:pPr>
            <w:r/>
            <w:r>
              <w:rPr>
                <w:rFonts w:ascii="Cambria" w:hAnsi="Cambria" w:eastAsia="Cambria"/>
                <w:b w:val="0"/>
                <w:sz w:val="14"/>
              </w:rPr>
              <w:t>Є така фраза або відсутні фактично відомі дані.</w:t>
            </w:r>
          </w:p>
        </w:tc>
        <w:tc>
          <w:tcPr>
            <w:tcW w:type="dxa" w:w="2268"/>
            <w:vAlign w:val="top"/>
          </w:tcPr>
          <w:p>
            <w:pPr>
              <w:spacing w:after="0"/>
              <w:ind w:firstLine="0"/>
              <w:jc w:val="left"/>
            </w:pPr>
            <w:r/>
            <w:r>
              <w:rPr>
                <w:rFonts w:ascii="Cambria" w:hAnsi="Cambria" w:eastAsia="Cambria"/>
                <w:b w:val="0"/>
                <w:sz w:val="14"/>
              </w:rPr>
              <w:t>Є така фраза або відсутні фактично відомі дані.</w:t>
            </w:r>
          </w:p>
        </w:tc>
        <w:tc>
          <w:tcPr>
            <w:tcW w:type="dxa" w:w="5329"/>
            <w:vAlign w:val="top"/>
          </w:tcPr>
          <w:p>
            <w:pPr>
              <w:spacing w:after="0"/>
              <w:ind w:firstLine="0"/>
              <w:jc w:val="left"/>
            </w:pPr>
            <w:r/>
            <w:r>
              <w:rPr>
                <w:rFonts w:ascii="Cambria" w:hAnsi="Cambria" w:eastAsia="Cambria"/>
                <w:b w:val="0"/>
                <w:sz w:val="14"/>
              </w:rPr>
              <w:t>Не відповідає матеріалам провадження № 6/754/150/26, де встановлено роботу боржника у ФОП Руденко Н. В., посаду менеджера, дату початку роботи та оклад. Потрібно замінити на наявні відомості.</w:t>
            </w:r>
          </w:p>
        </w:tc>
      </w:tr>
      <w:tr>
        <w:tc>
          <w:tcPr>
            <w:tcW w:type="dxa" w:w="396"/>
            <w:vAlign w:val="top"/>
          </w:tcPr>
          <w:p>
            <w:pPr>
              <w:spacing w:after="0"/>
              <w:ind w:firstLine="0"/>
              <w:jc w:val="left"/>
            </w:pPr>
            <w:r/>
            <w:r>
              <w:rPr>
                <w:rFonts w:ascii="Cambria" w:hAnsi="Cambria" w:eastAsia="Cambria"/>
                <w:b w:val="0"/>
                <w:sz w:val="14"/>
              </w:rPr>
              <w:t>15</w:t>
            </w:r>
          </w:p>
        </w:tc>
        <w:tc>
          <w:tcPr>
            <w:tcW w:type="dxa" w:w="1814"/>
            <w:vAlign w:val="top"/>
          </w:tcPr>
          <w:p>
            <w:pPr>
              <w:spacing w:after="0"/>
              <w:ind w:firstLine="0"/>
              <w:jc w:val="left"/>
            </w:pPr>
            <w:r/>
            <w:r>
              <w:rPr>
                <w:rFonts w:ascii="Cambria" w:hAnsi="Cambria" w:eastAsia="Cambria"/>
                <w:b/>
                <w:sz w:val="14"/>
              </w:rPr>
              <w:t>Відсутні відомості про роботу боржника</w:t>
            </w:r>
          </w:p>
        </w:tc>
        <w:tc>
          <w:tcPr>
            <w:tcW w:type="dxa" w:w="2268"/>
            <w:vAlign w:val="top"/>
          </w:tcPr>
          <w:p>
            <w:pPr>
              <w:spacing w:after="0"/>
              <w:ind w:firstLine="0"/>
              <w:jc w:val="left"/>
            </w:pPr>
            <w:r/>
            <w:r>
              <w:rPr>
                <w:rFonts w:ascii="Cambria" w:hAnsi="Cambria" w:eastAsia="Cambria"/>
                <w:b w:val="0"/>
                <w:sz w:val="14"/>
              </w:rPr>
              <w:t>Не зазначено.</w:t>
            </w:r>
          </w:p>
        </w:tc>
        <w:tc>
          <w:tcPr>
            <w:tcW w:type="dxa" w:w="2268"/>
            <w:vAlign w:val="top"/>
          </w:tcPr>
          <w:p>
            <w:pPr>
              <w:spacing w:after="0"/>
              <w:ind w:firstLine="0"/>
              <w:jc w:val="left"/>
            </w:pPr>
            <w:r/>
            <w:r>
              <w:rPr>
                <w:rFonts w:ascii="Cambria" w:hAnsi="Cambria" w:eastAsia="Cambria"/>
                <w:b w:val="0"/>
                <w:sz w:val="14"/>
              </w:rPr>
              <w:t>Не зазначено.</w:t>
            </w:r>
          </w:p>
        </w:tc>
        <w:tc>
          <w:tcPr>
            <w:tcW w:type="dxa" w:w="2268"/>
            <w:vAlign w:val="top"/>
          </w:tcPr>
          <w:p>
            <w:pPr>
              <w:spacing w:after="0"/>
              <w:ind w:firstLine="0"/>
              <w:jc w:val="left"/>
            </w:pPr>
            <w:r/>
            <w:r>
              <w:rPr>
                <w:rFonts w:ascii="Cambria" w:hAnsi="Cambria" w:eastAsia="Cambria"/>
                <w:b w:val="0"/>
                <w:sz w:val="14"/>
              </w:rPr>
              <w:t>Не зазначено.</w:t>
            </w:r>
          </w:p>
        </w:tc>
        <w:tc>
          <w:tcPr>
            <w:tcW w:type="dxa" w:w="5329"/>
            <w:vAlign w:val="top"/>
          </w:tcPr>
          <w:p>
            <w:pPr>
              <w:spacing w:after="0"/>
              <w:ind w:firstLine="0"/>
              <w:jc w:val="left"/>
            </w:pPr>
            <w:r/>
            <w:r>
              <w:rPr>
                <w:rFonts w:ascii="Cambria" w:hAnsi="Cambria" w:eastAsia="Cambria"/>
                <w:b w:val="0"/>
                <w:sz w:val="14"/>
              </w:rPr>
              <w:t>Потрібно зазначити: місце роботи — ФОП Руденко Н. В.; посада — менеджер; дата початку роботи — 09.12.2025; оклад — 9 000 грн 00 коп.</w:t>
            </w:r>
          </w:p>
        </w:tc>
      </w:tr>
      <w:tr>
        <w:tc>
          <w:tcPr>
            <w:tcW w:type="dxa" w:w="396"/>
            <w:vAlign w:val="top"/>
          </w:tcPr>
          <w:p>
            <w:pPr>
              <w:spacing w:after="0"/>
              <w:ind w:firstLine="0"/>
              <w:jc w:val="left"/>
            </w:pPr>
            <w:r/>
            <w:r>
              <w:rPr>
                <w:rFonts w:ascii="Cambria" w:hAnsi="Cambria" w:eastAsia="Cambria"/>
                <w:b w:val="0"/>
                <w:sz w:val="14"/>
              </w:rPr>
              <w:t>16</w:t>
            </w:r>
          </w:p>
        </w:tc>
        <w:tc>
          <w:tcPr>
            <w:tcW w:type="dxa" w:w="1814"/>
            <w:vAlign w:val="top"/>
          </w:tcPr>
          <w:p>
            <w:pPr>
              <w:spacing w:after="0"/>
              <w:ind w:firstLine="0"/>
              <w:jc w:val="left"/>
            </w:pPr>
            <w:r/>
            <w:r>
              <w:rPr>
                <w:rFonts w:ascii="Cambria" w:hAnsi="Cambria" w:eastAsia="Cambria"/>
                <w:b/>
                <w:sz w:val="14"/>
              </w:rPr>
              <w:t>Електронні підписи / технічні підписи</w:t>
            </w:r>
          </w:p>
        </w:tc>
        <w:tc>
          <w:tcPr>
            <w:tcW w:type="dxa" w:w="2268"/>
            <w:vAlign w:val="top"/>
          </w:tcPr>
          <w:p>
            <w:pPr>
              <w:spacing w:after="0"/>
              <w:ind w:firstLine="0"/>
              <w:jc w:val="left"/>
            </w:pPr>
            <w:r/>
            <w:r>
              <w:rPr>
                <w:rFonts w:ascii="Cambria" w:hAnsi="Cambria" w:eastAsia="Cambria"/>
                <w:b w:val="0"/>
                <w:sz w:val="14"/>
              </w:rPr>
              <w:t>Протокол містить підпис Власюк А. І. та Бабко В. В.</w:t>
            </w:r>
          </w:p>
        </w:tc>
        <w:tc>
          <w:tcPr>
            <w:tcW w:type="dxa" w:w="2268"/>
            <w:vAlign w:val="top"/>
          </w:tcPr>
          <w:p>
            <w:pPr>
              <w:spacing w:after="0"/>
              <w:ind w:firstLine="0"/>
              <w:jc w:val="left"/>
            </w:pPr>
            <w:r/>
            <w:r>
              <w:rPr>
                <w:rFonts w:ascii="Cambria" w:hAnsi="Cambria" w:eastAsia="Cambria"/>
                <w:b w:val="0"/>
                <w:sz w:val="14"/>
              </w:rPr>
              <w:t>Протокол містить підпис Власюк А. І. та Бабко В. В.</w:t>
            </w:r>
          </w:p>
        </w:tc>
        <w:tc>
          <w:tcPr>
            <w:tcW w:type="dxa" w:w="2268"/>
            <w:vAlign w:val="top"/>
          </w:tcPr>
          <w:p>
            <w:pPr>
              <w:spacing w:after="0"/>
              <w:ind w:firstLine="0"/>
              <w:jc w:val="left"/>
            </w:pPr>
            <w:r/>
            <w:r>
              <w:rPr>
                <w:rFonts w:ascii="Cambria" w:hAnsi="Cambria" w:eastAsia="Cambria"/>
                <w:b w:val="0"/>
                <w:sz w:val="14"/>
              </w:rPr>
              <w:t>Протокол містить підпис Власюк А. І. та Бабко В. В.</w:t>
            </w:r>
          </w:p>
        </w:tc>
        <w:tc>
          <w:tcPr>
            <w:tcW w:type="dxa" w:w="5329"/>
            <w:vAlign w:val="top"/>
          </w:tcPr>
          <w:p>
            <w:pPr>
              <w:spacing w:after="0"/>
              <w:ind w:firstLine="0"/>
              <w:jc w:val="left"/>
            </w:pPr>
            <w:r/>
            <w:r>
              <w:rPr>
                <w:rFonts w:ascii="Cambria" w:hAnsi="Cambria" w:eastAsia="Cambria"/>
                <w:b w:val="0"/>
                <w:sz w:val="14"/>
              </w:rPr>
              <w:t>За ч. 1 ст. 431 ЦПК України на електронний ВЛ накладається КЕП судді. Технічний підпис працівника апарату не може замінювати КЕП судді та не має створювати сумнів щодо належного підписанта.</w:t>
            </w:r>
          </w:p>
        </w:tc>
      </w:tr>
      <w:tr>
        <w:tc>
          <w:tcPr>
            <w:tcW w:type="dxa" w:w="396"/>
            <w:vAlign w:val="top"/>
          </w:tcPr>
          <w:p>
            <w:pPr>
              <w:spacing w:after="0"/>
              <w:ind w:firstLine="0"/>
              <w:jc w:val="left"/>
            </w:pPr>
            <w:r/>
            <w:r>
              <w:rPr>
                <w:rFonts w:ascii="Cambria" w:hAnsi="Cambria" w:eastAsia="Cambria"/>
                <w:b w:val="0"/>
                <w:sz w:val="14"/>
              </w:rPr>
              <w:t>17</w:t>
            </w:r>
          </w:p>
        </w:tc>
        <w:tc>
          <w:tcPr>
            <w:tcW w:type="dxa" w:w="1814"/>
            <w:vAlign w:val="top"/>
          </w:tcPr>
          <w:p>
            <w:pPr>
              <w:spacing w:after="0"/>
              <w:ind w:firstLine="0"/>
              <w:jc w:val="left"/>
            </w:pPr>
            <w:r/>
            <w:r>
              <w:rPr>
                <w:rFonts w:ascii="Cambria" w:hAnsi="Cambria" w:eastAsia="Cambria"/>
                <w:b/>
                <w:sz w:val="14"/>
              </w:rPr>
              <w:t>Видима відповідальна особа апарату суду</w:t>
            </w:r>
          </w:p>
        </w:tc>
        <w:tc>
          <w:tcPr>
            <w:tcW w:type="dxa" w:w="2268"/>
            <w:vAlign w:val="top"/>
          </w:tcPr>
          <w:p>
            <w:pPr>
              <w:spacing w:after="0"/>
              <w:ind w:firstLine="0"/>
              <w:jc w:val="left"/>
            </w:pPr>
            <w:r/>
            <w:r>
              <w:rPr>
                <w:rFonts w:ascii="Cambria" w:hAnsi="Cambria" w:eastAsia="Cambria"/>
                <w:b w:val="0"/>
                <w:sz w:val="14"/>
              </w:rPr>
              <w:t>У тексті/даних ВЛ відображається відповідальна особа апарату.</w:t>
            </w:r>
          </w:p>
        </w:tc>
        <w:tc>
          <w:tcPr>
            <w:tcW w:type="dxa" w:w="2268"/>
            <w:vAlign w:val="top"/>
          </w:tcPr>
          <w:p>
            <w:pPr>
              <w:spacing w:after="0"/>
              <w:ind w:firstLine="0"/>
              <w:jc w:val="left"/>
            </w:pPr>
            <w:r/>
            <w:r>
              <w:rPr>
                <w:rFonts w:ascii="Cambria" w:hAnsi="Cambria" w:eastAsia="Cambria"/>
                <w:b w:val="0"/>
                <w:sz w:val="14"/>
              </w:rPr>
              <w:t>Те саме.</w:t>
            </w:r>
          </w:p>
        </w:tc>
        <w:tc>
          <w:tcPr>
            <w:tcW w:type="dxa" w:w="2268"/>
            <w:vAlign w:val="top"/>
          </w:tcPr>
          <w:p>
            <w:pPr>
              <w:spacing w:after="0"/>
              <w:ind w:firstLine="0"/>
              <w:jc w:val="left"/>
            </w:pPr>
            <w:r/>
            <w:r>
              <w:rPr>
                <w:rFonts w:ascii="Cambria" w:hAnsi="Cambria" w:eastAsia="Cambria"/>
                <w:b w:val="0"/>
                <w:sz w:val="14"/>
              </w:rPr>
              <w:t>Те саме.</w:t>
            </w:r>
          </w:p>
        </w:tc>
        <w:tc>
          <w:tcPr>
            <w:tcW w:type="dxa" w:w="5329"/>
            <w:vAlign w:val="top"/>
          </w:tcPr>
          <w:p>
            <w:pPr>
              <w:spacing w:after="0"/>
              <w:ind w:firstLine="0"/>
              <w:jc w:val="left"/>
            </w:pPr>
            <w:r/>
            <w:r>
              <w:rPr>
                <w:rFonts w:ascii="Cambria" w:hAnsi="Cambria" w:eastAsia="Cambria"/>
                <w:b w:val="0"/>
                <w:sz w:val="14"/>
              </w:rPr>
              <w:t>Потрібно чітко розмежувати суддю як посадову особу, що видає ВЛ, і технічного працівника апарату. ВЛ не повинен створювати враження, що його видала не суддя.</w:t>
            </w:r>
          </w:p>
        </w:tc>
      </w:tr>
      <w:tr>
        <w:tc>
          <w:tcPr>
            <w:tcW w:type="dxa" w:w="396"/>
            <w:vAlign w:val="top"/>
          </w:tcPr>
          <w:p>
            <w:pPr>
              <w:spacing w:after="0"/>
              <w:ind w:firstLine="0"/>
              <w:jc w:val="left"/>
            </w:pPr>
            <w:r/>
            <w:r>
              <w:rPr>
                <w:rFonts w:ascii="Cambria" w:hAnsi="Cambria" w:eastAsia="Cambria"/>
                <w:b w:val="0"/>
                <w:sz w:val="14"/>
              </w:rPr>
              <w:t>18</w:t>
            </w:r>
          </w:p>
        </w:tc>
        <w:tc>
          <w:tcPr>
            <w:tcW w:type="dxa" w:w="1814"/>
            <w:vAlign w:val="top"/>
          </w:tcPr>
          <w:p>
            <w:pPr>
              <w:spacing w:after="0"/>
              <w:ind w:firstLine="0"/>
              <w:jc w:val="left"/>
            </w:pPr>
            <w:r/>
            <w:r>
              <w:rPr>
                <w:rFonts w:ascii="Cambria" w:hAnsi="Cambria" w:eastAsia="Cambria"/>
                <w:b/>
                <w:sz w:val="14"/>
              </w:rPr>
              <w:t>Ідентифікація електронного виконавчого документа</w:t>
            </w:r>
          </w:p>
        </w:tc>
        <w:tc>
          <w:tcPr>
            <w:tcW w:type="dxa" w:w="2268"/>
            <w:vAlign w:val="top"/>
          </w:tcPr>
          <w:p>
            <w:pPr>
              <w:spacing w:after="0"/>
              <w:ind w:firstLine="0"/>
              <w:jc w:val="left"/>
            </w:pPr>
            <w:r/>
            <w:r>
              <w:rPr>
                <w:rFonts w:ascii="Cambria" w:hAnsi="Cambria" w:eastAsia="Cambria"/>
                <w:b w:val="0"/>
                <w:sz w:val="14"/>
              </w:rPr>
              <w:t>ВЛ № б/н від 19.02.2026 у протоколі.</w:t>
            </w:r>
          </w:p>
        </w:tc>
        <w:tc>
          <w:tcPr>
            <w:tcW w:type="dxa" w:w="2268"/>
            <w:vAlign w:val="top"/>
          </w:tcPr>
          <w:p>
            <w:pPr>
              <w:spacing w:after="0"/>
              <w:ind w:firstLine="0"/>
              <w:jc w:val="left"/>
            </w:pPr>
            <w:r/>
            <w:r>
              <w:rPr>
                <w:rFonts w:ascii="Cambria" w:hAnsi="Cambria" w:eastAsia="Cambria"/>
                <w:b w:val="0"/>
                <w:sz w:val="14"/>
              </w:rPr>
              <w:t>ВЛ № б/н від 20.02.2026 у протоколі.</w:t>
            </w:r>
          </w:p>
        </w:tc>
        <w:tc>
          <w:tcPr>
            <w:tcW w:type="dxa" w:w="2268"/>
            <w:vAlign w:val="top"/>
          </w:tcPr>
          <w:p>
            <w:pPr>
              <w:spacing w:after="0"/>
              <w:ind w:firstLine="0"/>
              <w:jc w:val="left"/>
            </w:pPr>
            <w:r/>
            <w:r>
              <w:rPr>
                <w:rFonts w:ascii="Cambria" w:hAnsi="Cambria" w:eastAsia="Cambria"/>
                <w:b w:val="0"/>
                <w:sz w:val="14"/>
              </w:rPr>
              <w:t>ВЛ № б/н від 20.02.2026 у протоколі.</w:t>
            </w:r>
          </w:p>
        </w:tc>
        <w:tc>
          <w:tcPr>
            <w:tcW w:type="dxa" w:w="5329"/>
            <w:vAlign w:val="top"/>
          </w:tcPr>
          <w:p>
            <w:pPr>
              <w:spacing w:after="0"/>
              <w:ind w:firstLine="0"/>
              <w:jc w:val="left"/>
            </w:pPr>
            <w:r/>
            <w:r>
              <w:rPr>
                <w:rFonts w:ascii="Cambria" w:hAnsi="Cambria" w:eastAsia="Cambria"/>
                <w:b w:val="0"/>
                <w:sz w:val="14"/>
              </w:rPr>
              <w:t>Проситься перевірити, чи електронні реквізити дозволяють однозначно ідентифікувати документ у ЄСІТС / АСВП / Єдиному державному реєстрі виконавчих документів.</w:t>
            </w:r>
          </w:p>
        </w:tc>
      </w:tr>
      <w:tr>
        <w:tc>
          <w:tcPr>
            <w:tcW w:type="dxa" w:w="396"/>
            <w:vAlign w:val="top"/>
          </w:tcPr>
          <w:p>
            <w:pPr>
              <w:spacing w:after="0"/>
              <w:ind w:firstLine="0"/>
              <w:jc w:val="left"/>
            </w:pPr>
            <w:r/>
            <w:r>
              <w:rPr>
                <w:rFonts w:ascii="Cambria" w:hAnsi="Cambria" w:eastAsia="Cambria"/>
                <w:b w:val="0"/>
                <w:sz w:val="14"/>
              </w:rPr>
              <w:t>19</w:t>
            </w:r>
          </w:p>
        </w:tc>
        <w:tc>
          <w:tcPr>
            <w:tcW w:type="dxa" w:w="1814"/>
            <w:vAlign w:val="top"/>
          </w:tcPr>
          <w:p>
            <w:pPr>
              <w:spacing w:after="0"/>
              <w:ind w:firstLine="0"/>
              <w:jc w:val="left"/>
            </w:pPr>
            <w:r/>
            <w:r>
              <w:rPr>
                <w:rFonts w:ascii="Cambria" w:hAnsi="Cambria" w:eastAsia="Cambria"/>
                <w:b/>
                <w:sz w:val="14"/>
              </w:rPr>
              <w:t>Електронні метадані / зайві учасники</w:t>
            </w:r>
          </w:p>
        </w:tc>
        <w:tc>
          <w:tcPr>
            <w:tcW w:type="dxa" w:w="2268"/>
            <w:vAlign w:val="top"/>
          </w:tcPr>
          <w:p>
            <w:pPr>
              <w:spacing w:after="0"/>
              <w:ind w:firstLine="0"/>
              <w:jc w:val="left"/>
            </w:pPr>
            <w:r/>
            <w:r>
              <w:rPr>
                <w:rFonts w:ascii="Cambria" w:hAnsi="Cambria" w:eastAsia="Cambria"/>
                <w:b w:val="0"/>
                <w:sz w:val="14"/>
              </w:rPr>
              <w:t>Потребує перевірки електронних даних.</w:t>
            </w:r>
          </w:p>
        </w:tc>
        <w:tc>
          <w:tcPr>
            <w:tcW w:type="dxa" w:w="2268"/>
            <w:vAlign w:val="top"/>
          </w:tcPr>
          <w:p>
            <w:pPr>
              <w:spacing w:after="0"/>
              <w:ind w:firstLine="0"/>
              <w:jc w:val="left"/>
            </w:pPr>
            <w:r/>
            <w:r>
              <w:rPr>
                <w:rFonts w:ascii="Cambria" w:hAnsi="Cambria" w:eastAsia="Cambria"/>
                <w:b w:val="0"/>
                <w:sz w:val="14"/>
              </w:rPr>
              <w:t>Потребує перевірки електронних даних.</w:t>
            </w:r>
          </w:p>
        </w:tc>
        <w:tc>
          <w:tcPr>
            <w:tcW w:type="dxa" w:w="2268"/>
            <w:vAlign w:val="top"/>
          </w:tcPr>
          <w:p>
            <w:pPr>
              <w:spacing w:after="0"/>
              <w:ind w:firstLine="0"/>
              <w:jc w:val="left"/>
            </w:pPr>
            <w:r/>
            <w:r>
              <w:rPr>
                <w:rFonts w:ascii="Cambria" w:hAnsi="Cambria" w:eastAsia="Cambria"/>
                <w:b w:val="0"/>
                <w:sz w:val="14"/>
              </w:rPr>
              <w:t>Потребує перевірки електронних даних.</w:t>
            </w:r>
          </w:p>
        </w:tc>
        <w:tc>
          <w:tcPr>
            <w:tcW w:type="dxa" w:w="5329"/>
            <w:vAlign w:val="top"/>
          </w:tcPr>
          <w:p>
            <w:pPr>
              <w:spacing w:after="0"/>
              <w:ind w:firstLine="0"/>
              <w:jc w:val="left"/>
            </w:pPr>
            <w:r/>
            <w:r>
              <w:rPr>
                <w:rFonts w:ascii="Cambria" w:hAnsi="Cambria" w:eastAsia="Cambria"/>
                <w:b w:val="0"/>
                <w:sz w:val="14"/>
              </w:rPr>
              <w:t>У разі якщо в електронних даних ВЛ відображені особи, які не є сторонами виконавчого провадження, проситься забезпечити, щоб сторонами виконавчого документа були лише стягувач і боржник.</w:t>
            </w:r>
          </w:p>
        </w:tc>
      </w:tr>
      <w:tr>
        <w:tc>
          <w:tcPr>
            <w:tcW w:type="dxa" w:w="396"/>
            <w:vAlign w:val="top"/>
          </w:tcPr>
          <w:p>
            <w:pPr>
              <w:spacing w:after="0"/>
              <w:ind w:firstLine="0"/>
              <w:jc w:val="left"/>
            </w:pPr>
            <w:r/>
            <w:r>
              <w:rPr>
                <w:rFonts w:ascii="Cambria" w:hAnsi="Cambria" w:eastAsia="Cambria"/>
                <w:b w:val="0"/>
                <w:sz w:val="14"/>
              </w:rPr>
              <w:t>20</w:t>
            </w:r>
          </w:p>
        </w:tc>
        <w:tc>
          <w:tcPr>
            <w:tcW w:type="dxa" w:w="1814"/>
            <w:vAlign w:val="top"/>
          </w:tcPr>
          <w:p>
            <w:pPr>
              <w:spacing w:after="0"/>
              <w:ind w:firstLine="0"/>
              <w:jc w:val="left"/>
            </w:pPr>
            <w:r/>
            <w:r>
              <w:rPr>
                <w:rFonts w:ascii="Cambria" w:hAnsi="Cambria" w:eastAsia="Cambria"/>
                <w:b/>
                <w:sz w:val="14"/>
              </w:rPr>
              <w:t>Невідповідність структурі належного ВЛ</w:t>
            </w:r>
          </w:p>
        </w:tc>
        <w:tc>
          <w:tcPr>
            <w:tcW w:type="dxa" w:w="2268"/>
            <w:vAlign w:val="top"/>
          </w:tcPr>
          <w:p>
            <w:pPr>
              <w:spacing w:after="0"/>
              <w:ind w:firstLine="0"/>
              <w:jc w:val="left"/>
            </w:pPr>
            <w:r/>
            <w:r>
              <w:rPr>
                <w:rFonts w:ascii="Cambria" w:hAnsi="Cambria" w:eastAsia="Cambria"/>
                <w:b w:val="0"/>
                <w:sz w:val="14"/>
              </w:rPr>
              <w:t>Немає повного структурованого блоку з контактами / рахунками / повною резолютивною частиною.</w:t>
            </w:r>
          </w:p>
        </w:tc>
        <w:tc>
          <w:tcPr>
            <w:tcW w:type="dxa" w:w="2268"/>
            <w:vAlign w:val="top"/>
          </w:tcPr>
          <w:p>
            <w:pPr>
              <w:spacing w:after="0"/>
              <w:ind w:firstLine="0"/>
              <w:jc w:val="left"/>
            </w:pPr>
            <w:r/>
            <w:r>
              <w:rPr>
                <w:rFonts w:ascii="Cambria" w:hAnsi="Cambria" w:eastAsia="Cambria"/>
                <w:b w:val="0"/>
                <w:sz w:val="14"/>
              </w:rPr>
              <w:t>Те саме.</w:t>
            </w:r>
          </w:p>
        </w:tc>
        <w:tc>
          <w:tcPr>
            <w:tcW w:type="dxa" w:w="2268"/>
            <w:vAlign w:val="top"/>
          </w:tcPr>
          <w:p>
            <w:pPr>
              <w:spacing w:after="0"/>
              <w:ind w:firstLine="0"/>
              <w:jc w:val="left"/>
            </w:pPr>
            <w:r/>
            <w:r>
              <w:rPr>
                <w:rFonts w:ascii="Cambria" w:hAnsi="Cambria" w:eastAsia="Cambria"/>
                <w:b w:val="0"/>
                <w:sz w:val="14"/>
              </w:rPr>
              <w:t>Те саме.</w:t>
            </w:r>
          </w:p>
        </w:tc>
        <w:tc>
          <w:tcPr>
            <w:tcW w:type="dxa" w:w="5329"/>
            <w:vAlign w:val="top"/>
          </w:tcPr>
          <w:p>
            <w:pPr>
              <w:spacing w:after="0"/>
              <w:ind w:firstLine="0"/>
              <w:jc w:val="left"/>
            </w:pPr>
            <w:r/>
            <w:r>
              <w:rPr>
                <w:rFonts w:ascii="Cambria" w:hAnsi="Cambria" w:eastAsia="Cambria"/>
                <w:b w:val="0"/>
                <w:sz w:val="14"/>
              </w:rPr>
              <w:t>Потрібно оформити один ВЛ зі структурованими блоками: “Боржник”, “Стягувач”, “Резолютивно-розрахункова частина”, “Строк пред’явлення до виконання”.</w:t>
            </w:r>
          </w:p>
        </w:tc>
      </w:tr>
      <w:tr>
        <w:tc>
          <w:tcPr>
            <w:tcW w:type="dxa" w:w="396"/>
            <w:vAlign w:val="top"/>
          </w:tcPr>
          <w:p>
            <w:pPr>
              <w:spacing w:after="0"/>
              <w:ind w:firstLine="0"/>
              <w:jc w:val="left"/>
            </w:pPr>
            <w:r/>
            <w:r>
              <w:rPr>
                <w:rFonts w:ascii="Cambria" w:hAnsi="Cambria" w:eastAsia="Cambria"/>
                <w:b w:val="0"/>
                <w:sz w:val="14"/>
              </w:rPr>
              <w:t>21</w:t>
            </w:r>
          </w:p>
        </w:tc>
        <w:tc>
          <w:tcPr>
            <w:tcW w:type="dxa" w:w="1814"/>
            <w:vAlign w:val="top"/>
          </w:tcPr>
          <w:p>
            <w:pPr>
              <w:spacing w:after="0"/>
              <w:ind w:firstLine="0"/>
              <w:jc w:val="left"/>
            </w:pPr>
            <w:r/>
            <w:r>
              <w:rPr>
                <w:rFonts w:ascii="Cambria" w:hAnsi="Cambria" w:eastAsia="Cambria"/>
                <w:b/>
                <w:sz w:val="14"/>
              </w:rPr>
              <w:t>Невідповідність заяві про видачу ВЛ</w:t>
            </w:r>
          </w:p>
        </w:tc>
        <w:tc>
          <w:tcPr>
            <w:tcW w:type="dxa" w:w="2268"/>
            <w:vAlign w:val="top"/>
          </w:tcPr>
          <w:p>
            <w:pPr>
              <w:spacing w:after="0"/>
              <w:ind w:firstLine="0"/>
              <w:jc w:val="left"/>
            </w:pPr>
            <w:r/>
            <w:r>
              <w:rPr>
                <w:rFonts w:ascii="Cambria" w:hAnsi="Cambria" w:eastAsia="Cambria"/>
                <w:b w:val="0"/>
                <w:sz w:val="14"/>
              </w:rPr>
              <w:t>Не перенесено всі реквізити із заяви.</w:t>
            </w:r>
          </w:p>
        </w:tc>
        <w:tc>
          <w:tcPr>
            <w:tcW w:type="dxa" w:w="2268"/>
            <w:vAlign w:val="top"/>
          </w:tcPr>
          <w:p>
            <w:pPr>
              <w:spacing w:after="0"/>
              <w:ind w:firstLine="0"/>
              <w:jc w:val="left"/>
            </w:pPr>
            <w:r/>
            <w:r>
              <w:rPr>
                <w:rFonts w:ascii="Cambria" w:hAnsi="Cambria" w:eastAsia="Cambria"/>
                <w:b w:val="0"/>
                <w:sz w:val="14"/>
              </w:rPr>
              <w:t>Не перенесено всі реквізити із заяви.</w:t>
            </w:r>
          </w:p>
        </w:tc>
        <w:tc>
          <w:tcPr>
            <w:tcW w:type="dxa" w:w="2268"/>
            <w:vAlign w:val="top"/>
          </w:tcPr>
          <w:p>
            <w:pPr>
              <w:spacing w:after="0"/>
              <w:ind w:firstLine="0"/>
              <w:jc w:val="left"/>
            </w:pPr>
            <w:r/>
            <w:r>
              <w:rPr>
                <w:rFonts w:ascii="Cambria" w:hAnsi="Cambria" w:eastAsia="Cambria"/>
                <w:b w:val="0"/>
                <w:sz w:val="14"/>
              </w:rPr>
              <w:t>Не перенесено всі реквізити із заяви.</w:t>
            </w:r>
          </w:p>
        </w:tc>
        <w:tc>
          <w:tcPr>
            <w:tcW w:type="dxa" w:w="5329"/>
            <w:vAlign w:val="top"/>
          </w:tcPr>
          <w:p>
            <w:pPr>
              <w:spacing w:after="0"/>
              <w:ind w:firstLine="0"/>
              <w:jc w:val="left"/>
            </w:pPr>
            <w:r/>
            <w:r>
              <w:rPr>
                <w:rFonts w:ascii="Cambria" w:hAnsi="Cambria" w:eastAsia="Cambria"/>
                <w:b w:val="0"/>
                <w:sz w:val="14"/>
              </w:rPr>
              <w:t>Заява просила електронний ВЛ із повними реквізитами. Потрібно видати один електронний ВЛ із повними даними, IBAN, контактами, місцем роботи боржника і повною розрахунковою частиною.</w:t>
            </w:r>
          </w:p>
        </w:tc>
      </w:tr>
    </w:tbl>
    <w:p>
      <w:pPr>
        <w:spacing w:before="160" w:after="120"/>
        <w:ind w:firstLine="0"/>
        <w:jc w:val="left"/>
      </w:pPr>
      <w:r>
        <w:rPr>
          <w:rFonts w:ascii="Cambria" w:hAnsi="Cambria" w:eastAsia="Cambria"/>
          <w:b/>
          <w:sz w:val="28"/>
        </w:rPr>
        <w:t>7. Коректна модель одного належного виконавчого листа</w:t>
      </w:r>
    </w:p>
    <w:p>
      <w:pPr>
        <w:spacing w:after="120" w:line="276" w:lineRule="auto"/>
        <w:ind w:firstLine="709"/>
        <w:jc w:val="both"/>
      </w:pPr>
      <w:r>
        <w:rPr>
          <w:rFonts w:ascii="Cambria" w:hAnsi="Cambria" w:eastAsia="Cambria"/>
          <w:b w:val="0"/>
          <w:sz w:val="20"/>
        </w:rPr>
        <w:t>СТЯГУВАЧ: Ткачук Михайло Васильович; дата народження: 05.02.1986; РНОКПП: 3144710076; адреса: 07354, Київська область, Вишгородський район, село Нові Петрівці, вулиця Європейська, будинок 1, квартира 52; телефон: +380631859020; e-mail: mixa4y@gmail.com; електронний кабінет: наявний; IBAN: UA553052990000026206896205529; банк: АТ КБ «ПриватБанк»; статус: військовослужбовець Збройних Сил України.</w:t>
      </w:r>
    </w:p>
    <w:p>
      <w:pPr>
        <w:spacing w:after="120" w:line="276" w:lineRule="auto"/>
        <w:ind w:firstLine="709"/>
        <w:jc w:val="both"/>
      </w:pPr>
      <w:r>
        <w:rPr>
          <w:rFonts w:ascii="Cambria" w:hAnsi="Cambria" w:eastAsia="Cambria"/>
          <w:b w:val="0"/>
          <w:sz w:val="20"/>
        </w:rPr>
        <w:t>БОРЖНИК: Довгий Богдан Сергійович; дата народження: 22.10.2001; РНОКПП: 3718508815; основна адреса: 02232, місто Київ, вулиця Данькевича, будинок 3, квартира 176; додаткова відома адреса: місто Київ, вулиця Маяковського, будинок 62-А, квартира 56; телефон 1: +380956993428; телефон 2: +380672441781; e-mail: DOVSI@UKR.NET; місце роботи: ФОП Руденко Н. В.; посада: менеджер; дата початку роботи: 09.12.2025; посадовий оклад: 9 000 грн 00 коп.</w:t>
      </w:r>
    </w:p>
    <w:p>
      <w:pPr>
        <w:spacing w:after="120" w:line="276" w:lineRule="auto"/>
        <w:ind w:firstLine="709"/>
        <w:jc w:val="both"/>
      </w:pPr>
      <w:r>
        <w:rPr>
          <w:rFonts w:ascii="Cambria" w:hAnsi="Cambria" w:eastAsia="Cambria"/>
          <w:b w:val="0"/>
          <w:sz w:val="20"/>
        </w:rPr>
        <w:t>РЕЗОЛЮТИВНО-РОЗРАХУНКОВА ЧАСТИНА: стягнути з Довгого Богдана Сергійовича на користь Ткачука Михайла Васильовича шкоду у розмірі 109 067 грн 50 коп. (сто дев’ять тисяч шістдесят сім гривень 50 копійок); судові витрати зі сплати судового збору у розмірі 2 411 грн 35 коп. (дві тисячі чотириста одинадцять гривень 35 копійок); витрати на правничу допомогу у розмірі 7 000 грн 00 коп. (сім тисяч гривень 00 копійок). Усього до стягнення: 118 478 грн 85 коп. (сто вісімнадцять тисяч чотириста сімдесят вісім гривень 85 копійок).</w:t>
      </w:r>
    </w:p>
    <w:p>
      <w:pPr>
        <w:spacing w:before="160" w:after="120"/>
        <w:ind w:firstLine="0"/>
        <w:jc w:val="left"/>
      </w:pPr>
      <w:r>
        <w:rPr>
          <w:rFonts w:ascii="Cambria" w:hAnsi="Cambria" w:eastAsia="Cambria"/>
          <w:b/>
          <w:sz w:val="28"/>
        </w:rPr>
        <w:t>8. Стисла процесуальна формула для використання в ухвалі</w:t>
      </w:r>
    </w:p>
    <w:p>
      <w:pPr>
        <w:spacing w:after="120" w:line="276" w:lineRule="auto"/>
        <w:ind w:firstLine="709"/>
        <w:jc w:val="both"/>
      </w:pPr>
      <w:r>
        <w:rPr>
          <w:rFonts w:ascii="Cambria" w:hAnsi="Cambria" w:eastAsia="Cambria"/>
          <w:b w:val="0"/>
          <w:sz w:val="20"/>
        </w:rPr>
        <w:t>1. Визнати, що три виконавчі листи, видані у справі № 754/3701/24 окремо на суми 109 067 грн 50 коп., 2 411 грн 35 коп. та 7 000 грн 00 коп., видані помилково та не підлягають виконанню.</w:t>
      </w:r>
    </w:p>
    <w:p>
      <w:pPr>
        <w:spacing w:after="120" w:line="276" w:lineRule="auto"/>
        <w:ind w:firstLine="709"/>
        <w:jc w:val="both"/>
      </w:pPr>
      <w:r>
        <w:rPr>
          <w:rFonts w:ascii="Cambria" w:hAnsi="Cambria" w:eastAsia="Cambria"/>
          <w:b w:val="0"/>
          <w:sz w:val="20"/>
        </w:rPr>
        <w:t>2. Оформити та видати один належний виконавчий лист на виконання рішення Деснянського районного суду міста Києва від 31.01.2025 у справі № 754/3701/24.</w:t>
      </w:r>
    </w:p>
    <w:p>
      <w:pPr>
        <w:spacing w:after="120" w:line="276" w:lineRule="auto"/>
        <w:ind w:firstLine="709"/>
        <w:jc w:val="both"/>
      </w:pPr>
      <w:r>
        <w:rPr>
          <w:rFonts w:ascii="Cambria" w:hAnsi="Cambria" w:eastAsia="Cambria"/>
          <w:b w:val="0"/>
          <w:sz w:val="20"/>
        </w:rPr>
        <w:t>3. Зазначити в одному виконавчому листі повну резолютивно-розрахункову частину рішення із кожною сумою окремо та із зазначенням загальної суми до стягнення.</w:t>
      </w:r>
    </w:p>
    <w:p>
      <w:pPr>
        <w:spacing w:after="120" w:line="276" w:lineRule="auto"/>
        <w:ind w:firstLine="709"/>
        <w:jc w:val="both"/>
      </w:pPr>
      <w:r>
        <w:rPr>
          <w:rFonts w:ascii="Cambria" w:hAnsi="Cambria" w:eastAsia="Cambria"/>
          <w:b w:val="0"/>
          <w:sz w:val="20"/>
        </w:rPr>
        <w:t>4. Зазначити повні реквізити стягувача і боржника, включно з додатковою адресою, додатковим телефоном та e-mail боржника.</w:t>
      </w:r>
    </w:p>
    <w:p>
      <w:pPr>
        <w:spacing w:after="120" w:line="276" w:lineRule="auto"/>
        <w:ind w:firstLine="709"/>
        <w:jc w:val="both"/>
      </w:pPr>
      <w:r>
        <w:rPr>
          <w:rFonts w:ascii="Cambria" w:hAnsi="Cambria" w:eastAsia="Cambria"/>
          <w:b w:val="0"/>
          <w:sz w:val="20"/>
        </w:rPr>
        <w:t>5. Виправити неправильне написання “Вишгородвський район” на правильне “Вишгородський район”.</w:t>
      </w:r>
    </w:p>
    <w:p>
      <w:pPr>
        <w:spacing w:after="120" w:line="276" w:lineRule="auto"/>
        <w:ind w:firstLine="709"/>
        <w:jc w:val="both"/>
      </w:pPr>
      <w:r>
        <w:rPr>
          <w:rFonts w:ascii="Cambria" w:hAnsi="Cambria" w:eastAsia="Cambria"/>
          <w:b w:val="0"/>
          <w:sz w:val="20"/>
        </w:rPr>
        <w:t>6. Перевірити правильність зазначення строку пред’явлення виконавчого документа до виконання з урахуванням відстрочки виконання рішення до 31.01.2026.</w:t>
      </w:r>
    </w:p>
    <w:p>
      <w:pPr>
        <w:spacing w:after="120" w:line="276" w:lineRule="auto"/>
        <w:ind w:firstLine="709"/>
        <w:jc w:val="both"/>
      </w:pPr>
      <w:r>
        <w:rPr>
          <w:rFonts w:ascii="Cambria" w:hAnsi="Cambria" w:eastAsia="Cambria"/>
          <w:b w:val="0"/>
          <w:sz w:val="20"/>
        </w:rPr>
        <w:t>7. Перевірити електронне підписання виконавчих листів та забезпечити, щоб належний виконавчий лист був підписаний кваліфікованим електронним підписом судді.</w:t>
      </w:r>
    </w:p>
    <w:p>
      <w:pPr>
        <w:spacing w:after="120" w:line="276" w:lineRule="auto"/>
        <w:ind w:firstLine="709"/>
        <w:jc w:val="both"/>
      </w:pPr>
      <w:r>
        <w:rPr>
          <w:rFonts w:ascii="Cambria" w:hAnsi="Cambria" w:eastAsia="Cambria"/>
          <w:b w:val="0"/>
          <w:sz w:val="20"/>
        </w:rPr>
        <w:t>8. Після оформлення одного належного виконавчого листа зазначити, що три раніше видані виконавчі листи не підлягають використанню для відкриття або продовження виконавчого провадження.</w:t>
      </w:r>
    </w:p>
    <w:p>
      <w:pPr>
        <w:spacing w:after="120" w:line="276" w:lineRule="auto"/>
        <w:ind w:firstLine="709"/>
        <w:jc w:val="both"/>
      </w:pPr>
      <w:r>
        <w:rPr>
          <w:rFonts w:ascii="Cambria" w:hAnsi="Cambria" w:eastAsia="Cambria"/>
          <w:b w:val="0"/>
          <w:sz w:val="20"/>
        </w:rPr>
        <w:t>9. У разі якщо суд дійде висновку про неможливість оформлення одного виконавчого листа, альтернативно виправити кожен із трьох виконавчих листів окремо за всіма підтвердженими помилками та невідповідностями, зазначеними у цій матриці.</w:t>
      </w:r>
    </w:p>
    <w:p>
      <w:pPr>
        <w:sectPr>
          <w:pgSz w:w="16838" w:h="11906" w:orient="landscape"/>
          <w:pgMar w:top="680" w:right="680" w:bottom="680" w:left="680" w:header="720" w:footer="720" w:gutter="0"/>
          <w:cols w:space="720"/>
          <w:docGrid w:linePitch="360"/>
        </w:sectPr>
      </w:pPr>
    </w:p>
    <w:p>
      <w:pPr>
        <w:spacing w:before="160" w:after="120"/>
        <w:ind w:firstLine="0"/>
        <w:jc w:val="center"/>
      </w:pPr>
      <w:r>
        <w:rPr>
          <w:rFonts w:ascii="Cambria" w:hAnsi="Cambria" w:eastAsia="Cambria"/>
          <w:b/>
          <w:sz w:val="28"/>
        </w:rPr>
        <w:t>ДОДАТОК 2</w:t>
      </w:r>
    </w:p>
    <w:p>
      <w:pPr>
        <w:spacing w:before="160" w:after="120"/>
        <w:ind w:firstLine="0"/>
        <w:jc w:val="center"/>
      </w:pPr>
      <w:r>
        <w:rPr>
          <w:rFonts w:ascii="Cambria" w:hAnsi="Cambria" w:eastAsia="Cambria"/>
          <w:b/>
          <w:sz w:val="28"/>
        </w:rPr>
        <w:t>СТИСЛИЙ ТЕКСТ ВИСТУПУ ЗА МАТРИЦЕЮ ПОМИЛОК</w:t>
      </w:r>
    </w:p>
    <w:p>
      <w:pPr>
        <w:spacing w:after="120" w:line="276" w:lineRule="auto"/>
        <w:ind w:firstLine="709"/>
        <w:jc w:val="both"/>
      </w:pPr>
      <w:r>
        <w:rPr>
          <w:rFonts w:ascii="Cambria" w:hAnsi="Cambria" w:eastAsia="Cambria"/>
          <w:b w:val="0"/>
          <w:sz w:val="24"/>
        </w:rPr>
        <w:t>Ваша честь, прошу долучити до матеріалів провадження уточнену заяву, матрицю помилок та цей стислий текст виступу. Матриця є письмовою деталізацією моєї позиції щодо кожного з трьох виконавчих листів.</w:t>
      </w:r>
    </w:p>
    <w:p>
      <w:pPr>
        <w:spacing w:after="120" w:line="276" w:lineRule="auto"/>
        <w:ind w:firstLine="709"/>
        <w:jc w:val="both"/>
      </w:pPr>
      <w:r>
        <w:rPr>
          <w:rFonts w:ascii="Cambria" w:hAnsi="Cambria" w:eastAsia="Cambria"/>
          <w:b w:val="0"/>
          <w:sz w:val="24"/>
        </w:rPr>
        <w:t>Я не прошу змінити рішення суду. Я прошу усунути помилки при оформленні та видачі виконавчих документів, щоб рішення суду могло бути виконане без технічних перешкод.</w:t>
      </w:r>
    </w:p>
    <w:p>
      <w:pPr>
        <w:spacing w:after="120" w:line="276" w:lineRule="auto"/>
        <w:ind w:firstLine="709"/>
        <w:jc w:val="both"/>
      </w:pPr>
      <w:r>
        <w:rPr>
          <w:rFonts w:ascii="Cambria" w:hAnsi="Cambria" w:eastAsia="Cambria"/>
          <w:b w:val="0"/>
          <w:sz w:val="24"/>
        </w:rPr>
        <w:t>Ключова помилка полягає у тому, що за одним судовим рішенням, щодо одного стягувача, одного боржника та одного грошового зобов’язання було оформлено три окремі виконавчі листи. Це створює технічну і процесуальну невизначеність при пред’явленні рішення до виконання.</w:t>
      </w:r>
    </w:p>
    <w:p>
      <w:pPr>
        <w:spacing w:after="120" w:line="276" w:lineRule="auto"/>
        <w:ind w:firstLine="709"/>
        <w:jc w:val="both"/>
      </w:pPr>
      <w:r>
        <w:rPr>
          <w:rFonts w:ascii="Cambria" w:hAnsi="Cambria" w:eastAsia="Cambria"/>
          <w:b w:val="0"/>
          <w:sz w:val="24"/>
        </w:rPr>
        <w:t>Прошу визнати три раніше видані виконавчі листи такими, що видані помилково та не підлягають виконанню, і оформити один належний виконавчий лист на загальну суму 118 478 грн 85 коп. із розшифруванням усіх складових: 109 067 грн 50 коп. шкоди, 2 411 грн 35 коп. судового збору та 7 000 грн 00 коп. витрат на правничу допомогу.</w:t>
      </w:r>
    </w:p>
    <w:p>
      <w:pPr>
        <w:spacing w:after="120" w:line="276" w:lineRule="auto"/>
        <w:ind w:firstLine="709"/>
        <w:jc w:val="both"/>
      </w:pPr>
      <w:r>
        <w:rPr>
          <w:rFonts w:ascii="Cambria" w:hAnsi="Cambria" w:eastAsia="Cambria"/>
          <w:b w:val="0"/>
          <w:sz w:val="24"/>
        </w:rPr>
        <w:t>Окремо прошу зазначити у новому виконавчому листі повні реквізити стягувача і боржника, включно з IBAN стягувача, контактними даними сторін, додатковою адресою боржника, додатковим телефоном боржника, e-mail боржника та відомостями про місце роботи боржника.</w:t>
      </w:r>
    </w:p>
    <w:p>
      <w:pPr>
        <w:spacing w:after="120" w:line="276" w:lineRule="auto"/>
        <w:ind w:firstLine="709"/>
        <w:jc w:val="both"/>
      </w:pPr>
      <w:r>
        <w:rPr>
          <w:rFonts w:ascii="Cambria" w:hAnsi="Cambria" w:eastAsia="Cambria"/>
          <w:b w:val="0"/>
          <w:sz w:val="24"/>
        </w:rPr>
        <w:t>Також прошу перевірити строк пред’явлення виконавчого документа до виконання з урахуванням того, що виконання рішення було відстрочено до 31.01.2026.</w:t>
      </w:r>
    </w:p>
    <w:p>
      <w:pPr>
        <w:spacing w:after="120" w:line="276" w:lineRule="auto"/>
        <w:ind w:firstLine="709"/>
        <w:jc w:val="both"/>
      </w:pPr>
      <w:r>
        <w:rPr>
          <w:rFonts w:ascii="Cambria" w:hAnsi="Cambria" w:eastAsia="Cambria"/>
          <w:b w:val="0"/>
          <w:sz w:val="24"/>
        </w:rPr>
        <w:t>Окремо прошу перевірити електронне підписання виконавчих листів і прямо зафіксувати, що належним процесуальним підписом електронного виконавчого листа є кваліфікований електронний підпис судді, а технічні або службові підписи працівників апарату суду не замінюють КЕП судді.</w:t>
      </w:r>
    </w:p>
    <w:p>
      <w:pPr>
        <w:spacing w:after="120" w:line="276" w:lineRule="auto"/>
        <w:ind w:firstLine="709"/>
        <w:jc w:val="both"/>
      </w:pPr>
      <w:r>
        <w:rPr>
          <w:rFonts w:ascii="Cambria" w:hAnsi="Cambria" w:eastAsia="Cambria"/>
          <w:b w:val="0"/>
          <w:sz w:val="24"/>
        </w:rPr>
        <w:t>Якщо суд не погодиться з видачею одного виконавчого листа, прошу альтернативно виправити кожен із трьох виконавчих листів окремо за всіма пунктами, зазначеними у матриці помилок.</w:t>
      </w:r>
    </w:p>
    <w:p>
      <w:pPr>
        <w:spacing w:after="120" w:line="276" w:lineRule="auto"/>
        <w:ind w:firstLine="709"/>
        <w:jc w:val="both"/>
      </w:pPr>
      <w:r>
        <w:rPr>
          <w:rFonts w:ascii="Cambria" w:hAnsi="Cambria" w:eastAsia="Cambria"/>
          <w:b/>
          <w:sz w:val="24"/>
        </w:rPr>
        <w:t>Коротка процесуальна формула: прошу не формально “виправити помилки”, а конкретно визнати три виконавчі листи виданими помилково, видати один повний виконавчий лист на 118 478 грн 85 коп. із повними даними стягувача і боржника та, альтернативно, виправити кожен із трьох виконавчих листів окремо за матрицею.</w:t>
      </w:r>
    </w:p>
    <w:sectPr>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709"/>
      <w:jc w:val="both"/>
    </w:pPr>
    <w:rPr>
      <w:rFonts w:ascii="Cambria" w:hAnsi="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Cambr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