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DFDF7" w14:textId="4DC5A085" w:rsidR="00C7403B" w:rsidRDefault="00406B01" w:rsidP="00406B01">
      <w:pPr>
        <w:pStyle w:val="Title"/>
      </w:pPr>
      <w:r>
        <w:t>1 Bite of the Elephant</w:t>
      </w:r>
    </w:p>
    <w:p w14:paraId="2E3A9292" w14:textId="4709322B" w:rsidR="00406B01" w:rsidRDefault="00406B01" w:rsidP="00406B01">
      <w:pPr>
        <w:pStyle w:val="Subtitle"/>
      </w:pPr>
      <w:r>
        <w:t xml:space="preserve">Re-imagining written </w:t>
      </w:r>
      <w:proofErr w:type="spellStart"/>
      <w:r>
        <w:t>meducation</w:t>
      </w:r>
      <w:proofErr w:type="spellEnd"/>
      <w:r>
        <w:t xml:space="preserve"> in 2025</w:t>
      </w:r>
    </w:p>
    <w:p w14:paraId="2EB526E6" w14:textId="2B052383" w:rsidR="00406B01" w:rsidRDefault="00406B01" w:rsidP="00406B01">
      <w:r>
        <w:t>Scroll on to explore…</w:t>
      </w:r>
    </w:p>
    <w:p w14:paraId="43CC40AD" w14:textId="4F92273B" w:rsidR="00406B01" w:rsidRDefault="00406B01" w:rsidP="00406B01">
      <w:pPr>
        <w:pStyle w:val="Heading1"/>
      </w:pPr>
      <w:r>
        <w:t>The Problem</w:t>
      </w:r>
    </w:p>
    <w:p w14:paraId="72798C44" w14:textId="0E308A53" w:rsidR="00406B01" w:rsidRDefault="00406B01" w:rsidP="00406B01">
      <w:r>
        <w:t>Some (many?) of us still learn by reading.</w:t>
      </w:r>
    </w:p>
    <w:p w14:paraId="2F05E47E" w14:textId="77777777" w:rsidR="00A1408A" w:rsidRDefault="00406B01" w:rsidP="00406B01">
      <w:r>
        <w:t>Unlike 20 years ago, most reading is done on a smartphone.</w:t>
      </w:r>
    </w:p>
    <w:p w14:paraId="7A6A6B16" w14:textId="066D20F5" w:rsidR="00406B01" w:rsidRDefault="00A1408A" w:rsidP="00406B01">
      <w:r>
        <w:t>Yet w</w:t>
      </w:r>
      <w:r w:rsidR="00406B01">
        <w:t>e still write like we are writing textbooks or journal articles:</w:t>
      </w:r>
    </w:p>
    <w:p w14:paraId="714F05FC" w14:textId="715A1600" w:rsidR="00406B01" w:rsidRDefault="00406B01" w:rsidP="00406B01">
      <w:pPr>
        <w:pStyle w:val="ListParagraph"/>
        <w:numPr>
          <w:ilvl w:val="0"/>
          <w:numId w:val="1"/>
        </w:numPr>
      </w:pPr>
      <w:r>
        <w:t>Long blocks of text in small fonts</w:t>
      </w:r>
    </w:p>
    <w:p w14:paraId="17C6BDC3" w14:textId="0F314C76" w:rsidR="00406B01" w:rsidRDefault="00406B01" w:rsidP="00406B01">
      <w:pPr>
        <w:pStyle w:val="ListParagraph"/>
        <w:numPr>
          <w:ilvl w:val="0"/>
          <w:numId w:val="1"/>
        </w:numPr>
      </w:pPr>
      <w:r>
        <w:t>Few, dense diagrams</w:t>
      </w:r>
    </w:p>
    <w:p w14:paraId="6E3B8159" w14:textId="1043AC2F" w:rsidR="00406B01" w:rsidRDefault="00406B01" w:rsidP="00406B01">
      <w:pPr>
        <w:pStyle w:val="ListParagraph"/>
        <w:numPr>
          <w:ilvl w:val="0"/>
          <w:numId w:val="1"/>
        </w:numPr>
      </w:pPr>
      <w:r>
        <w:t>Static images</w:t>
      </w:r>
    </w:p>
    <w:p w14:paraId="448293C8" w14:textId="433A1A75" w:rsidR="00406B01" w:rsidRDefault="00406B01" w:rsidP="00406B01">
      <w:r>
        <w:t>This made sense when space on the page was limited, and textbooks were already door-jam-sized.</w:t>
      </w:r>
    </w:p>
    <w:p w14:paraId="0B97049C" w14:textId="0002EF74" w:rsidR="00406B01" w:rsidRDefault="00406B01" w:rsidP="00406B01">
      <w:pPr>
        <w:pStyle w:val="Heading1"/>
      </w:pPr>
      <w:r>
        <w:t>We can do better</w:t>
      </w:r>
    </w:p>
    <w:p w14:paraId="676CE40A" w14:textId="53F80AD3" w:rsidR="00406B01" w:rsidRDefault="00406B01" w:rsidP="00406B01">
      <w:r>
        <w:t>Fortunately, we live in the future!</w:t>
      </w:r>
    </w:p>
    <w:p w14:paraId="167E4DDB" w14:textId="06F8E850" w:rsidR="00406B01" w:rsidRDefault="00406B01" w:rsidP="00406B01">
      <w:r>
        <w:t>Reading on an electronic device, particularly, a phone, is a very different experience…</w:t>
      </w:r>
    </w:p>
    <w:p w14:paraId="744E1C84" w14:textId="196D0888" w:rsidR="00406B01" w:rsidRPr="00406B01" w:rsidRDefault="00406B01" w:rsidP="00406B01">
      <w:pPr>
        <w:pStyle w:val="ListParagraph"/>
        <w:numPr>
          <w:ilvl w:val="0"/>
          <w:numId w:val="2"/>
        </w:numPr>
        <w:rPr>
          <w:i/>
          <w:iCs/>
        </w:rPr>
      </w:pPr>
      <w:r>
        <w:t>The physical screen is small</w:t>
      </w:r>
      <w:r>
        <w:br/>
      </w:r>
      <w:r w:rsidRPr="00406B01">
        <w:rPr>
          <w:i/>
          <w:iCs/>
        </w:rPr>
        <w:t>…but…</w:t>
      </w:r>
    </w:p>
    <w:p w14:paraId="4F4089A9" w14:textId="4EB9C44C" w:rsidR="00406B01" w:rsidRDefault="00406B01" w:rsidP="00406B01">
      <w:pPr>
        <w:pStyle w:val="ListParagraph"/>
        <w:numPr>
          <w:ilvl w:val="0"/>
          <w:numId w:val="2"/>
        </w:numPr>
      </w:pPr>
      <w:r>
        <w:t>The available space for content is limitless!</w:t>
      </w:r>
      <w:r>
        <w:br/>
      </w:r>
      <w:r w:rsidRPr="00406B01">
        <w:rPr>
          <w:i/>
          <w:iCs/>
        </w:rPr>
        <w:t>…and…</w:t>
      </w:r>
    </w:p>
    <w:p w14:paraId="0489D862" w14:textId="33B56C13" w:rsidR="00406B01" w:rsidRDefault="00406B01" w:rsidP="00406B01">
      <w:pPr>
        <w:pStyle w:val="ListParagraph"/>
        <w:numPr>
          <w:ilvl w:val="0"/>
          <w:numId w:val="2"/>
        </w:numPr>
      </w:pPr>
      <w:r>
        <w:t>A screen is not paper</w:t>
      </w:r>
    </w:p>
    <w:p w14:paraId="6B4BD054" w14:textId="6B6574D0" w:rsidR="00A1408A" w:rsidRDefault="00A1408A" w:rsidP="00A1408A">
      <w:pPr>
        <w:pStyle w:val="parallax-section-1"/>
      </w:pPr>
      <w:r>
        <w:t>We can animate</w:t>
      </w:r>
    </w:p>
    <w:p w14:paraId="4940B949" w14:textId="2368E692" w:rsidR="00A1408A" w:rsidRDefault="00A1408A" w:rsidP="00A1408A">
      <w:r>
        <w:t>Visual appear isn’t just a gimmick – it can help maintain interest and focus.</w:t>
      </w:r>
    </w:p>
    <w:p w14:paraId="754B2BA9" w14:textId="5E0FB0CA" w:rsidR="00A1408A" w:rsidRDefault="00A1408A" w:rsidP="00A1408A">
      <w:pPr>
        <w:pStyle w:val="Heading1"/>
      </w:pPr>
      <w:r>
        <w:t>We can take as much space as we need</w:t>
      </w:r>
    </w:p>
    <w:p w14:paraId="1F10D597" w14:textId="533CFFBC" w:rsidR="00A1408A" w:rsidRDefault="00A1408A" w:rsidP="00A1408A">
      <w:r>
        <w:t>Virtual screen space costs nothing!</w:t>
      </w:r>
    </w:p>
    <w:p w14:paraId="69E0AB73" w14:textId="1044273C" w:rsidR="00A1408A" w:rsidRDefault="00A1408A" w:rsidP="00A1408A">
      <w:pPr>
        <w:pStyle w:val="Heading1"/>
      </w:pPr>
      <w:r>
        <w:t>We can connect ideas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1408A" w14:paraId="362921AC" w14:textId="77777777" w:rsidTr="00A140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005" w:type="dxa"/>
          </w:tcPr>
          <w:p w14:paraId="36FF6B41" w14:textId="4DF482F4" w:rsidR="00A1408A" w:rsidRDefault="00A1408A" w:rsidP="00A1408A">
            <w:r>
              <w:t>Name</w:t>
            </w:r>
          </w:p>
        </w:tc>
        <w:tc>
          <w:tcPr>
            <w:tcW w:w="3005" w:type="dxa"/>
          </w:tcPr>
          <w:p w14:paraId="7FC273E7" w14:textId="56CA7131" w:rsidR="00A1408A" w:rsidRDefault="00A1408A" w:rsidP="00A140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Favourite colour</w:t>
            </w:r>
          </w:p>
        </w:tc>
        <w:tc>
          <w:tcPr>
            <w:tcW w:w="3006" w:type="dxa"/>
          </w:tcPr>
          <w:p w14:paraId="61E55635" w14:textId="3414052C" w:rsidR="00A1408A" w:rsidRDefault="00A1408A" w:rsidP="00A1408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Age</w:t>
            </w:r>
          </w:p>
        </w:tc>
      </w:tr>
      <w:tr w:rsidR="00A1408A" w14:paraId="47915452" w14:textId="77777777" w:rsidTr="00A14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62FD84F8" w14:textId="64FDE1D3" w:rsidR="00A1408A" w:rsidRDefault="00A1408A" w:rsidP="00A1408A">
            <w:r>
              <w:lastRenderedPageBreak/>
              <w:t>James</w:t>
            </w:r>
          </w:p>
        </w:tc>
        <w:tc>
          <w:tcPr>
            <w:tcW w:w="3005" w:type="dxa"/>
          </w:tcPr>
          <w:p w14:paraId="32E314DB" w14:textId="65D396CC" w:rsidR="00A1408A" w:rsidRDefault="00A1408A" w:rsidP="00A14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Blue</w:t>
            </w:r>
          </w:p>
        </w:tc>
        <w:tc>
          <w:tcPr>
            <w:tcW w:w="3006" w:type="dxa"/>
          </w:tcPr>
          <w:p w14:paraId="4CA3EB93" w14:textId="12CD3637" w:rsidR="00A1408A" w:rsidRDefault="00A1408A" w:rsidP="00A14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</w:tr>
      <w:tr w:rsidR="00A1408A" w14:paraId="65E42A34" w14:textId="77777777" w:rsidTr="00A1408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2D5CB98A" w14:textId="399F9D8D" w:rsidR="00A1408A" w:rsidRDefault="00A1408A" w:rsidP="00A1408A">
            <w:r>
              <w:t>Sarah</w:t>
            </w:r>
          </w:p>
        </w:tc>
        <w:tc>
          <w:tcPr>
            <w:tcW w:w="3005" w:type="dxa"/>
          </w:tcPr>
          <w:p w14:paraId="59469E40" w14:textId="74F24FDB" w:rsidR="00A1408A" w:rsidRDefault="00A1408A" w:rsidP="00A14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</w:t>
            </w:r>
          </w:p>
        </w:tc>
        <w:tc>
          <w:tcPr>
            <w:tcW w:w="3006" w:type="dxa"/>
          </w:tcPr>
          <w:p w14:paraId="0531E328" w14:textId="1B5ACEBB" w:rsidR="00A1408A" w:rsidRDefault="00A1408A" w:rsidP="00A140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30</w:t>
            </w:r>
          </w:p>
        </w:tc>
      </w:tr>
      <w:tr w:rsidR="00A1408A" w14:paraId="5769ED1B" w14:textId="77777777" w:rsidTr="00A140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</w:tcPr>
          <w:p w14:paraId="7D340153" w14:textId="77FE9D59" w:rsidR="00A1408A" w:rsidRDefault="00A1408A" w:rsidP="00A1408A">
            <w:r>
              <w:t>Alice</w:t>
            </w:r>
          </w:p>
        </w:tc>
        <w:tc>
          <w:tcPr>
            <w:tcW w:w="3005" w:type="dxa"/>
          </w:tcPr>
          <w:p w14:paraId="4F23D7B2" w14:textId="39FB56B2" w:rsidR="00A1408A" w:rsidRDefault="00A1408A" w:rsidP="00A14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Green</w:t>
            </w:r>
          </w:p>
        </w:tc>
        <w:tc>
          <w:tcPr>
            <w:tcW w:w="3006" w:type="dxa"/>
          </w:tcPr>
          <w:p w14:paraId="2D169BF6" w14:textId="3C57AE74" w:rsidR="00A1408A" w:rsidRDefault="00A1408A" w:rsidP="00A140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</w:t>
            </w:r>
          </w:p>
        </w:tc>
      </w:tr>
    </w:tbl>
    <w:p w14:paraId="1C03E8F0" w14:textId="77777777" w:rsidR="00A1408A" w:rsidRPr="00A1408A" w:rsidRDefault="00A1408A" w:rsidP="00A1408A"/>
    <w:p w14:paraId="59BA3908" w14:textId="49A62DEB" w:rsidR="00A1408A" w:rsidRDefault="00A1408A" w:rsidP="00A1408A">
      <w:r>
        <w:t>A table with three rows is pinned to the bottom of the screen now. As you scroll down, you’ll notice that each row highlights in turn.</w:t>
      </w:r>
    </w:p>
    <w:p w14:paraId="325C1B75" w14:textId="79303981" w:rsidR="00A1408A" w:rsidRDefault="00A1408A" w:rsidP="00A1408A">
      <w:r>
        <w:t>You can build an idea one step at a time. You can use scroll-triggered visual cues to keep the reader’s focus where you want it.</w:t>
      </w:r>
    </w:p>
    <w:p w14:paraId="29DFE100" w14:textId="08C8B216" w:rsidR="00A1408A" w:rsidRDefault="00A1408A" w:rsidP="00A1408A">
      <w:r>
        <w:t>There’s also an arrow point to the paragraph that relates to the row we’re talking about. This helps keep readers in sync.</w:t>
      </w:r>
    </w:p>
    <w:p w14:paraId="2F8C8958" w14:textId="2C7775C3" w:rsidR="00A1408A" w:rsidRDefault="00A1408A" w:rsidP="00A1408A">
      <w:pPr>
        <w:pStyle w:val="Heading1"/>
      </w:pPr>
      <w:r>
        <w:t>We can draw</w:t>
      </w:r>
    </w:p>
    <w:p w14:paraId="1DB1D29C" w14:textId="77777777" w:rsidR="00A1408A" w:rsidRPr="00A1408A" w:rsidRDefault="00A1408A" w:rsidP="00A1408A"/>
    <w:sectPr w:rsidR="00A1408A" w:rsidRPr="00A14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3207"/>
    <w:multiLevelType w:val="hybridMultilevel"/>
    <w:tmpl w:val="D774FD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43DBC"/>
    <w:multiLevelType w:val="hybridMultilevel"/>
    <w:tmpl w:val="9A6A563C"/>
    <w:lvl w:ilvl="0" w:tplc="60A0469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572093">
    <w:abstractNumId w:val="1"/>
  </w:num>
  <w:num w:numId="2" w16cid:durableId="1427768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01"/>
    <w:rsid w:val="00382C7A"/>
    <w:rsid w:val="003D1777"/>
    <w:rsid w:val="00406B01"/>
    <w:rsid w:val="007E7195"/>
    <w:rsid w:val="00A1408A"/>
    <w:rsid w:val="00A5555E"/>
    <w:rsid w:val="00C74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D322F4"/>
  <w15:chartTrackingRefBased/>
  <w15:docId w15:val="{EA397864-BBFC-2446-849F-12F87CAB6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B01"/>
    <w:rPr>
      <w:b/>
      <w:bCs/>
      <w:smallCaps/>
      <w:color w:val="0F4761" w:themeColor="accent1" w:themeShade="BF"/>
      <w:spacing w:val="5"/>
    </w:rPr>
  </w:style>
  <w:style w:type="paragraph" w:customStyle="1" w:styleId="parallax-section-1">
    <w:name w:val="parallax-section-1"/>
    <w:basedOn w:val="Heading1"/>
    <w:next w:val="Normal"/>
    <w:qFormat/>
    <w:rsid w:val="00A1408A"/>
  </w:style>
  <w:style w:type="paragraph" w:customStyle="1" w:styleId="heading-1-dark">
    <w:name w:val="heading-1-dark"/>
    <w:basedOn w:val="Heading1"/>
    <w:next w:val="Normal"/>
    <w:qFormat/>
    <w:rsid w:val="00A1408A"/>
  </w:style>
  <w:style w:type="paragraph" w:customStyle="1" w:styleId="centered-paragraph">
    <w:name w:val="centered-paragraph"/>
    <w:basedOn w:val="Normal"/>
    <w:next w:val="Normal"/>
    <w:qFormat/>
    <w:rsid w:val="00A1408A"/>
  </w:style>
  <w:style w:type="paragraph" w:customStyle="1" w:styleId="table-builder">
    <w:name w:val="table-builder"/>
    <w:basedOn w:val="Heading1"/>
    <w:next w:val="Normal"/>
    <w:qFormat/>
    <w:rsid w:val="00A1408A"/>
  </w:style>
  <w:style w:type="table" w:styleId="TableGrid">
    <w:name w:val="Table Grid"/>
    <w:basedOn w:val="TableNormal"/>
    <w:uiPriority w:val="39"/>
    <w:rsid w:val="00A14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A1408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A1408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Heggie</dc:creator>
  <cp:keywords/>
  <dc:description/>
  <cp:lastModifiedBy>James Heggie</cp:lastModifiedBy>
  <cp:revision>2</cp:revision>
  <dcterms:created xsi:type="dcterms:W3CDTF">2025-11-20T09:06:00Z</dcterms:created>
  <dcterms:modified xsi:type="dcterms:W3CDTF">2025-11-20T09:28:00Z</dcterms:modified>
</cp:coreProperties>
</file>