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37" w:rsidRPr="00A55937" w:rsidRDefault="00054431" w:rsidP="007259A4">
      <w:pPr>
        <w:jc w:val="center"/>
        <w:rPr>
          <w:rFonts w:ascii="Times New Roman" w:hAnsi="Times New Roman" w:cs="Times New Roman"/>
        </w:rPr>
      </w:pPr>
      <w:bookmarkStart w:id="0" w:name="bookmark0"/>
      <w:r w:rsidRPr="00A55937">
        <w:rPr>
          <w:rFonts w:ascii="Times New Roman" w:hAnsi="Times New Roman" w:cs="Times New Roman"/>
        </w:rPr>
        <w:t xml:space="preserve">Государственное </w:t>
      </w:r>
      <w:r w:rsidR="00A55937" w:rsidRPr="00A55937">
        <w:rPr>
          <w:rFonts w:ascii="Times New Roman" w:hAnsi="Times New Roman" w:cs="Times New Roman"/>
        </w:rPr>
        <w:t xml:space="preserve">бюджетное </w:t>
      </w:r>
      <w:r w:rsidRPr="00A55937">
        <w:rPr>
          <w:rFonts w:ascii="Times New Roman" w:hAnsi="Times New Roman" w:cs="Times New Roman"/>
        </w:rPr>
        <w:t>общеобразовательное учреждение средняя общеобразовательная школа № 225</w:t>
      </w:r>
    </w:p>
    <w:p w:rsidR="00054431" w:rsidRPr="00A55937" w:rsidRDefault="00054431" w:rsidP="007259A4">
      <w:pPr>
        <w:jc w:val="center"/>
        <w:rPr>
          <w:rFonts w:ascii="Times New Roman" w:hAnsi="Times New Roman" w:cs="Times New Roman"/>
        </w:rPr>
      </w:pPr>
      <w:r w:rsidRPr="00A55937">
        <w:rPr>
          <w:rFonts w:ascii="Times New Roman" w:hAnsi="Times New Roman" w:cs="Times New Roman"/>
        </w:rPr>
        <w:t>Адмиралтейско</w:t>
      </w:r>
      <w:bookmarkEnd w:id="0"/>
      <w:r w:rsidR="00A55937" w:rsidRPr="00A55937">
        <w:rPr>
          <w:rFonts w:ascii="Times New Roman" w:hAnsi="Times New Roman" w:cs="Times New Roman"/>
        </w:rPr>
        <w:t xml:space="preserve">го района </w:t>
      </w:r>
      <w:bookmarkStart w:id="1" w:name="bookmark1"/>
      <w:r w:rsidRPr="00A55937">
        <w:rPr>
          <w:rFonts w:ascii="Times New Roman" w:hAnsi="Times New Roman" w:cs="Times New Roman"/>
        </w:rPr>
        <w:t>Санкт-Петербурга</w:t>
      </w:r>
      <w:bookmarkEnd w:id="1"/>
    </w:p>
    <w:p w:rsidR="00A55937" w:rsidRPr="00A55937" w:rsidRDefault="00A55937" w:rsidP="007259A4">
      <w:pPr>
        <w:jc w:val="center"/>
        <w:rPr>
          <w:rFonts w:ascii="Times New Roman" w:hAnsi="Times New Roman" w:cs="Times New Roman"/>
        </w:rPr>
      </w:pPr>
    </w:p>
    <w:p w:rsidR="00A55937" w:rsidRPr="00A55937" w:rsidRDefault="00A55937" w:rsidP="00A55937">
      <w:pPr>
        <w:rPr>
          <w:rFonts w:ascii="Times New Roman" w:hAnsi="Times New Roman" w:cs="Times New Roman"/>
        </w:rPr>
      </w:pPr>
    </w:p>
    <w:p w:rsidR="00A55937" w:rsidRDefault="00A55937" w:rsidP="00A5593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A55937" w:rsidRDefault="00A55937" w:rsidP="00A5593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школы № 225</w:t>
      </w:r>
    </w:p>
    <w:p w:rsidR="00A55937" w:rsidRDefault="00A55937" w:rsidP="00A55937">
      <w:pPr>
        <w:jc w:val="right"/>
        <w:rPr>
          <w:rFonts w:ascii="Times New Roman" w:hAnsi="Times New Roman" w:cs="Times New Roman"/>
        </w:rPr>
      </w:pPr>
    </w:p>
    <w:p w:rsidR="00A55937" w:rsidRPr="00A55937" w:rsidRDefault="00A55937" w:rsidP="00A5593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__________________А.С. Федосеенко</w:t>
      </w:r>
    </w:p>
    <w:p w:rsidR="00A55937" w:rsidRDefault="00A55937" w:rsidP="00A55937">
      <w:pPr>
        <w:rPr>
          <w:rFonts w:ascii="Times New Roman" w:hAnsi="Times New Roman" w:cs="Times New Roman"/>
        </w:rPr>
      </w:pPr>
    </w:p>
    <w:p w:rsidR="00A55937" w:rsidRPr="001F3B57" w:rsidRDefault="00A55937" w:rsidP="00A55937">
      <w:pPr>
        <w:rPr>
          <w:rFonts w:ascii="Times New Roman" w:hAnsi="Times New Roman" w:cs="Times New Roman"/>
          <w:b/>
        </w:rPr>
      </w:pPr>
    </w:p>
    <w:p w:rsidR="00800E5E" w:rsidRPr="00B5200B" w:rsidRDefault="00A55937" w:rsidP="007259A4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 xml:space="preserve">Тематическое планирование </w:t>
      </w:r>
      <w:r w:rsidR="00800E5E" w:rsidRPr="00B5200B">
        <w:rPr>
          <w:rFonts w:ascii="Times New Roman" w:hAnsi="Times New Roman" w:cs="Times New Roman"/>
        </w:rPr>
        <w:t xml:space="preserve">классных часов </w:t>
      </w:r>
      <w:r w:rsidRPr="00B5200B">
        <w:rPr>
          <w:rFonts w:ascii="Times New Roman" w:hAnsi="Times New Roman" w:cs="Times New Roman"/>
        </w:rPr>
        <w:t xml:space="preserve">по профилактике </w:t>
      </w:r>
    </w:p>
    <w:p w:rsidR="00A55937" w:rsidRPr="00B5200B" w:rsidRDefault="00A55937" w:rsidP="007259A4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дорожно-транспортного травматизма</w:t>
      </w:r>
    </w:p>
    <w:p w:rsidR="00A55937" w:rsidRPr="00B5200B" w:rsidRDefault="001F3B57" w:rsidP="007259A4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д</w:t>
      </w:r>
      <w:r w:rsidR="00A55937" w:rsidRPr="00B5200B">
        <w:rPr>
          <w:rFonts w:ascii="Times New Roman" w:hAnsi="Times New Roman" w:cs="Times New Roman"/>
        </w:rPr>
        <w:t>ля учащихся 1</w:t>
      </w:r>
      <w:r w:rsidR="003E7F39" w:rsidRPr="00B5200B">
        <w:rPr>
          <w:rFonts w:ascii="Times New Roman" w:hAnsi="Times New Roman" w:cs="Times New Roman"/>
        </w:rPr>
        <w:t>-</w:t>
      </w:r>
      <w:r w:rsidR="0069012B">
        <w:rPr>
          <w:rFonts w:ascii="Times New Roman" w:hAnsi="Times New Roman" w:cs="Times New Roman"/>
        </w:rPr>
        <w:t>10 классов ГБОУ СОШ № 225 в 2017</w:t>
      </w:r>
      <w:r w:rsidR="00A55937" w:rsidRPr="00B5200B">
        <w:rPr>
          <w:rFonts w:ascii="Times New Roman" w:hAnsi="Times New Roman" w:cs="Times New Roman"/>
        </w:rPr>
        <w:t>-201</w:t>
      </w:r>
      <w:r w:rsidR="0069012B">
        <w:rPr>
          <w:rFonts w:ascii="Times New Roman" w:hAnsi="Times New Roman" w:cs="Times New Roman"/>
        </w:rPr>
        <w:t>8</w:t>
      </w:r>
      <w:r w:rsidR="00A55937" w:rsidRPr="00B5200B">
        <w:rPr>
          <w:rFonts w:ascii="Times New Roman" w:hAnsi="Times New Roman" w:cs="Times New Roman"/>
        </w:rPr>
        <w:t xml:space="preserve"> учебном году</w:t>
      </w:r>
    </w:p>
    <w:p w:rsidR="00A55937" w:rsidRDefault="00A55937" w:rsidP="00A55937">
      <w:pPr>
        <w:rPr>
          <w:rFonts w:ascii="Times New Roman" w:hAnsi="Times New Roman" w:cs="Times New Roman"/>
          <w:sz w:val="16"/>
          <w:szCs w:val="16"/>
        </w:rPr>
      </w:pPr>
    </w:p>
    <w:p w:rsidR="00B5200B" w:rsidRDefault="00B5200B" w:rsidP="00A55937">
      <w:pPr>
        <w:rPr>
          <w:rFonts w:ascii="Times New Roman" w:hAnsi="Times New Roman" w:cs="Times New Roman"/>
          <w:sz w:val="16"/>
          <w:szCs w:val="16"/>
        </w:rPr>
      </w:pPr>
    </w:p>
    <w:p w:rsidR="00B5200B" w:rsidRPr="00B5200B" w:rsidRDefault="00B5200B" w:rsidP="00B5200B">
      <w:pPr>
        <w:jc w:val="center"/>
        <w:rPr>
          <w:rFonts w:ascii="Times New Roman" w:hAnsi="Times New Roman" w:cs="Times New Roman"/>
        </w:rPr>
      </w:pPr>
    </w:p>
    <w:p w:rsidR="00B5200B" w:rsidRPr="00B5200B" w:rsidRDefault="00B5200B" w:rsidP="00B5200B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B5200B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1 класс 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9639"/>
      </w:tblGrid>
      <w:tr w:rsidR="00B5200B" w:rsidRPr="00B5200B" w:rsidTr="00B5200B">
        <w:trPr>
          <w:trHeight w:val="333"/>
        </w:trPr>
        <w:tc>
          <w:tcPr>
            <w:tcW w:w="426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639" w:type="dxa"/>
          </w:tcPr>
          <w:p w:rsidR="00B5200B" w:rsidRPr="00B5200B" w:rsidRDefault="00B5200B" w:rsidP="00B5200B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B5200B">
        <w:trPr>
          <w:trHeight w:val="584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Город, микрорайон в котором мы живем.</w:t>
            </w:r>
          </w:p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(нулевой срез знаний)</w:t>
            </w:r>
          </w:p>
        </w:tc>
      </w:tr>
      <w:tr w:rsidR="00B5200B" w:rsidRPr="00B5200B" w:rsidTr="00B5200B">
        <w:trPr>
          <w:trHeight w:val="518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Кого называют пешеходом, водителем, пассажиром? Как правильно перейти улицу, по которой движется транспорт?</w:t>
            </w:r>
          </w:p>
        </w:tc>
      </w:tr>
      <w:tr w:rsidR="00B5200B" w:rsidRPr="00B5200B" w:rsidTr="00B5200B">
        <w:trPr>
          <w:trHeight w:val="347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Какие опасности возникают на улицах и дорогах.</w:t>
            </w:r>
          </w:p>
        </w:tc>
      </w:tr>
      <w:tr w:rsidR="00B5200B" w:rsidRPr="00B5200B" w:rsidTr="00B5200B">
        <w:trPr>
          <w:trHeight w:val="267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Наземный пешеходный переход. Знаки и обозначения. Светофор.</w:t>
            </w:r>
          </w:p>
        </w:tc>
      </w:tr>
      <w:tr w:rsidR="00B5200B" w:rsidRPr="00B5200B" w:rsidTr="00B5200B">
        <w:trPr>
          <w:trHeight w:val="400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поведения на тротуаре, пешеходной дорожке, обочине.</w:t>
            </w:r>
          </w:p>
        </w:tc>
      </w:tr>
      <w:tr w:rsidR="00B5200B" w:rsidRPr="00B5200B" w:rsidTr="00B5200B">
        <w:trPr>
          <w:trHeight w:val="327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Что такое проезжая часть дороги, неожиданности улицы без интенсивного движения?</w:t>
            </w:r>
          </w:p>
        </w:tc>
      </w:tr>
      <w:tr w:rsidR="00B5200B" w:rsidRPr="00B5200B" w:rsidTr="00B5200B">
        <w:trPr>
          <w:trHeight w:val="271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Пешеходный переход. Что такое перекресток?</w:t>
            </w:r>
          </w:p>
        </w:tc>
      </w:tr>
      <w:tr w:rsidR="00B5200B" w:rsidRPr="00B5200B" w:rsidTr="00B5200B">
        <w:trPr>
          <w:trHeight w:val="276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Что означают дорожные знаки. </w:t>
            </w:r>
          </w:p>
        </w:tc>
      </w:tr>
      <w:tr w:rsidR="00B5200B" w:rsidRPr="00B5200B" w:rsidTr="00B5200B">
        <w:trPr>
          <w:trHeight w:val="270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  <w:iCs/>
              </w:rPr>
            </w:pPr>
            <w:r w:rsidRPr="00B5200B">
              <w:rPr>
                <w:rFonts w:ascii="Times New Roman" w:hAnsi="Times New Roman" w:cs="Times New Roman"/>
              </w:rPr>
              <w:t xml:space="preserve">Мы - пассажиры. </w:t>
            </w:r>
            <w:r w:rsidRPr="00B5200B">
              <w:rPr>
                <w:rFonts w:ascii="Times New Roman" w:hAnsi="Times New Roman" w:cs="Times New Roman"/>
                <w:iCs/>
              </w:rPr>
              <w:t>Правила посадки и высадки. Поведение в общественном транспорте</w:t>
            </w:r>
          </w:p>
        </w:tc>
      </w:tr>
      <w:tr w:rsidR="00B5200B" w:rsidRPr="00B5200B" w:rsidTr="00B5200B">
        <w:trPr>
          <w:trHeight w:val="422"/>
        </w:trPr>
        <w:tc>
          <w:tcPr>
            <w:tcW w:w="426" w:type="dxa"/>
          </w:tcPr>
          <w:p w:rsidR="00B5200B" w:rsidRPr="00B5200B" w:rsidRDefault="00B5200B" w:rsidP="00B5200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639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  <w:iCs/>
              </w:rPr>
              <w:t>Повторение знаний ПДД. Инструктаж перед летними школьными каникулами. Особенности движения на загородных дорогах. Катание на велосипедах по улицам дачных поселков.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B5200B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B5200B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2 класс 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497"/>
      </w:tblGrid>
      <w:tr w:rsidR="00B5200B" w:rsidRPr="00B5200B" w:rsidTr="00B5200B">
        <w:trPr>
          <w:trHeight w:val="160"/>
        </w:trPr>
        <w:tc>
          <w:tcPr>
            <w:tcW w:w="568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B5200B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B5200B">
        <w:trPr>
          <w:trHeight w:val="433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Движение транспорта и правила безопасного поведения на улицах и дорогах. Детский дорожно-транспортный травматизм.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200B" w:rsidRPr="00B5200B" w:rsidTr="00B5200B">
        <w:trPr>
          <w:trHeight w:val="157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История появления автомобиля и правил дорожного движения.</w:t>
            </w:r>
          </w:p>
        </w:tc>
      </w:tr>
      <w:tr w:rsidR="00B5200B" w:rsidRPr="00B5200B" w:rsidTr="00B5200B">
        <w:trPr>
          <w:trHeight w:val="290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Что мешает вовремя увидеть опасность на ул</w:t>
            </w:r>
            <w:r>
              <w:rPr>
                <w:rFonts w:ascii="Times New Roman" w:hAnsi="Times New Roman" w:cs="Times New Roman"/>
              </w:rPr>
              <w:t>ицах. Что такое ГИБДД</w:t>
            </w:r>
            <w:r w:rsidRPr="00B5200B">
              <w:rPr>
                <w:rFonts w:ascii="Times New Roman" w:hAnsi="Times New Roman" w:cs="Times New Roman"/>
              </w:rPr>
              <w:t>?</w:t>
            </w:r>
          </w:p>
        </w:tc>
      </w:tr>
      <w:tr w:rsidR="00B5200B" w:rsidRPr="00B5200B" w:rsidTr="00B5200B">
        <w:trPr>
          <w:trHeight w:val="279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Сигналы для регулирования движения.</w:t>
            </w:r>
          </w:p>
        </w:tc>
      </w:tr>
      <w:tr w:rsidR="00B5200B" w:rsidRPr="00B5200B" w:rsidTr="00B5200B">
        <w:trPr>
          <w:trHeight w:val="549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безопасного перехода улиц и дорог. Что нам помогает соблюдать безопасность на улицах и дорогах.</w:t>
            </w:r>
          </w:p>
        </w:tc>
      </w:tr>
      <w:tr w:rsidR="00B5200B" w:rsidRPr="00B5200B" w:rsidTr="00B5200B">
        <w:trPr>
          <w:trHeight w:val="571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Новое об улицах, дорогах и дорожных знаках. Наиболее безопасный маршрут из школы домой и из дома в школу.</w:t>
            </w:r>
          </w:p>
        </w:tc>
      </w:tr>
      <w:tr w:rsidR="00B5200B" w:rsidRPr="00B5200B" w:rsidTr="00B5200B">
        <w:trPr>
          <w:trHeight w:val="267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перехода перекрестка.</w:t>
            </w:r>
          </w:p>
        </w:tc>
      </w:tr>
      <w:tr w:rsidR="00B5200B" w:rsidRPr="00B5200B" w:rsidTr="00B5200B">
        <w:trPr>
          <w:trHeight w:val="264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  <w:iCs/>
              </w:rPr>
              <w:t>Места для катания на самокатах, роликах, велосипедах</w:t>
            </w:r>
          </w:p>
        </w:tc>
      </w:tr>
      <w:tr w:rsidR="00B5200B" w:rsidRPr="00B5200B" w:rsidTr="00B5200B">
        <w:trPr>
          <w:trHeight w:val="131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Мы – пассажиры.</w:t>
            </w:r>
          </w:p>
        </w:tc>
      </w:tr>
      <w:tr w:rsidR="00B5200B" w:rsidRPr="00B5200B" w:rsidTr="00B5200B">
        <w:trPr>
          <w:trHeight w:val="121"/>
        </w:trPr>
        <w:tc>
          <w:tcPr>
            <w:tcW w:w="568" w:type="dxa"/>
          </w:tcPr>
          <w:p w:rsidR="00B5200B" w:rsidRPr="00B5200B" w:rsidRDefault="00B5200B" w:rsidP="00B5200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Я пешеход и пассажир. Экскурсия.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B5200B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B5200B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3 класс 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497"/>
      </w:tblGrid>
      <w:tr w:rsidR="00B5200B" w:rsidRPr="00B5200B" w:rsidTr="000641A8">
        <w:trPr>
          <w:trHeight w:val="295"/>
        </w:trPr>
        <w:tc>
          <w:tcPr>
            <w:tcW w:w="534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0641A8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</w:t>
            </w:r>
            <w:r w:rsidR="000641A8">
              <w:rPr>
                <w:rFonts w:ascii="Times New Roman" w:hAnsi="Times New Roman" w:cs="Times New Roman"/>
              </w:rPr>
              <w:t>а</w:t>
            </w:r>
          </w:p>
        </w:tc>
      </w:tr>
      <w:tr w:rsidR="00B5200B" w:rsidRPr="00B5200B" w:rsidTr="000641A8">
        <w:trPr>
          <w:trHeight w:val="312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Причины несчастных случаев и аварий на улицах и дорогах.</w:t>
            </w:r>
          </w:p>
        </w:tc>
      </w:tr>
      <w:tr w:rsidR="00B5200B" w:rsidRPr="00B5200B" w:rsidTr="000641A8">
        <w:trPr>
          <w:trHeight w:val="22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Новое о светофоре. Информационно-указательные знаки. </w:t>
            </w:r>
          </w:p>
        </w:tc>
      </w:tr>
      <w:tr w:rsidR="00B5200B" w:rsidRPr="00B5200B" w:rsidTr="000641A8">
        <w:trPr>
          <w:trHeight w:val="22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Что надо знать о перекрестках и опасных поворотах  транспорта.</w:t>
            </w:r>
          </w:p>
        </w:tc>
      </w:tr>
      <w:tr w:rsidR="00B5200B" w:rsidRPr="00B5200B" w:rsidTr="000641A8">
        <w:trPr>
          <w:trHeight w:val="228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Световые сигналы на пешеходных переходах. Правила перехода улиц и дорог.</w:t>
            </w:r>
          </w:p>
        </w:tc>
      </w:tr>
      <w:tr w:rsidR="00B5200B" w:rsidRPr="00B5200B" w:rsidTr="000641A8">
        <w:trPr>
          <w:trHeight w:val="217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Что помогает соблюдать безопасность на улицах города и дорогах.</w:t>
            </w:r>
          </w:p>
        </w:tc>
      </w:tr>
      <w:tr w:rsidR="00B5200B" w:rsidRPr="00B5200B" w:rsidTr="000641A8">
        <w:trPr>
          <w:trHeight w:val="222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безопасного перехода железнодорожного переезда.</w:t>
            </w:r>
          </w:p>
        </w:tc>
      </w:tr>
      <w:tr w:rsidR="00B5200B" w:rsidRPr="00B5200B" w:rsidTr="000641A8">
        <w:trPr>
          <w:trHeight w:val="275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езды на велосипеде.</w:t>
            </w:r>
          </w:p>
        </w:tc>
      </w:tr>
      <w:tr w:rsidR="00B5200B" w:rsidRPr="00B5200B" w:rsidTr="000641A8">
        <w:trPr>
          <w:trHeight w:val="21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поведения на посадочных площадках и в транспорте. Безопасность пассажиров.</w:t>
            </w:r>
          </w:p>
        </w:tc>
      </w:tr>
      <w:tr w:rsidR="00B5200B" w:rsidRPr="00B5200B" w:rsidTr="000641A8">
        <w:trPr>
          <w:trHeight w:val="503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Дорожно-транспортные происшествия. </w:t>
            </w:r>
            <w:r w:rsidRPr="00B5200B">
              <w:rPr>
                <w:rFonts w:ascii="Times New Roman" w:hAnsi="Times New Roman" w:cs="Times New Roman"/>
                <w:iCs/>
              </w:rPr>
              <w:t xml:space="preserve">Виды происшествий, причины их возникновения. Как правильно вести себя на улице, чтоб не произошло несчастье. </w:t>
            </w:r>
          </w:p>
        </w:tc>
      </w:tr>
      <w:tr w:rsidR="00B5200B" w:rsidRPr="00B5200B" w:rsidTr="000641A8">
        <w:trPr>
          <w:trHeight w:val="21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Я – пешеход. Экскурсия.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0641A8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0641A8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4 класс 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497"/>
      </w:tblGrid>
      <w:tr w:rsidR="00B5200B" w:rsidRPr="00B5200B" w:rsidTr="000641A8">
        <w:trPr>
          <w:trHeight w:val="234"/>
        </w:trPr>
        <w:tc>
          <w:tcPr>
            <w:tcW w:w="534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0641A8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0641A8">
        <w:trPr>
          <w:trHeight w:val="238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Остановочный и тормозной путь автомобиля.</w:t>
            </w:r>
          </w:p>
        </w:tc>
      </w:tr>
      <w:tr w:rsidR="00B5200B" w:rsidRPr="00B5200B" w:rsidTr="000641A8">
        <w:trPr>
          <w:trHeight w:val="20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Дорожная разметка.</w:t>
            </w:r>
          </w:p>
        </w:tc>
      </w:tr>
      <w:tr w:rsidR="00B5200B" w:rsidRPr="00B5200B" w:rsidTr="000641A8">
        <w:trPr>
          <w:trHeight w:val="232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Виды транспорта. Опознавательные знаки транспортных средств.</w:t>
            </w:r>
          </w:p>
        </w:tc>
      </w:tr>
      <w:tr w:rsidR="00B5200B" w:rsidRPr="00B5200B" w:rsidTr="000641A8">
        <w:trPr>
          <w:trHeight w:val="222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Что надо знать о перекрестках?</w:t>
            </w:r>
          </w:p>
        </w:tc>
      </w:tr>
      <w:tr w:rsidR="00B5200B" w:rsidRPr="00B5200B" w:rsidTr="000641A8">
        <w:trPr>
          <w:trHeight w:val="399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0641A8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Железнодорожный переезд. </w:t>
            </w:r>
            <w:r w:rsidR="00ED5005">
              <w:rPr>
                <w:rFonts w:ascii="Times New Roman" w:hAnsi="Times New Roman" w:cs="Times New Roman"/>
                <w:iCs/>
              </w:rPr>
              <w:t>(</w:t>
            </w:r>
            <w:r w:rsidRPr="00B5200B">
              <w:rPr>
                <w:rFonts w:ascii="Times New Roman" w:hAnsi="Times New Roman" w:cs="Times New Roman"/>
                <w:iCs/>
              </w:rPr>
              <w:t xml:space="preserve">Поведение школьников вблизи железнодорожных путей. Правила перехода и переезда через них. Охраняемые и неохраняемые переезды). </w:t>
            </w:r>
          </w:p>
        </w:tc>
      </w:tr>
      <w:tr w:rsidR="00B5200B" w:rsidRPr="00B5200B" w:rsidTr="000641A8">
        <w:trPr>
          <w:trHeight w:val="42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Дорожные знаки, относящиеся к велосипедистам.</w:t>
            </w:r>
          </w:p>
        </w:tc>
      </w:tr>
      <w:tr w:rsidR="00B5200B" w:rsidRPr="00B5200B" w:rsidTr="00D40EAE">
        <w:trPr>
          <w:trHeight w:val="22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Государственная инспекция безопасности дорожного движения (ГБДД)</w:t>
            </w:r>
          </w:p>
        </w:tc>
      </w:tr>
      <w:tr w:rsidR="00B5200B" w:rsidRPr="00B5200B" w:rsidTr="000641A8">
        <w:trPr>
          <w:trHeight w:val="291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Что мешает вовремя увидеть опасность на дорогах.</w:t>
            </w:r>
          </w:p>
        </w:tc>
      </w:tr>
      <w:tr w:rsidR="00B5200B" w:rsidRPr="00B5200B" w:rsidTr="00D40EAE">
        <w:trPr>
          <w:trHeight w:val="475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D40EAE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Погодные условия. </w:t>
            </w:r>
            <w:r w:rsidRPr="00B5200B">
              <w:rPr>
                <w:rFonts w:ascii="Times New Roman" w:hAnsi="Times New Roman" w:cs="Times New Roman"/>
                <w:iCs/>
              </w:rPr>
              <w:t xml:space="preserve">( Особенности движения водителей и пешеходов в зависимости от погодных условий и времени года). </w:t>
            </w:r>
          </w:p>
        </w:tc>
      </w:tr>
      <w:tr w:rsidR="00B5200B" w:rsidRPr="00B5200B" w:rsidTr="00D40EAE">
        <w:trPr>
          <w:trHeight w:val="355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D40EAE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Повторение изученного материала. Инструктивная беседа перед летними школьными каникулами. 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5 класс (10 часов)</w:t>
      </w:r>
    </w:p>
    <w:p w:rsidR="00D40EAE" w:rsidRPr="00B5200B" w:rsidRDefault="00D40EAE" w:rsidP="00D40EAE">
      <w:pPr>
        <w:jc w:val="center"/>
        <w:rPr>
          <w:rFonts w:ascii="Times New Roman" w:hAnsi="Times New Roman" w:cs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497"/>
      </w:tblGrid>
      <w:tr w:rsidR="00B5200B" w:rsidRPr="00B5200B" w:rsidTr="00D40EAE">
        <w:trPr>
          <w:trHeight w:val="383"/>
        </w:trPr>
        <w:tc>
          <w:tcPr>
            <w:tcW w:w="534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D40EAE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D40EAE">
        <w:trPr>
          <w:trHeight w:val="27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Улицы и движение в нашем микрорайоне (городе, поселке).</w:t>
            </w:r>
          </w:p>
        </w:tc>
      </w:tr>
      <w:tr w:rsidR="00B5200B" w:rsidRPr="00B5200B" w:rsidTr="00D40EAE">
        <w:trPr>
          <w:trHeight w:val="137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Дорожные знаки и дополнительные средства информации.</w:t>
            </w:r>
          </w:p>
        </w:tc>
      </w:tr>
      <w:tr w:rsidR="00B5200B" w:rsidRPr="00B5200B" w:rsidTr="00D40EAE">
        <w:trPr>
          <w:trHeight w:val="11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пользования транспортом.</w:t>
            </w:r>
          </w:p>
        </w:tc>
      </w:tr>
      <w:tr w:rsidR="00B5200B" w:rsidRPr="00B5200B" w:rsidTr="00D40EAE">
        <w:trPr>
          <w:trHeight w:val="118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Основные понятия и термины ПДД.</w:t>
            </w:r>
          </w:p>
        </w:tc>
      </w:tr>
      <w:tr w:rsidR="00B5200B" w:rsidRPr="00B5200B" w:rsidTr="00D40EAE">
        <w:trPr>
          <w:trHeight w:val="26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Элементы улиц и дорог.</w:t>
            </w:r>
          </w:p>
        </w:tc>
      </w:tr>
      <w:tr w:rsidR="00B5200B" w:rsidRPr="00B5200B" w:rsidTr="00D40EAE">
        <w:trPr>
          <w:trHeight w:val="408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D40EAE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От «бытовой» привычки — к трагедии на дороге. Культура поведения. </w:t>
            </w:r>
            <w:r w:rsidRPr="00B5200B">
              <w:rPr>
                <w:rFonts w:ascii="Times New Roman" w:hAnsi="Times New Roman" w:cs="Times New Roman"/>
                <w:iCs/>
              </w:rPr>
              <w:t xml:space="preserve">Ребячество. Неправильное понимание геройства. </w:t>
            </w:r>
          </w:p>
        </w:tc>
      </w:tr>
      <w:tr w:rsidR="00B5200B" w:rsidRPr="00B5200B" w:rsidTr="00D40EAE">
        <w:trPr>
          <w:trHeight w:val="28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На железной дороге.</w:t>
            </w:r>
          </w:p>
        </w:tc>
      </w:tr>
      <w:tr w:rsidR="00B5200B" w:rsidRPr="00B5200B" w:rsidTr="00D40EAE">
        <w:trPr>
          <w:trHeight w:val="29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  <w:iCs/>
              </w:rPr>
              <w:t xml:space="preserve">Езда </w:t>
            </w:r>
            <w:r w:rsidRPr="00B5200B">
              <w:rPr>
                <w:rFonts w:ascii="Times New Roman" w:hAnsi="Times New Roman" w:cs="Times New Roman"/>
              </w:rPr>
              <w:t>на велосипеде, роликах.</w:t>
            </w:r>
          </w:p>
        </w:tc>
      </w:tr>
      <w:tr w:rsidR="00B5200B" w:rsidRPr="00B5200B" w:rsidTr="00D40EAE">
        <w:trPr>
          <w:trHeight w:val="523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Знаем ли мы Правила дорожного движения. </w:t>
            </w:r>
            <w:r w:rsidRPr="00B5200B">
              <w:rPr>
                <w:rFonts w:ascii="Times New Roman" w:hAnsi="Times New Roman" w:cs="Times New Roman"/>
                <w:iCs/>
              </w:rPr>
              <w:t xml:space="preserve">Недисциплинированность на улице и в транспорте. </w:t>
            </w:r>
          </w:p>
        </w:tc>
      </w:tr>
      <w:tr w:rsidR="00B5200B" w:rsidRPr="00B5200B" w:rsidTr="00D40EAE">
        <w:trPr>
          <w:trHeight w:val="521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оказания первой медицинской помощи при ДТП (при кровотечениях и ожогах, потере сознания).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6 класс 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497"/>
      </w:tblGrid>
      <w:tr w:rsidR="00B5200B" w:rsidRPr="00B5200B" w:rsidTr="00D40EAE">
        <w:trPr>
          <w:trHeight w:val="303"/>
        </w:trPr>
        <w:tc>
          <w:tcPr>
            <w:tcW w:w="534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D40EAE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D40EAE">
        <w:trPr>
          <w:trHeight w:val="28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Причины ДТП.</w:t>
            </w:r>
          </w:p>
        </w:tc>
      </w:tr>
      <w:tr w:rsidR="00B5200B" w:rsidRPr="00B5200B" w:rsidTr="00D40EAE">
        <w:trPr>
          <w:trHeight w:val="279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Где и как переходить улицу?</w:t>
            </w:r>
          </w:p>
        </w:tc>
      </w:tr>
      <w:tr w:rsidR="00B5200B" w:rsidRPr="00B5200B" w:rsidTr="00D40EAE">
        <w:trPr>
          <w:trHeight w:val="283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Перекрестки и их виды.</w:t>
            </w:r>
          </w:p>
        </w:tc>
      </w:tr>
      <w:tr w:rsidR="00B5200B" w:rsidRPr="00B5200B" w:rsidTr="00D40EAE">
        <w:trPr>
          <w:trHeight w:val="108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Сигналы светофора с дополнительной секцией.</w:t>
            </w:r>
          </w:p>
        </w:tc>
      </w:tr>
      <w:tr w:rsidR="00B5200B" w:rsidRPr="00B5200B" w:rsidTr="00D40EAE">
        <w:trPr>
          <w:trHeight w:val="279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Знаки для пешеходов и для водителей.</w:t>
            </w:r>
          </w:p>
        </w:tc>
      </w:tr>
      <w:tr w:rsidR="00B5200B" w:rsidRPr="00B5200B" w:rsidTr="00D40EAE">
        <w:trPr>
          <w:trHeight w:val="28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Движение транспортных средств.</w:t>
            </w:r>
          </w:p>
        </w:tc>
      </w:tr>
      <w:tr w:rsidR="00B5200B" w:rsidRPr="00B5200B" w:rsidTr="00D40EAE">
        <w:trPr>
          <w:trHeight w:val="23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Движение па загородным (сельским) дорогам.</w:t>
            </w:r>
          </w:p>
        </w:tc>
      </w:tr>
      <w:tr w:rsidR="00B5200B" w:rsidRPr="00B5200B" w:rsidTr="00D40EAE">
        <w:trPr>
          <w:trHeight w:val="22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Дополнительные требования к движению велосипедистов.</w:t>
            </w:r>
          </w:p>
        </w:tc>
      </w:tr>
      <w:tr w:rsidR="00B5200B" w:rsidRPr="00B5200B" w:rsidTr="00D40EAE">
        <w:trPr>
          <w:trHeight w:val="227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Правила для </w:t>
            </w:r>
            <w:proofErr w:type="spellStart"/>
            <w:r w:rsidRPr="00B5200B">
              <w:rPr>
                <w:rFonts w:ascii="Times New Roman" w:hAnsi="Times New Roman" w:cs="Times New Roman"/>
              </w:rPr>
              <w:t>роллинга</w:t>
            </w:r>
            <w:proofErr w:type="spellEnd"/>
            <w:r w:rsidRPr="00B5200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B5200B" w:rsidRPr="00B5200B" w:rsidTr="00D40EAE">
        <w:trPr>
          <w:trHeight w:val="30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Оказание первой медицинской помощи при ДТП (переломы и другие виды травм).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7 класс 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497"/>
      </w:tblGrid>
      <w:tr w:rsidR="00B5200B" w:rsidRPr="00B5200B" w:rsidTr="00D40EAE">
        <w:trPr>
          <w:trHeight w:val="223"/>
        </w:trPr>
        <w:tc>
          <w:tcPr>
            <w:tcW w:w="534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D40EAE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D40EAE">
        <w:trPr>
          <w:trHeight w:val="26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Как мы знаем ПДД.</w:t>
            </w:r>
          </w:p>
        </w:tc>
      </w:tr>
      <w:tr w:rsidR="00B5200B" w:rsidRPr="00B5200B" w:rsidTr="00D40EAE">
        <w:trPr>
          <w:trHeight w:val="26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Дорожные «ловушки».</w:t>
            </w:r>
          </w:p>
        </w:tc>
      </w:tr>
      <w:tr w:rsidR="00B5200B" w:rsidRPr="00B5200B" w:rsidTr="00D40EAE">
        <w:trPr>
          <w:trHeight w:val="30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Поведение участников и очевидцев ДТП.</w:t>
            </w:r>
          </w:p>
        </w:tc>
      </w:tr>
      <w:tr w:rsidR="00B5200B" w:rsidRPr="00B5200B" w:rsidTr="00D40EAE">
        <w:trPr>
          <w:trHeight w:val="281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Светофоры для пешеходов.</w:t>
            </w:r>
          </w:p>
        </w:tc>
      </w:tr>
      <w:tr w:rsidR="00B5200B" w:rsidRPr="00B5200B" w:rsidTr="00D40EAE">
        <w:trPr>
          <w:trHeight w:val="272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Сигналы регулировщика.</w:t>
            </w:r>
          </w:p>
        </w:tc>
      </w:tr>
      <w:tr w:rsidR="00B5200B" w:rsidRPr="00B5200B" w:rsidTr="00D40EAE">
        <w:trPr>
          <w:trHeight w:val="305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перевозки пассажиров на мотоцикле и мотороллере.</w:t>
            </w:r>
          </w:p>
        </w:tc>
      </w:tr>
      <w:tr w:rsidR="00B5200B" w:rsidRPr="00B5200B" w:rsidTr="00D40EAE">
        <w:trPr>
          <w:trHeight w:val="268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Устройство велосипеда, его снаряжение и техническое обслуживание.</w:t>
            </w:r>
          </w:p>
        </w:tc>
      </w:tr>
      <w:tr w:rsidR="00B5200B" w:rsidRPr="00B5200B" w:rsidTr="00D40EAE">
        <w:trPr>
          <w:trHeight w:val="129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Движение велосипедистов группами. </w:t>
            </w:r>
            <w:proofErr w:type="spellStart"/>
            <w:r w:rsidRPr="00B5200B">
              <w:rPr>
                <w:rFonts w:ascii="Times New Roman" w:hAnsi="Times New Roman" w:cs="Times New Roman"/>
              </w:rPr>
              <w:t>Велоэстафета</w:t>
            </w:r>
            <w:proofErr w:type="spellEnd"/>
            <w:r w:rsidRPr="00B5200B">
              <w:rPr>
                <w:rFonts w:ascii="Times New Roman" w:hAnsi="Times New Roman" w:cs="Times New Roman"/>
              </w:rPr>
              <w:t>.</w:t>
            </w:r>
          </w:p>
        </w:tc>
      </w:tr>
      <w:tr w:rsidR="00B5200B" w:rsidRPr="00B5200B" w:rsidTr="00D40EAE">
        <w:trPr>
          <w:trHeight w:val="417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D40EAE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Оказание первой медицинской помощи при наружном кровотечении. Правила наложения жгута. </w:t>
            </w:r>
          </w:p>
        </w:tc>
      </w:tr>
      <w:tr w:rsidR="00B5200B" w:rsidRPr="00B5200B" w:rsidTr="00D40EAE">
        <w:trPr>
          <w:trHeight w:val="142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Общие правила транспортировки пострадавшего. Эвакуация пострадавших в ДТП.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8 класс(10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497"/>
      </w:tblGrid>
      <w:tr w:rsidR="00B5200B" w:rsidRPr="00B5200B" w:rsidTr="00D40EAE">
        <w:trPr>
          <w:trHeight w:val="289"/>
        </w:trPr>
        <w:tc>
          <w:tcPr>
            <w:tcW w:w="534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D40EAE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D40EAE">
        <w:trPr>
          <w:trHeight w:val="317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История дорожных знаков.</w:t>
            </w:r>
          </w:p>
        </w:tc>
      </w:tr>
      <w:tr w:rsidR="00B5200B" w:rsidRPr="00B5200B" w:rsidTr="00D40EAE">
        <w:trPr>
          <w:trHeight w:val="241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Разметка проезжей части улиц и дорог.</w:t>
            </w:r>
          </w:p>
        </w:tc>
      </w:tr>
      <w:tr w:rsidR="00B5200B" w:rsidRPr="00B5200B" w:rsidTr="00D40EAE">
        <w:trPr>
          <w:trHeight w:val="9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Движение пешеходов индивидуально, группами и в колоннах.</w:t>
            </w:r>
          </w:p>
        </w:tc>
      </w:tr>
      <w:tr w:rsidR="00B5200B" w:rsidRPr="00B5200B" w:rsidTr="00D40EAE">
        <w:trPr>
          <w:trHeight w:val="221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поведения участников дорожного движения. Дорожная этика.</w:t>
            </w:r>
          </w:p>
        </w:tc>
      </w:tr>
      <w:tr w:rsidR="00B5200B" w:rsidRPr="00B5200B" w:rsidTr="00D40EAE">
        <w:trPr>
          <w:trHeight w:val="22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Назначение номерных опознавательных знаков и надписей на транспортных средствах.</w:t>
            </w:r>
          </w:p>
        </w:tc>
      </w:tr>
      <w:tr w:rsidR="00B5200B" w:rsidRPr="00B5200B" w:rsidTr="00D40EAE">
        <w:trPr>
          <w:trHeight w:val="27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Остановочный и тормозной путь автомобиля.</w:t>
            </w:r>
          </w:p>
        </w:tc>
      </w:tr>
      <w:tr w:rsidR="00B5200B" w:rsidRPr="00B5200B" w:rsidTr="00D40EAE">
        <w:trPr>
          <w:trHeight w:val="22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proofErr w:type="spellStart"/>
            <w:r w:rsidRPr="00B5200B">
              <w:rPr>
                <w:rFonts w:ascii="Times New Roman" w:hAnsi="Times New Roman" w:cs="Times New Roman"/>
              </w:rPr>
              <w:t>Веломототранспорт</w:t>
            </w:r>
            <w:proofErr w:type="spellEnd"/>
            <w:r w:rsidRPr="00B5200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B5200B" w:rsidRPr="00B5200B" w:rsidTr="00D40EAE">
        <w:trPr>
          <w:trHeight w:val="28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D40EAE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Я и дисциплина. </w:t>
            </w:r>
            <w:proofErr w:type="gramStart"/>
            <w:r w:rsidRPr="00B5200B">
              <w:rPr>
                <w:rFonts w:ascii="Times New Roman" w:hAnsi="Times New Roman" w:cs="Times New Roman"/>
                <w:iCs/>
              </w:rPr>
              <w:t>( Нарушаете</w:t>
            </w:r>
            <w:proofErr w:type="gramEnd"/>
            <w:r w:rsidRPr="00B5200B">
              <w:rPr>
                <w:rFonts w:ascii="Times New Roman" w:hAnsi="Times New Roman" w:cs="Times New Roman"/>
                <w:iCs/>
              </w:rPr>
              <w:t xml:space="preserve"> ли Вы требования ПДД, сознательно или ошибочно. Были ли Вы свидетелем грубейших нарушений ПДД близкими Вам людьми. Ваша реакция. Ваше общение и общение близких людей с сотрудником ГИБДД). </w:t>
            </w:r>
          </w:p>
        </w:tc>
      </w:tr>
      <w:tr w:rsidR="00B5200B" w:rsidRPr="00B5200B" w:rsidTr="00D40EAE">
        <w:trPr>
          <w:trHeight w:val="275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Пассажиром быть не просто. </w:t>
            </w:r>
          </w:p>
        </w:tc>
      </w:tr>
      <w:tr w:rsidR="00B5200B" w:rsidRPr="00B5200B" w:rsidTr="00D40EAE">
        <w:trPr>
          <w:trHeight w:val="40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Оказание первой медицинской помощи при </w:t>
            </w:r>
            <w:proofErr w:type="spellStart"/>
            <w:r w:rsidRPr="00B5200B">
              <w:rPr>
                <w:rFonts w:ascii="Times New Roman" w:hAnsi="Times New Roman" w:cs="Times New Roman"/>
              </w:rPr>
              <w:t>черепно</w:t>
            </w:r>
            <w:proofErr w:type="spellEnd"/>
            <w:r w:rsidRPr="00B5200B">
              <w:rPr>
                <w:rFonts w:ascii="Times New Roman" w:hAnsi="Times New Roman" w:cs="Times New Roman"/>
              </w:rPr>
              <w:t xml:space="preserve"> – мозговых травмах, полученных в ДТП.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9 класс 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497"/>
      </w:tblGrid>
      <w:tr w:rsidR="00B5200B" w:rsidRPr="00B5200B" w:rsidTr="00D40EAE">
        <w:trPr>
          <w:trHeight w:val="299"/>
        </w:trPr>
        <w:tc>
          <w:tcPr>
            <w:tcW w:w="534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D40EAE">
        <w:trPr>
          <w:trHeight w:val="27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Ответственность за нарушения ПДД.</w:t>
            </w:r>
          </w:p>
        </w:tc>
      </w:tr>
      <w:tr w:rsidR="00B5200B" w:rsidRPr="00B5200B" w:rsidTr="00D40EAE">
        <w:trPr>
          <w:trHeight w:val="407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История автомототранспорта и принимаемые меры по обеспечению безопасности дорожного движения.</w:t>
            </w:r>
          </w:p>
        </w:tc>
      </w:tr>
      <w:tr w:rsidR="00B5200B" w:rsidRPr="00B5200B" w:rsidTr="00D40EAE">
        <w:trPr>
          <w:trHeight w:val="26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дорожного движения и история их создания.</w:t>
            </w:r>
          </w:p>
        </w:tc>
      </w:tr>
      <w:tr w:rsidR="00B5200B" w:rsidRPr="00B5200B" w:rsidTr="00D40EAE">
        <w:trPr>
          <w:trHeight w:val="268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Перевозка грузов.</w:t>
            </w:r>
          </w:p>
        </w:tc>
      </w:tr>
      <w:tr w:rsidR="00B5200B" w:rsidRPr="00B5200B" w:rsidTr="00D40EAE">
        <w:trPr>
          <w:trHeight w:val="281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Предупредительные сигналы водителей.</w:t>
            </w:r>
          </w:p>
        </w:tc>
      </w:tr>
      <w:tr w:rsidR="00B5200B" w:rsidRPr="00B5200B" w:rsidTr="00D40EAE">
        <w:trPr>
          <w:trHeight w:val="11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Движение в темное время суток и в сложных погодных условиях.</w:t>
            </w:r>
          </w:p>
        </w:tc>
      </w:tr>
      <w:tr w:rsidR="00B5200B" w:rsidRPr="00B5200B" w:rsidTr="00D40EAE">
        <w:trPr>
          <w:trHeight w:val="262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Оборудование автомобилей и мотоциклов специальными сигналами.</w:t>
            </w:r>
          </w:p>
        </w:tc>
      </w:tr>
      <w:tr w:rsidR="00B5200B" w:rsidRPr="00B5200B" w:rsidTr="00D40EAE">
        <w:trPr>
          <w:trHeight w:val="269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Вандализм на дорогах и транспорте.</w:t>
            </w:r>
          </w:p>
        </w:tc>
      </w:tr>
      <w:tr w:rsidR="00B5200B" w:rsidRPr="00B5200B" w:rsidTr="00D40EAE">
        <w:trPr>
          <w:trHeight w:val="25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Оказание первой медпомощи лицам, пострадавшим в ДТП.</w:t>
            </w:r>
          </w:p>
        </w:tc>
      </w:tr>
      <w:tr w:rsidR="00B5200B" w:rsidRPr="00B5200B" w:rsidTr="00D40EAE">
        <w:trPr>
          <w:trHeight w:val="26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D40EAE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Итоговое занятие. </w:t>
            </w:r>
            <w:r w:rsidRPr="00B5200B">
              <w:rPr>
                <w:rFonts w:ascii="Times New Roman" w:hAnsi="Times New Roman" w:cs="Times New Roman"/>
                <w:iCs/>
              </w:rPr>
              <w:t xml:space="preserve">( Как ты знаешь правила дорожного движения.) 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Тематический план по ПДД</w:t>
      </w:r>
    </w:p>
    <w:p w:rsidR="00B5200B" w:rsidRPr="00B5200B" w:rsidRDefault="00B5200B" w:rsidP="00D40EAE">
      <w:pPr>
        <w:jc w:val="center"/>
        <w:rPr>
          <w:rFonts w:ascii="Times New Roman" w:hAnsi="Times New Roman" w:cs="Times New Roman"/>
        </w:rPr>
      </w:pPr>
      <w:r w:rsidRPr="00B5200B">
        <w:rPr>
          <w:rFonts w:ascii="Times New Roman" w:hAnsi="Times New Roman" w:cs="Times New Roman"/>
        </w:rPr>
        <w:t>10 класс (10 часов)</w:t>
      </w: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9497"/>
      </w:tblGrid>
      <w:tr w:rsidR="00B5200B" w:rsidRPr="00B5200B" w:rsidTr="00D40EAE">
        <w:trPr>
          <w:trHeight w:val="407"/>
        </w:trPr>
        <w:tc>
          <w:tcPr>
            <w:tcW w:w="534" w:type="dxa"/>
            <w:vAlign w:val="center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9497" w:type="dxa"/>
            <w:vAlign w:val="center"/>
          </w:tcPr>
          <w:p w:rsidR="00B5200B" w:rsidRPr="00B5200B" w:rsidRDefault="00B5200B" w:rsidP="00D40EAE">
            <w:pPr>
              <w:jc w:val="center"/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Тема</w:t>
            </w:r>
          </w:p>
        </w:tc>
      </w:tr>
      <w:tr w:rsidR="00B5200B" w:rsidRPr="00B5200B" w:rsidTr="00D40EAE">
        <w:trPr>
          <w:trHeight w:val="286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поведения участников дорожного движения. Дорожная этика.</w:t>
            </w:r>
          </w:p>
        </w:tc>
      </w:tr>
      <w:tr w:rsidR="00B5200B" w:rsidRPr="00B5200B" w:rsidTr="00D40EAE">
        <w:trPr>
          <w:trHeight w:val="261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Правила дорожного движения и дорожные знаки история их создания.</w:t>
            </w:r>
          </w:p>
        </w:tc>
      </w:tr>
      <w:tr w:rsidR="00B5200B" w:rsidRPr="00B5200B" w:rsidTr="00D40EAE">
        <w:trPr>
          <w:trHeight w:val="552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Способы регулирования движения. Светофор, дорожные знаки регулировщик, дорожная разметка.</w:t>
            </w:r>
          </w:p>
        </w:tc>
      </w:tr>
      <w:tr w:rsidR="00B5200B" w:rsidRPr="00B5200B" w:rsidTr="00D40EAE">
        <w:trPr>
          <w:trHeight w:val="260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Сигналы светофора с дополнительной секцией.</w:t>
            </w:r>
          </w:p>
        </w:tc>
      </w:tr>
      <w:tr w:rsidR="00B5200B" w:rsidRPr="00B5200B" w:rsidTr="00D40EAE">
        <w:trPr>
          <w:trHeight w:val="263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Ответственность за приведение в негодность транспортных средств и нарушение ПДД.</w:t>
            </w:r>
          </w:p>
        </w:tc>
      </w:tr>
      <w:tr w:rsidR="00B5200B" w:rsidRPr="00B5200B" w:rsidTr="00D40EAE">
        <w:trPr>
          <w:trHeight w:val="25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Движение пешеходов индивидуально, группами и в колоннах.</w:t>
            </w:r>
          </w:p>
        </w:tc>
      </w:tr>
      <w:tr w:rsidR="00B5200B" w:rsidRPr="00B5200B" w:rsidTr="00D40EAE">
        <w:trPr>
          <w:trHeight w:val="541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D40EAE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Особая категория участников дорожного движения. </w:t>
            </w:r>
            <w:r w:rsidRPr="00B5200B">
              <w:rPr>
                <w:rFonts w:ascii="Times New Roman" w:hAnsi="Times New Roman" w:cs="Times New Roman"/>
                <w:iCs/>
              </w:rPr>
              <w:t xml:space="preserve">( Пожилые люди и дети в условиях Мегаполиса) </w:t>
            </w:r>
          </w:p>
        </w:tc>
      </w:tr>
      <w:tr w:rsidR="00B5200B" w:rsidRPr="00B5200B" w:rsidTr="00D40EAE">
        <w:trPr>
          <w:trHeight w:val="265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Назначение номерных опознавательных знаков и надписей на транспортных средствах.</w:t>
            </w:r>
          </w:p>
        </w:tc>
      </w:tr>
      <w:tr w:rsidR="00B5200B" w:rsidRPr="00B5200B" w:rsidTr="00D40EAE">
        <w:trPr>
          <w:trHeight w:val="413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D40EAE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 xml:space="preserve">Источник повышенной опасности. </w:t>
            </w:r>
            <w:r w:rsidRPr="00B5200B">
              <w:rPr>
                <w:rFonts w:ascii="Times New Roman" w:hAnsi="Times New Roman" w:cs="Times New Roman"/>
                <w:iCs/>
              </w:rPr>
              <w:t xml:space="preserve">( Ответственность юных водителей за нарушения ПДД) </w:t>
            </w:r>
          </w:p>
        </w:tc>
      </w:tr>
      <w:tr w:rsidR="00B5200B" w:rsidRPr="00B5200B" w:rsidTr="00D40EAE">
        <w:trPr>
          <w:trHeight w:val="264"/>
        </w:trPr>
        <w:tc>
          <w:tcPr>
            <w:tcW w:w="534" w:type="dxa"/>
          </w:tcPr>
          <w:p w:rsidR="00B5200B" w:rsidRPr="00B5200B" w:rsidRDefault="00B5200B" w:rsidP="00B5200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497" w:type="dxa"/>
          </w:tcPr>
          <w:p w:rsidR="00B5200B" w:rsidRPr="00B5200B" w:rsidRDefault="00B5200B" w:rsidP="00B5200B">
            <w:pPr>
              <w:rPr>
                <w:rFonts w:ascii="Times New Roman" w:hAnsi="Times New Roman" w:cs="Times New Roman"/>
              </w:rPr>
            </w:pPr>
            <w:r w:rsidRPr="00B5200B">
              <w:rPr>
                <w:rFonts w:ascii="Times New Roman" w:hAnsi="Times New Roman" w:cs="Times New Roman"/>
              </w:rPr>
              <w:t>Первая медицинская помощь при травмах опорно-двигательного аппарата.</w:t>
            </w:r>
          </w:p>
        </w:tc>
      </w:tr>
    </w:tbl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B5200B">
      <w:pPr>
        <w:rPr>
          <w:rFonts w:ascii="Times New Roman" w:hAnsi="Times New Roman" w:cs="Times New Roman"/>
        </w:rPr>
      </w:pPr>
    </w:p>
    <w:p w:rsidR="00B5200B" w:rsidRPr="00B5200B" w:rsidRDefault="00B5200B" w:rsidP="00A55937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B5200B" w:rsidRPr="00B5200B" w:rsidSect="00B5200B">
      <w:pgSz w:w="11905" w:h="16837"/>
      <w:pgMar w:top="1134" w:right="1134" w:bottom="1134" w:left="1134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5" w15:restartNumberingAfterBreak="0">
    <w:nsid w:val="00AF66BE"/>
    <w:multiLevelType w:val="hybridMultilevel"/>
    <w:tmpl w:val="A614EC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0BAA218F"/>
    <w:multiLevelType w:val="hybridMultilevel"/>
    <w:tmpl w:val="2CD0A0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FD61B99"/>
    <w:multiLevelType w:val="hybridMultilevel"/>
    <w:tmpl w:val="C52846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0CE343E"/>
    <w:multiLevelType w:val="hybridMultilevel"/>
    <w:tmpl w:val="E480B4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E51280B"/>
    <w:multiLevelType w:val="hybridMultilevel"/>
    <w:tmpl w:val="C48E1A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1EF5C7B"/>
    <w:multiLevelType w:val="hybridMultilevel"/>
    <w:tmpl w:val="F5FEC8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1662A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AEE7BA2"/>
    <w:multiLevelType w:val="hybridMultilevel"/>
    <w:tmpl w:val="A184C4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CB73BF4"/>
    <w:multiLevelType w:val="hybridMultilevel"/>
    <w:tmpl w:val="95CAEA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129312E"/>
    <w:multiLevelType w:val="hybridMultilevel"/>
    <w:tmpl w:val="C6B8F72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16D5B49"/>
    <w:multiLevelType w:val="hybridMultilevel"/>
    <w:tmpl w:val="9BA48C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8AB1174"/>
    <w:multiLevelType w:val="hybridMultilevel"/>
    <w:tmpl w:val="697426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2"/>
  </w:num>
  <w:num w:numId="17">
    <w:abstractNumId w:val="18"/>
  </w:num>
  <w:num w:numId="18">
    <w:abstractNumId w:val="15"/>
  </w:num>
  <w:num w:numId="19">
    <w:abstractNumId w:val="20"/>
  </w:num>
  <w:num w:numId="20">
    <w:abstractNumId w:val="17"/>
  </w:num>
  <w:num w:numId="21">
    <w:abstractNumId w:val="21"/>
  </w:num>
  <w:num w:numId="22">
    <w:abstractNumId w:val="16"/>
  </w:num>
  <w:num w:numId="23">
    <w:abstractNumId w:val="24"/>
  </w:num>
  <w:num w:numId="24">
    <w:abstractNumId w:val="25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E8"/>
    <w:rsid w:val="00054431"/>
    <w:rsid w:val="000641A8"/>
    <w:rsid w:val="0013676F"/>
    <w:rsid w:val="001F3B57"/>
    <w:rsid w:val="002246B4"/>
    <w:rsid w:val="002355A8"/>
    <w:rsid w:val="00365A9E"/>
    <w:rsid w:val="003905A7"/>
    <w:rsid w:val="003E7F39"/>
    <w:rsid w:val="004933D5"/>
    <w:rsid w:val="004D0CA4"/>
    <w:rsid w:val="00557FE8"/>
    <w:rsid w:val="005807FB"/>
    <w:rsid w:val="005D650D"/>
    <w:rsid w:val="0069012B"/>
    <w:rsid w:val="006B6389"/>
    <w:rsid w:val="007259A4"/>
    <w:rsid w:val="00793AC8"/>
    <w:rsid w:val="007D5D3C"/>
    <w:rsid w:val="007E6353"/>
    <w:rsid w:val="00800E5E"/>
    <w:rsid w:val="008A3024"/>
    <w:rsid w:val="00917C89"/>
    <w:rsid w:val="00A55937"/>
    <w:rsid w:val="00A80AF8"/>
    <w:rsid w:val="00B5200B"/>
    <w:rsid w:val="00B735BD"/>
    <w:rsid w:val="00CD0E6A"/>
    <w:rsid w:val="00D40EAE"/>
    <w:rsid w:val="00ED5005"/>
    <w:rsid w:val="00F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8702B0"/>
  <w15:docId w15:val="{549B489E-37EB-4EDA-B1A1-A8F3E833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2">
    <w:name w:val="Основной текст (2)_"/>
    <w:link w:val="20"/>
    <w:rPr>
      <w:rFonts w:ascii="Times New Roman" w:hAnsi="Times New Roman" w:cs="Times New Roman"/>
      <w:smallCaps/>
      <w:spacing w:val="0"/>
      <w:sz w:val="28"/>
      <w:szCs w:val="28"/>
    </w:rPr>
  </w:style>
  <w:style w:type="character" w:customStyle="1" w:styleId="a4">
    <w:name w:val="Основной текст Знак"/>
    <w:link w:val="a5"/>
    <w:rPr>
      <w:rFonts w:ascii="Times New Roman" w:hAnsi="Times New Roman" w:cs="Times New Roman"/>
      <w:spacing w:val="0"/>
      <w:sz w:val="23"/>
      <w:szCs w:val="23"/>
    </w:rPr>
  </w:style>
  <w:style w:type="character" w:customStyle="1" w:styleId="1">
    <w:name w:val="Заголовок №1_"/>
    <w:link w:val="10"/>
    <w:rPr>
      <w:rFonts w:ascii="Times New Roman" w:hAnsi="Times New Roman" w:cs="Times New Roman"/>
      <w:b/>
      <w:bCs/>
      <w:spacing w:val="0"/>
      <w:sz w:val="26"/>
      <w:szCs w:val="26"/>
    </w:rPr>
  </w:style>
  <w:style w:type="character" w:customStyle="1" w:styleId="a6">
    <w:name w:val="Подпись к таблице_"/>
    <w:link w:val="a7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4">
    <w:name w:val="Основной текст (4)_"/>
    <w:link w:val="40"/>
    <w:rPr>
      <w:rFonts w:ascii="Times New Roman" w:hAnsi="Times New Roman" w:cs="Times New Roman"/>
      <w:noProof/>
      <w:sz w:val="20"/>
      <w:szCs w:val="20"/>
    </w:rPr>
  </w:style>
  <w:style w:type="character" w:customStyle="1" w:styleId="3">
    <w:name w:val="Основной текст (3)_"/>
    <w:link w:val="30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5">
    <w:name w:val="Основной текст (5)_"/>
    <w:link w:val="50"/>
    <w:rPr>
      <w:rFonts w:ascii="Times New Roman" w:hAnsi="Times New Roman" w:cs="Times New Roman"/>
      <w:b/>
      <w:bCs/>
      <w:spacing w:val="0"/>
      <w:sz w:val="26"/>
      <w:szCs w:val="2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240" w:lineRule="atLeast"/>
      <w:jc w:val="right"/>
    </w:pPr>
    <w:rPr>
      <w:rFonts w:ascii="Times New Roman" w:hAnsi="Times New Roman" w:cs="Times New Roman"/>
      <w:smallCaps/>
      <w:color w:val="auto"/>
      <w:sz w:val="28"/>
      <w:szCs w:val="28"/>
    </w:rPr>
  </w:style>
  <w:style w:type="paragraph" w:styleId="a5">
    <w:name w:val="Body Text"/>
    <w:basedOn w:val="a"/>
    <w:link w:val="a4"/>
    <w:pPr>
      <w:shd w:val="clear" w:color="auto" w:fill="FFFFFF"/>
      <w:spacing w:before="60" w:after="240" w:line="278" w:lineRule="exact"/>
      <w:ind w:hanging="660"/>
      <w:jc w:val="right"/>
    </w:pPr>
    <w:rPr>
      <w:rFonts w:ascii="Times New Roman" w:hAnsi="Times New Roman" w:cs="Times New Roman"/>
      <w:color w:val="auto"/>
      <w:sz w:val="23"/>
      <w:szCs w:val="23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22" w:lineRule="exact"/>
      <w:outlineLvl w:val="0"/>
    </w:pPr>
    <w:rPr>
      <w:rFonts w:ascii="Times New Roman" w:hAnsi="Times New Roman" w:cs="Times New Roman"/>
      <w:b/>
      <w:bCs/>
      <w:color w:val="auto"/>
      <w:sz w:val="26"/>
      <w:szCs w:val="26"/>
    </w:rPr>
  </w:style>
  <w:style w:type="paragraph" w:customStyle="1" w:styleId="a7">
    <w:name w:val="Подпись к таблице"/>
    <w:basedOn w:val="a"/>
    <w:link w:val="a6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40" w:lineRule="atLeast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6"/>
      <w:szCs w:val="26"/>
    </w:rPr>
  </w:style>
  <w:style w:type="paragraph" w:styleId="a8">
    <w:name w:val="Normal (Web)"/>
    <w:basedOn w:val="a"/>
    <w:rsid w:val="002246B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pple-converted-space">
    <w:name w:val="apple-converted-space"/>
    <w:basedOn w:val="a0"/>
    <w:rsid w:val="00224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бюджетное общеобразовательное учреждение средняя общеобразовательная школа № 225</vt:lpstr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бюджетное общеобразовательное учреждение средняя общеобразовательная школа № 225</dc:title>
  <dc:subject/>
  <dc:creator>user</dc:creator>
  <cp:keywords/>
  <dc:description/>
  <cp:lastModifiedBy>user</cp:lastModifiedBy>
  <cp:revision>3</cp:revision>
  <cp:lastPrinted>2014-04-03T09:54:00Z</cp:lastPrinted>
  <dcterms:created xsi:type="dcterms:W3CDTF">2017-09-07T08:17:00Z</dcterms:created>
  <dcterms:modified xsi:type="dcterms:W3CDTF">2017-09-07T08:19:00Z</dcterms:modified>
</cp:coreProperties>
</file>