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DD305">
      <w:pPr>
        <w:jc w:val="center"/>
        <w:rPr>
          <w:rFonts w:ascii="Dotum" w:hAnsi="Dotum" w:cs="Dotum"/>
          <w:sz w:val="72"/>
          <w:szCs w:val="72"/>
        </w:rPr>
      </w:pPr>
    </w:p>
    <w:p w14:paraId="71AAA663">
      <w:pPr>
        <w:jc w:val="center"/>
        <w:rPr>
          <w:rFonts w:ascii="Dotum" w:hAnsi="Dotum" w:cs="Dotum"/>
          <w:sz w:val="72"/>
          <w:szCs w:val="72"/>
        </w:rPr>
      </w:pPr>
    </w:p>
    <w:p w14:paraId="1489F88E">
      <w:pPr>
        <w:jc w:val="center"/>
        <w:rPr>
          <w:rFonts w:ascii="Dotum" w:hAnsi="Dotum" w:cs="Dotum"/>
          <w:sz w:val="72"/>
          <w:szCs w:val="72"/>
        </w:rPr>
      </w:pPr>
      <w:r>
        <w:rPr>
          <w:rFonts w:ascii="微软雅黑" w:hAnsi="微软雅黑" w:eastAsia="微软雅黑"/>
          <w:color w:val="0000FF"/>
        </w:rPr>
        <w:drawing>
          <wp:inline distT="0" distB="0" distL="0" distR="0">
            <wp:extent cx="4114800" cy="1181735"/>
            <wp:effectExtent l="0" t="0" r="0" b="12065"/>
            <wp:docPr id="1" name="图片 1" descr="http://www.njtech.edu.cn/dfiles/14435/public/home/image/f9e37ed3934a07b32103be32dbd94348_logo.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14:paraId="0C111AE5">
      <w:pPr>
        <w:rPr>
          <w:rFonts w:ascii="Dotum" w:hAnsi="Dotum" w:cs="Dotum"/>
          <w:sz w:val="72"/>
          <w:szCs w:val="72"/>
        </w:rPr>
      </w:pPr>
    </w:p>
    <w:p w14:paraId="074180F9">
      <w:pPr>
        <w:jc w:val="center"/>
        <w:rPr>
          <w:rFonts w:hint="eastAsia" w:ascii="Dotum" w:hAnsi="Dotum" w:eastAsia="等线" w:cs="Dotum"/>
          <w:sz w:val="56"/>
          <w:szCs w:val="72"/>
          <w:lang w:eastAsia="zh-CN"/>
        </w:rPr>
      </w:pPr>
      <w:r>
        <w:rPr>
          <w:rFonts w:hint="eastAsia" w:ascii="宋体" w:hAnsi="宋体" w:cs="Dotum"/>
          <w:sz w:val="48"/>
          <w:szCs w:val="56"/>
        </w:rPr>
        <w:t>《文本数据分析与知识图谱》课程</w:t>
      </w:r>
      <w:r>
        <w:rPr>
          <w:rFonts w:hint="eastAsia" w:ascii="宋体" w:hAnsi="宋体" w:cs="Dotum"/>
          <w:sz w:val="48"/>
          <w:szCs w:val="56"/>
          <w:lang w:val="en-US" w:eastAsia="zh-CN"/>
        </w:rPr>
        <w:t>报告</w:t>
      </w:r>
    </w:p>
    <w:p w14:paraId="76FD8E02">
      <w:pPr>
        <w:jc w:val="center"/>
        <w:rPr>
          <w:sz w:val="32"/>
          <w:szCs w:val="32"/>
        </w:rPr>
      </w:pPr>
      <w:r>
        <w:rPr>
          <w:sz w:val="32"/>
          <w:szCs w:val="32"/>
        </w:rPr>
        <w:t xml:space="preserve"> </w:t>
      </w:r>
    </w:p>
    <w:p w14:paraId="783DD819">
      <w:pPr>
        <w:autoSpaceDE w:val="0"/>
        <w:spacing w:before="156" w:beforeLines="50" w:after="156" w:afterLines="50" w:line="360" w:lineRule="auto"/>
        <w:jc w:val="center"/>
        <w:rPr>
          <w:rFonts w:ascii="华文中宋" w:hAnsi="华文中宋" w:eastAsia="华文中宋"/>
          <w:color w:val="231F20"/>
          <w:sz w:val="36"/>
          <w:szCs w:val="36"/>
        </w:rPr>
      </w:pPr>
    </w:p>
    <w:p w14:paraId="779838EE">
      <w:pPr>
        <w:rPr>
          <w:rFonts w:eastAsia="楷体_GB2312"/>
          <w:sz w:val="32"/>
          <w:szCs w:val="32"/>
        </w:rPr>
      </w:pPr>
      <w:r>
        <w:rPr>
          <w:rFonts w:eastAsia="楷体_GB2312"/>
          <w:sz w:val="32"/>
          <w:szCs w:val="32"/>
        </w:rPr>
        <w:t xml:space="preserve"> </w:t>
      </w:r>
    </w:p>
    <w:p w14:paraId="25CCFA6C">
      <w:pPr>
        <w:ind w:left="1600" w:hanging="1600" w:hangingChars="500"/>
        <w:jc w:val="both"/>
        <w:rPr>
          <w:rFonts w:hint="eastAsia" w:eastAsiaTheme="minorEastAsia"/>
          <w:sz w:val="32"/>
          <w:szCs w:val="32"/>
          <w:lang w:val="en-US" w:eastAsia="zh-CN"/>
        </w:rPr>
      </w:pPr>
      <w:r>
        <w:rPr>
          <w:rFonts w:hint="eastAsia" w:ascii="楷体_GB2312" w:hAnsi="楷体_GB2312"/>
          <w:sz w:val="32"/>
          <w:szCs w:val="32"/>
          <w:lang w:val="en-US" w:eastAsia="zh-CN"/>
        </w:rPr>
        <w:t>题</w:t>
      </w:r>
      <w:r>
        <w:rPr>
          <w:rFonts w:ascii="楷体_GB2312" w:hAnsi="楷体_GB2312"/>
          <w:sz w:val="32"/>
          <w:szCs w:val="32"/>
        </w:rPr>
        <w:t xml:space="preserve">    </w:t>
      </w:r>
      <w:r>
        <w:rPr>
          <w:rFonts w:hint="eastAsia" w:ascii="楷体_GB2312" w:hAnsi="楷体_GB2312"/>
          <w:sz w:val="32"/>
          <w:szCs w:val="32"/>
          <w:lang w:val="en-US" w:eastAsia="zh-CN"/>
        </w:rPr>
        <w:t>目</w:t>
      </w:r>
      <w:r>
        <w:rPr>
          <w:rFonts w:eastAsia="楷体_GB2312"/>
          <w:sz w:val="32"/>
          <w:szCs w:val="32"/>
        </w:rPr>
        <w:t>:</w:t>
      </w:r>
      <w:r>
        <w:rPr>
          <w:rFonts w:hint="eastAsia" w:ascii="楷体_GB2312" w:hAnsi="楷体_GB2312" w:eastAsia="楷体_GB2312"/>
          <w:sz w:val="32"/>
          <w:szCs w:val="32"/>
          <w:u w:val="single"/>
          <w:lang w:val="en-US" w:eastAsia="zh-CN"/>
        </w:rPr>
        <w:t>古典神话人物的现代化改编逻辑-——哪吒形象《封神》与《哪吒之魔童降世》中的对比分析</w:t>
      </w:r>
    </w:p>
    <w:p w14:paraId="7037275F">
      <w:pPr>
        <w:rPr>
          <w:rFonts w:eastAsia="楷体_GB2312"/>
          <w:sz w:val="32"/>
          <w:szCs w:val="32"/>
        </w:rPr>
      </w:pPr>
      <w:r>
        <w:rPr>
          <w:sz w:val="32"/>
        </w:rPr>
        <mc:AlternateContent>
          <mc:Choice Requires="wps">
            <w:drawing>
              <wp:anchor distT="0" distB="0" distL="114300" distR="114300" simplePos="0" relativeHeight="251659264" behindDoc="0" locked="0" layoutInCell="1" allowOverlap="1">
                <wp:simplePos x="0" y="0"/>
                <wp:positionH relativeFrom="column">
                  <wp:posOffset>949325</wp:posOffset>
                </wp:positionH>
                <wp:positionV relativeFrom="paragraph">
                  <wp:posOffset>306070</wp:posOffset>
                </wp:positionV>
                <wp:extent cx="4152265" cy="0"/>
                <wp:effectExtent l="0" t="6350" r="0" b="6350"/>
                <wp:wrapNone/>
                <wp:docPr id="3" name="直接连接符 3"/>
                <wp:cNvGraphicFramePr/>
                <a:graphic xmlns:a="http://schemas.openxmlformats.org/drawingml/2006/main">
                  <a:graphicData uri="http://schemas.microsoft.com/office/word/2010/wordprocessingShape">
                    <wps:wsp>
                      <wps:cNvCnPr/>
                      <wps:spPr>
                        <a:xfrm>
                          <a:off x="2099310" y="7602855"/>
                          <a:ext cx="4152265"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4.75pt;margin-top:24.1pt;height:0pt;width:326.95pt;z-index:251659264;mso-width-relative:page;mso-height-relative:page;" filled="f" stroked="t" coordsize="21600,21600" o:gfxdata="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G0vMBtQAAAAJAQAADwAAAAAAAAABACAAAAAiAAAA&#10;ZHJzL2Rvd25yZXYueG1sUEsBAhQAFAAAAAgAh07iQAvlKlQLAgAA9wMAAA4AAAAAAAAAAQAgAAAA&#10;IwEAAGRycy9lMm9Eb2MueG1sUEsFBgAAAAAGAAYAWQEAAKAFAAAAAA==&#10;">
                <v:fill on="f" focussize="0,0"/>
                <v:stroke weight="1pt" color="#808080 [1629]" miterlimit="8" joinstyle="miter"/>
                <v:imagedata o:title=""/>
                <o:lock v:ext="edit" aspectratio="f"/>
              </v:line>
            </w:pict>
          </mc:Fallback>
        </mc:AlternateContent>
      </w:r>
      <w:r>
        <w:rPr>
          <w:rFonts w:ascii="楷体_GB2312" w:hAnsi="楷体_GB2312"/>
          <w:sz w:val="32"/>
          <w:szCs w:val="32"/>
        </w:rPr>
        <w:t>班</w:t>
      </w:r>
      <w:r>
        <w:rPr>
          <w:rFonts w:eastAsia="楷体_GB2312"/>
          <w:sz w:val="32"/>
          <w:szCs w:val="32"/>
        </w:rPr>
        <w:t xml:space="preserve">    </w:t>
      </w:r>
      <w:r>
        <w:rPr>
          <w:rFonts w:ascii="楷体_GB2312" w:hAnsi="楷体_GB2312"/>
          <w:sz w:val="32"/>
          <w:szCs w:val="32"/>
        </w:rPr>
        <w:t>级</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none"/>
        </w:rPr>
        <w:t xml:space="preserve"> </w:t>
      </w:r>
      <w:r>
        <w:rPr>
          <w:rFonts w:eastAsia="楷体_GB2312"/>
          <w:sz w:val="32"/>
          <w:szCs w:val="32"/>
          <w:u w:val="none"/>
        </w:rPr>
        <w:t xml:space="preserve"> </w:t>
      </w:r>
      <w:r>
        <w:rPr>
          <w:rFonts w:hint="eastAsia" w:eastAsia="楷体_GB2312"/>
          <w:sz w:val="32"/>
          <w:szCs w:val="32"/>
          <w:u w:val="none"/>
          <w:lang w:val="en-US" w:eastAsia="zh-CN"/>
        </w:rPr>
        <w:t xml:space="preserve">            信管2402</w:t>
      </w:r>
      <w:r>
        <w:rPr>
          <w:rFonts w:hint="eastAsia" w:eastAsia="楷体_GB2312"/>
          <w:sz w:val="32"/>
          <w:szCs w:val="32"/>
          <w:u w:val="none"/>
        </w:rPr>
        <w:t xml:space="preserve">  </w:t>
      </w:r>
      <w:r>
        <w:rPr>
          <w:rFonts w:hint="eastAsia" w:eastAsia="楷体_GB2312"/>
          <w:sz w:val="32"/>
          <w:szCs w:val="32"/>
          <w:u w:val="single"/>
        </w:rPr>
        <w:t xml:space="preserve">          </w:t>
      </w:r>
      <w:r>
        <w:rPr>
          <w:rFonts w:hint="eastAsia" w:eastAsia="楷体_GB2312"/>
          <w:sz w:val="32"/>
          <w:szCs w:val="32"/>
          <w:u w:val="single"/>
          <w:lang w:val="en-US" w:eastAsia="zh-CN"/>
        </w:rPr>
        <w:t xml:space="preserve"> </w:t>
      </w:r>
      <w:r>
        <w:rPr>
          <w:rFonts w:hint="eastAsia" w:eastAsia="楷体_GB2312"/>
          <w:sz w:val="32"/>
          <w:szCs w:val="32"/>
          <w:u w:val="single"/>
        </w:rPr>
        <w:t xml:space="preserve">        </w:t>
      </w:r>
      <w:r>
        <w:rPr>
          <w:rFonts w:eastAsia="楷体_GB2312"/>
          <w:sz w:val="32"/>
          <w:szCs w:val="32"/>
          <w:u w:val="single"/>
        </w:rPr>
        <w:t xml:space="preserve">   </w:t>
      </w:r>
    </w:p>
    <w:p w14:paraId="425283AA">
      <w:pPr>
        <w:rPr>
          <w:rFonts w:eastAsia="宋体"/>
          <w:sz w:val="32"/>
          <w:szCs w:val="32"/>
          <w:u w:val="single"/>
        </w:rPr>
      </w:pPr>
      <w:r>
        <w:rPr>
          <w:sz w:val="32"/>
        </w:rPr>
        <mc:AlternateContent>
          <mc:Choice Requires="wps">
            <w:drawing>
              <wp:anchor distT="0" distB="0" distL="114300" distR="114300" simplePos="0" relativeHeight="251660288" behindDoc="0" locked="0" layoutInCell="1" allowOverlap="1">
                <wp:simplePos x="0" y="0"/>
                <wp:positionH relativeFrom="column">
                  <wp:posOffset>951865</wp:posOffset>
                </wp:positionH>
                <wp:positionV relativeFrom="paragraph">
                  <wp:posOffset>297180</wp:posOffset>
                </wp:positionV>
                <wp:extent cx="4109085" cy="0"/>
                <wp:effectExtent l="0" t="6350" r="0" b="6350"/>
                <wp:wrapNone/>
                <wp:docPr id="7" name="直接连接符 7"/>
                <wp:cNvGraphicFramePr/>
                <a:graphic xmlns:a="http://schemas.openxmlformats.org/drawingml/2006/main">
                  <a:graphicData uri="http://schemas.microsoft.com/office/word/2010/wordprocessingShape">
                    <wps:wsp>
                      <wps:cNvCnPr/>
                      <wps:spPr>
                        <a:xfrm>
                          <a:off x="0" y="0"/>
                          <a:ext cx="4109085"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4.95pt;margin-top:23.4pt;height:0pt;width:323.55pt;z-index:251660288;mso-width-relative:page;mso-height-relative:page;" filled="f" stroked="t" coordsize="21600,21600" o:gfxdata="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kxvyO1AAAAAkBAAAPAAAAAAAAAAEAIAAAACIAAABkcnMvZG93bnJldi54bWxQ&#10;SwECFAAUAAAACACHTuJAVJzmXPsBAADrAwAADgAAAAAAAAABACAAAAAjAQAAZHJzL2Uyb0RvYy54&#10;bWxQSwUGAAAAAAYABgBZAQAAkAUAAAAA&#10;">
                <v:fill on="f" focussize="0,0"/>
                <v:stroke weight="1pt" color="#808080 [1629]" miterlimit="8" joinstyle="miter"/>
                <v:imagedata o:title=""/>
                <o:lock v:ext="edit" aspectratio="f"/>
              </v:line>
            </w:pict>
          </mc:Fallback>
        </mc:AlternateContent>
      </w:r>
      <w:r>
        <w:rPr>
          <w:rFonts w:ascii="楷体_GB2312" w:hAnsi="楷体_GB2312"/>
          <w:sz w:val="32"/>
          <w:szCs w:val="32"/>
        </w:rPr>
        <w:t>姓</w:t>
      </w:r>
      <w:r>
        <w:rPr>
          <w:sz w:val="32"/>
          <w:szCs w:val="32"/>
        </w:rPr>
        <w:t xml:space="preserve">    </w:t>
      </w:r>
      <w:r>
        <w:rPr>
          <w:rFonts w:ascii="楷体_GB2312" w:hAnsi="楷体_GB2312"/>
          <w:sz w:val="32"/>
          <w:szCs w:val="32"/>
        </w:rPr>
        <w:t>名</w:t>
      </w:r>
      <w:r>
        <w:rPr>
          <w:rFonts w:eastAsia="楷体_GB2312"/>
          <w:sz w:val="32"/>
          <w:szCs w:val="32"/>
        </w:rPr>
        <w:t>:</w:t>
      </w:r>
      <w:r>
        <w:rPr>
          <w:rFonts w:ascii="楷体_GB2312" w:hAnsi="楷体_GB2312"/>
          <w:sz w:val="32"/>
          <w:szCs w:val="32"/>
        </w:rPr>
        <w:t xml:space="preserve">  </w:t>
      </w:r>
      <w:r>
        <w:rPr>
          <w:rFonts w:ascii="楷体_GB2312" w:hAnsi="楷体_GB2312"/>
          <w:sz w:val="32"/>
          <w:szCs w:val="32"/>
          <w:u w:val="none"/>
        </w:rPr>
        <w:t xml:space="preserve"> </w:t>
      </w:r>
      <w:r>
        <w:rPr>
          <w:rFonts w:eastAsia="楷体_GB2312"/>
          <w:sz w:val="32"/>
          <w:szCs w:val="32"/>
          <w:u w:val="none"/>
        </w:rPr>
        <w:t xml:space="preserve">   </w:t>
      </w:r>
      <w:r>
        <w:rPr>
          <w:rFonts w:hint="eastAsia" w:eastAsia="楷体_GB2312"/>
          <w:sz w:val="32"/>
          <w:szCs w:val="32"/>
          <w:u w:val="none"/>
        </w:rPr>
        <w:t xml:space="preserve">    </w:t>
      </w:r>
      <w:r>
        <w:rPr>
          <w:rFonts w:hint="eastAsia" w:eastAsia="楷体_GB2312"/>
          <w:sz w:val="32"/>
          <w:szCs w:val="32"/>
          <w:u w:val="none"/>
          <w:lang w:val="en-US" w:eastAsia="zh-CN"/>
        </w:rPr>
        <w:t xml:space="preserve">       高鑫杰</w:t>
      </w:r>
      <w:r>
        <w:rPr>
          <w:rFonts w:hint="eastAsia" w:eastAsia="楷体_GB2312"/>
          <w:sz w:val="32"/>
          <w:szCs w:val="32"/>
          <w:u w:val="none"/>
        </w:rPr>
        <w:t xml:space="preserve">    </w:t>
      </w:r>
      <w:r>
        <w:rPr>
          <w:rFonts w:hint="eastAsia" w:eastAsia="楷体_GB2312"/>
          <w:sz w:val="32"/>
          <w:szCs w:val="32"/>
          <w:u w:val="single"/>
        </w:rPr>
        <w:t xml:space="preserve">      </w:t>
      </w:r>
      <w:r>
        <w:rPr>
          <w:sz w:val="32"/>
          <w:szCs w:val="32"/>
          <w:u w:val="single"/>
        </w:rPr>
        <w:t xml:space="preserve"> </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14:paraId="223A4291">
      <w:pPr>
        <w:jc w:val="both"/>
        <w:rPr>
          <w:rFonts w:eastAsia="楷体_GB2312"/>
          <w:sz w:val="28"/>
          <w:szCs w:val="28"/>
        </w:rPr>
      </w:pPr>
      <w:r>
        <w:rPr>
          <w:sz w:val="32"/>
        </w:rPr>
        <mc:AlternateContent>
          <mc:Choice Requires="wps">
            <w:drawing>
              <wp:anchor distT="0" distB="0" distL="114300" distR="114300" simplePos="0" relativeHeight="251661312" behindDoc="0" locked="0" layoutInCell="1" allowOverlap="1">
                <wp:simplePos x="0" y="0"/>
                <wp:positionH relativeFrom="column">
                  <wp:posOffset>944245</wp:posOffset>
                </wp:positionH>
                <wp:positionV relativeFrom="paragraph">
                  <wp:posOffset>313690</wp:posOffset>
                </wp:positionV>
                <wp:extent cx="4109085" cy="0"/>
                <wp:effectExtent l="0" t="6350" r="0" b="6350"/>
                <wp:wrapNone/>
                <wp:docPr id="8" name="直接连接符 8"/>
                <wp:cNvGraphicFramePr/>
                <a:graphic xmlns:a="http://schemas.openxmlformats.org/drawingml/2006/main">
                  <a:graphicData uri="http://schemas.microsoft.com/office/word/2010/wordprocessingShape">
                    <wps:wsp>
                      <wps:cNvCnPr/>
                      <wps:spPr>
                        <a:xfrm>
                          <a:off x="0" y="0"/>
                          <a:ext cx="4109085" cy="0"/>
                        </a:xfrm>
                        <a:prstGeom prst="line">
                          <a:avLst/>
                        </a:prstGeom>
                        <a:ln>
                          <a:solidFill>
                            <a:schemeClr val="tx1">
                              <a:lumMod val="50000"/>
                              <a:lumOff val="50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74.35pt;margin-top:24.7pt;height:0pt;width:323.55pt;z-index:251661312;mso-width-relative:page;mso-height-relative:page;" filled="f" stroked="t" coordsize="21600,21600" o:gfxdata="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b23Gm1QAAAAkBAAAPAAAAAAAAAAEAIAAAACIAAABkcnMvZG93bnJldi54bWxQ&#10;SwECFAAUAAAACACHTuJAxMj9fPoBAADrAwAADgAAAAAAAAABACAAAAAkAQAAZHJzL2Uyb0RvYy54&#10;bWxQSwUGAAAAAAYABgBZAQAAkAUAAAAA&#10;">
                <v:fill on="f" focussize="0,0"/>
                <v:stroke weight="1pt" color="#808080 [1629]" miterlimit="8" joinstyle="miter"/>
                <v:imagedata o:title=""/>
                <o:lock v:ext="edit" aspectratio="f"/>
              </v:line>
            </w:pict>
          </mc:Fallback>
        </mc:AlternateContent>
      </w:r>
      <w:r>
        <w:rPr>
          <w:rFonts w:ascii="楷体_GB2312" w:hAnsi="楷体_GB2312"/>
          <w:sz w:val="32"/>
          <w:szCs w:val="32"/>
        </w:rPr>
        <w:t>学</w:t>
      </w:r>
      <w:r>
        <w:rPr>
          <w:sz w:val="32"/>
          <w:szCs w:val="32"/>
        </w:rPr>
        <w:t xml:space="preserve">    </w:t>
      </w:r>
      <w:r>
        <w:rPr>
          <w:rFonts w:ascii="楷体_GB2312" w:hAnsi="楷体_GB2312"/>
          <w:sz w:val="32"/>
          <w:szCs w:val="32"/>
        </w:rPr>
        <w:t>号</w:t>
      </w:r>
      <w:r>
        <w:rPr>
          <w:rFonts w:eastAsia="楷体_GB2312"/>
          <w:sz w:val="32"/>
          <w:szCs w:val="32"/>
        </w:rPr>
        <w:t xml:space="preserve">:  </w:t>
      </w:r>
      <w:r>
        <w:rPr>
          <w:rFonts w:ascii="楷体_GB2312" w:hAnsi="楷体_GB2312"/>
          <w:sz w:val="32"/>
          <w:szCs w:val="32"/>
          <w:u w:val="none"/>
        </w:rPr>
        <w:t xml:space="preserve"> </w:t>
      </w:r>
      <w:r>
        <w:rPr>
          <w:rFonts w:eastAsia="楷体_GB2312"/>
          <w:sz w:val="32"/>
          <w:szCs w:val="32"/>
          <w:u w:val="none"/>
        </w:rPr>
        <w:t xml:space="preserve"> </w:t>
      </w:r>
      <w:r>
        <w:rPr>
          <w:sz w:val="32"/>
          <w:szCs w:val="32"/>
          <w:u w:val="none"/>
        </w:rPr>
        <w:t xml:space="preserve"> </w:t>
      </w:r>
      <w:r>
        <w:rPr>
          <w:rFonts w:hint="eastAsia"/>
          <w:sz w:val="32"/>
          <w:szCs w:val="32"/>
          <w:u w:val="none"/>
        </w:rPr>
        <w:t xml:space="preserve">  </w:t>
      </w:r>
      <w:r>
        <w:rPr>
          <w:rFonts w:hint="eastAsia"/>
          <w:sz w:val="32"/>
          <w:szCs w:val="32"/>
          <w:u w:val="none"/>
          <w:lang w:val="en-US" w:eastAsia="zh-CN"/>
        </w:rPr>
        <w:t xml:space="preserve">     </w:t>
      </w:r>
      <w:r>
        <w:rPr>
          <w:rFonts w:hint="eastAsia"/>
          <w:sz w:val="32"/>
          <w:szCs w:val="32"/>
          <w:u w:val="none"/>
        </w:rPr>
        <w:t xml:space="preserve"> </w:t>
      </w:r>
      <w:r>
        <w:rPr>
          <w:rFonts w:hint="eastAsia"/>
          <w:sz w:val="32"/>
          <w:szCs w:val="32"/>
          <w:u w:val="none"/>
          <w:lang w:val="en-US" w:eastAsia="zh-CN"/>
        </w:rPr>
        <w:t xml:space="preserve"> 202421054029</w:t>
      </w:r>
      <w:r>
        <w:rPr>
          <w:rFonts w:hint="eastAsia"/>
          <w:sz w:val="32"/>
          <w:szCs w:val="32"/>
          <w:u w:val="none"/>
        </w:rPr>
        <w:t xml:space="preserve">     </w:t>
      </w:r>
      <w:r>
        <w:rPr>
          <w:rFonts w:hint="eastAsia"/>
          <w:sz w:val="32"/>
          <w:szCs w:val="32"/>
          <w:u w:val="single"/>
        </w:rPr>
        <w:t xml:space="preserve">   </w:t>
      </w:r>
      <w:r>
        <w:rPr>
          <w:rFonts w:hint="eastAsia"/>
          <w:sz w:val="32"/>
          <w:szCs w:val="32"/>
          <w:u w:val="single"/>
          <w:lang w:val="en-US" w:eastAsia="zh-CN"/>
        </w:rPr>
        <w:t xml:space="preserve">   </w:t>
      </w:r>
    </w:p>
    <w:p w14:paraId="2ED5DC82">
      <w:pPr>
        <w:rPr>
          <w:rFonts w:eastAsia="楷体_GB2312"/>
          <w:sz w:val="28"/>
          <w:szCs w:val="28"/>
        </w:rPr>
      </w:pPr>
      <w:r>
        <w:rPr>
          <w:rFonts w:eastAsia="楷体_GB2312"/>
          <w:sz w:val="28"/>
          <w:szCs w:val="28"/>
        </w:rPr>
        <w:t xml:space="preserve"> </w:t>
      </w:r>
    </w:p>
    <w:p w14:paraId="57BDA8AE">
      <w:pPr>
        <w:jc w:val="center"/>
        <w:rPr>
          <w:rFonts w:ascii="楷体_GB2312" w:hAnsi="楷体_GB2312"/>
          <w:sz w:val="28"/>
          <w:szCs w:val="28"/>
        </w:rPr>
      </w:pPr>
      <w:r>
        <w:rPr>
          <w:rFonts w:eastAsia="楷体_GB2312"/>
          <w:sz w:val="28"/>
          <w:szCs w:val="28"/>
        </w:rPr>
        <w:t>20</w:t>
      </w:r>
      <w:r>
        <w:rPr>
          <w:rFonts w:hint="eastAsia"/>
          <w:sz w:val="28"/>
          <w:szCs w:val="28"/>
        </w:rPr>
        <w:t>2</w:t>
      </w:r>
      <w:r>
        <w:rPr>
          <w:rFonts w:hint="eastAsia"/>
          <w:sz w:val="28"/>
          <w:szCs w:val="28"/>
          <w:lang w:val="en-US" w:eastAsia="zh-CN"/>
        </w:rPr>
        <w:t>5</w:t>
      </w:r>
      <w:r>
        <w:rPr>
          <w:rFonts w:ascii="楷体_GB2312" w:hAnsi="楷体_GB2312"/>
          <w:sz w:val="28"/>
          <w:szCs w:val="28"/>
        </w:rPr>
        <w:t>年</w:t>
      </w:r>
      <w:r>
        <w:rPr>
          <w:rFonts w:eastAsia="楷体_GB2312"/>
          <w:sz w:val="28"/>
          <w:szCs w:val="28"/>
        </w:rPr>
        <w:t xml:space="preserve"> </w:t>
      </w:r>
      <w:r>
        <w:rPr>
          <w:rFonts w:hint="eastAsia" w:eastAsia="楷体_GB2312"/>
          <w:sz w:val="28"/>
          <w:szCs w:val="28"/>
        </w:rPr>
        <w:t>12</w:t>
      </w:r>
      <w:r>
        <w:rPr>
          <w:rFonts w:ascii="楷体_GB2312" w:hAnsi="楷体_GB2312"/>
          <w:sz w:val="28"/>
          <w:szCs w:val="28"/>
        </w:rPr>
        <w:t>月</w:t>
      </w:r>
    </w:p>
    <w:p w14:paraId="0545A454">
      <w:pPr>
        <w:jc w:val="center"/>
        <w:rPr>
          <w:rFonts w:ascii="楷体_GB2312" w:hAnsi="楷体_GB2312"/>
          <w:sz w:val="28"/>
          <w:szCs w:val="28"/>
        </w:rPr>
      </w:pPr>
      <w:bookmarkStart w:id="0" w:name="_GoBack"/>
      <w:bookmarkEnd w:id="0"/>
    </w:p>
    <w:p w14:paraId="1331A6D4">
      <w:pPr>
        <w:keepNext w:val="0"/>
        <w:keepLines w:val="0"/>
        <w:pageBreakBefore w:val="0"/>
        <w:kinsoku/>
        <w:wordWrap/>
        <w:overflowPunct/>
        <w:topLinePunct w:val="0"/>
        <w:autoSpaceDE/>
        <w:autoSpaceDN/>
        <w:bidi w:val="0"/>
        <w:adjustRightInd/>
        <w:snapToGrid/>
        <w:spacing w:beforeAutospacing="0" w:afterAutospacing="0" w:line="360" w:lineRule="auto"/>
        <w:ind w:firstLine="643" w:firstLineChars="200"/>
        <w:jc w:val="center"/>
        <w:textAlignment w:val="auto"/>
        <w:rPr>
          <w:rFonts w:hint="eastAsia" w:ascii="黑体" w:hAnsi="黑体" w:eastAsia="黑体" w:cs="黑体"/>
          <w:b/>
          <w:bCs/>
          <w:sz w:val="32"/>
          <w:szCs w:val="32"/>
          <w:lang w:val="en-US" w:eastAsia="zh-CN"/>
        </w:rPr>
      </w:pPr>
      <w:r>
        <w:rPr>
          <w:rFonts w:hint="eastAsia" w:ascii="黑体" w:hAnsi="黑体" w:eastAsia="黑体" w:cs="黑体"/>
          <w:b/>
          <w:bCs/>
          <w:sz w:val="32"/>
          <w:szCs w:val="32"/>
          <w:lang w:val="en-US" w:eastAsia="zh-CN"/>
        </w:rPr>
        <w:t>个人课程作业报告</w:t>
      </w:r>
    </w:p>
    <w:p w14:paraId="6D68500C">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sz w:val="24"/>
          <w:szCs w:val="24"/>
          <w:lang w:val="en-US" w:eastAsia="zh-CN"/>
        </w:rPr>
      </w:pPr>
      <w:r>
        <w:rPr>
          <w:rFonts w:ascii="宋体" w:hAnsi="宋体" w:eastAsia="宋体" w:cs="宋体"/>
          <w:sz w:val="24"/>
          <w:szCs w:val="24"/>
        </w:rPr>
        <w:t>在本次《文本数据采集与知识图谱构建》课程作业中，我主要参与并完成了</w:t>
      </w:r>
      <w:r>
        <w:rPr>
          <w:rStyle w:val="7"/>
          <w:rFonts w:ascii="宋体" w:hAnsi="宋体" w:eastAsia="宋体" w:cs="宋体"/>
          <w:sz w:val="24"/>
          <w:szCs w:val="24"/>
        </w:rPr>
        <w:t>阶段一：研究背景与意义构建、阶段二：文本数据采集与预处理、阶段六：综合对比分析与结论输出</w:t>
      </w:r>
      <w:r>
        <w:rPr>
          <w:rFonts w:ascii="宋体" w:hAnsi="宋体" w:eastAsia="宋体" w:cs="宋体"/>
          <w:sz w:val="24"/>
          <w:szCs w:val="24"/>
        </w:rPr>
        <w:t>等核心板块。通过以“哪吒形象的现代化改编”为研究主题的实践项目，我将信息管理与信息系统专业中所学的理论方法与实际问题相结合，完成了一次较为完整的数据驱动型分析过程。</w:t>
      </w:r>
    </w:p>
    <w:p w14:paraId="3575EC1F">
      <w:pPr>
        <w:keepNext w:val="0"/>
        <w:keepLines w:val="0"/>
        <w:pageBreakBefore w:val="0"/>
        <w:kinsoku/>
        <w:wordWrap/>
        <w:overflowPunct/>
        <w:topLinePunct w:val="0"/>
        <w:autoSpaceDE/>
        <w:autoSpaceDN/>
        <w:bidi w:val="0"/>
        <w:adjustRightInd/>
        <w:snapToGrid/>
        <w:spacing w:beforeAutospacing="0" w:afterAutospacing="0" w:line="360" w:lineRule="auto"/>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一、认识：从抽象概念到方法实践的转变</w:t>
      </w:r>
    </w:p>
    <w:p w14:paraId="358D010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选修《文本数据采集与知识图谱构建》这门课之前，我对“文本数据”“知识图谱”这些概念的理解主要停留在课本和讲座中，觉得它们是高大上但有些遥远的技术名词。通过本次以“哪吒形象现代化改编”为主题的小组项目，我真正将抽象概念落到了具体实践中。</w:t>
      </w:r>
    </w:p>
    <w:p w14:paraId="1F5CE92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在研究初期，我对文本数据采集的认识较为简单，认为其主要工作是对现有文本资料进行整理与汇总。但在实际操作过程中，我逐步意识到，文本数据采集本身就是信息管理过程中的关键环节，需要面对</w:t>
      </w:r>
      <w:r>
        <w:rPr>
          <w:rStyle w:val="7"/>
          <w:rFonts w:hint="eastAsia" w:ascii="宋体" w:hAnsi="宋体" w:eastAsia="宋体" w:cs="宋体"/>
          <w:sz w:val="24"/>
          <w:szCs w:val="24"/>
        </w:rPr>
        <w:t>多来源、多格式、非结构化数据</w:t>
      </w:r>
      <w:r>
        <w:rPr>
          <w:rFonts w:hint="eastAsia" w:ascii="宋体" w:hAnsi="宋体" w:eastAsia="宋体" w:cs="宋体"/>
          <w:sz w:val="24"/>
          <w:szCs w:val="24"/>
        </w:rPr>
        <w:t>的问题。例如，本项目中涉及的研究材料包括电影字幕文本、学术论文 PDF 文件以及导演访谈 Word 文档，不同数据源在格式、语言风格和信息密度上存在显著差异，这对数据采集与后续处理提出了更高要求。</w:t>
      </w:r>
    </w:p>
    <w:p w14:paraId="3FAB802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实在最开始，还没有很多对这次作业具体应该怎么做，感觉到十分的迷茫直到吴老师制作了一个涵盖完成作业的从选题到步骤到完成部分截图的表格，也逐渐对这项作业有思路。没想到可以在一项作业当中运用专业相关知识、技能去完成一项自己感兴趣的领域，尽管到最后在夹杂着考试的阶段完成小组作业到凌晨两三点也会觉得十分有意义，作为学生来说，我会觉得比生硬的考试更加会让对这门课程有深刻印象。</w:t>
      </w:r>
    </w:p>
    <w:p w14:paraId="243F9D6F">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此外，在知识图谱构建的理解上，我也发生了明显转变。起初，我将知识图谱简单地理解为人物关系的可视化图形，而在实际参与项目后，我逐渐认识到，知识图谱本质上是一种</w:t>
      </w:r>
      <w:r>
        <w:rPr>
          <w:rStyle w:val="7"/>
          <w:rFonts w:hint="eastAsia" w:ascii="宋体" w:hAnsi="宋体" w:eastAsia="宋体" w:cs="宋体"/>
          <w:sz w:val="24"/>
          <w:szCs w:val="24"/>
        </w:rPr>
        <w:t>以实体、关系和属性为核心的信息组织与表达方式</w:t>
      </w:r>
      <w:r>
        <w:rPr>
          <w:rFonts w:hint="eastAsia" w:ascii="宋体" w:hAnsi="宋体" w:eastAsia="宋体" w:cs="宋体"/>
          <w:sz w:val="24"/>
          <w:szCs w:val="24"/>
        </w:rPr>
        <w:t>。通过从文本中抽取人物、事件、情感与关键词，并建立它们之间的关联关系，知识图谱能够帮助研究者从整体层面理解文本所构建的意义网络，这一过程与信息管理中“结构化知识表达”的理念高度契合。</w:t>
      </w:r>
    </w:p>
    <w:p w14:paraId="14F686C6">
      <w:pPr>
        <w:keepNext w:val="0"/>
        <w:keepLines w:val="0"/>
        <w:pageBreakBefore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ascii="宋体" w:hAnsi="宋体" w:eastAsia="宋体" w:cs="宋体"/>
          <w:sz w:val="24"/>
          <w:szCs w:val="24"/>
          <w:lang w:val="en-US" w:eastAsia="zh-CN"/>
        </w:rPr>
      </w:pPr>
    </w:p>
    <w:p w14:paraId="0FFC45CC">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二、体会：在挑战中学习，在协作中成长</w:t>
      </w:r>
    </w:p>
    <w:p w14:paraId="55EBEB9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ascii="宋体" w:hAnsi="宋体" w:eastAsia="宋体" w:cs="宋体"/>
          <w:sz w:val="24"/>
          <w:szCs w:val="24"/>
        </w:rPr>
      </w:pPr>
      <w:r>
        <w:rPr>
          <w:rFonts w:ascii="宋体" w:hAnsi="宋体" w:eastAsia="宋体" w:cs="宋体"/>
          <w:sz w:val="24"/>
          <w:szCs w:val="24"/>
        </w:rPr>
        <w:t>在本次课程项目中，我主要负责研究背景梳理、文本数据采集与清洗以及最终结论的整合输出。这一过程中，我不仅加深了对课程内容的理解，也切实体会到了理论方法在实际应用中的复杂性。</w:t>
      </w:r>
    </w:p>
    <w:p w14:paraId="1BEC3D6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ascii="宋体" w:hAnsi="宋体" w:eastAsia="宋体" w:cs="宋体"/>
          <w:sz w:val="24"/>
          <w:szCs w:val="24"/>
        </w:rPr>
      </w:pPr>
      <w:r>
        <w:rPr>
          <w:rFonts w:ascii="宋体" w:hAnsi="宋体" w:eastAsia="宋体" w:cs="宋体"/>
          <w:sz w:val="24"/>
          <w:szCs w:val="24"/>
        </w:rPr>
        <w:t>在</w:t>
      </w:r>
      <w:r>
        <w:rPr>
          <w:rFonts w:ascii="宋体" w:hAnsi="宋体" w:eastAsia="宋体" w:cs="宋体"/>
          <w:b/>
          <w:bCs/>
          <w:sz w:val="24"/>
          <w:szCs w:val="24"/>
        </w:rPr>
        <w:t>数据采集与预处理阶段</w:t>
      </w:r>
      <w:r>
        <w:rPr>
          <w:rFonts w:ascii="宋体" w:hAnsi="宋体" w:eastAsia="宋体" w:cs="宋体"/>
          <w:sz w:val="24"/>
          <w:szCs w:val="24"/>
        </w:rPr>
        <w:t>，我首先通过查阅课程资料，并借助 ChatGPT 等辅助工具，明确了文本数据处理的一般流程与实现思路。随后，我根据数据来源的不同，将清洗任务划分为电影字幕文本处理和学术论文、访谈文档处理两部分，分别进行操作。这一阶段中，我遇到了诸多实际问题，例如 Python 环境配置混乱、Anaconda 环境与系统自带 Python 版本冲突、命令行操作不熟练，以及对第三方库安装方式理解不足等。</w:t>
      </w:r>
    </w:p>
    <w:p w14:paraId="415D518C">
      <w:pPr>
        <w:pStyle w:val="2"/>
      </w:pPr>
      <w:r>
        <w:drawing>
          <wp:inline distT="0" distB="0" distL="114300" distR="114300">
            <wp:extent cx="5532755" cy="5173345"/>
            <wp:effectExtent l="0" t="0" r="444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rcRect r="36114"/>
                    <a:stretch>
                      <a:fillRect/>
                    </a:stretch>
                  </pic:blipFill>
                  <pic:spPr>
                    <a:xfrm>
                      <a:off x="0" y="0"/>
                      <a:ext cx="5532755" cy="5173345"/>
                    </a:xfrm>
                    <a:prstGeom prst="rect">
                      <a:avLst/>
                    </a:prstGeom>
                  </pic:spPr>
                </pic:pic>
              </a:graphicData>
            </a:graphic>
          </wp:inline>
        </w:drawing>
      </w:r>
    </w:p>
    <w:p w14:paraId="3C15922F">
      <w:pPr>
        <w:pStyle w:val="3"/>
        <w:jc w:val="center"/>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图1 电影字幕数据清洗</w:t>
      </w:r>
    </w:p>
    <w:p w14:paraId="5B522D0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pPr>
      <w:r>
        <w:rPr>
          <w:rFonts w:ascii="宋体" w:hAnsi="宋体" w:eastAsia="宋体" w:cs="宋体"/>
          <w:sz w:val="24"/>
          <w:szCs w:val="24"/>
        </w:rPr>
        <w:t>这些问题在一定程度上增加了项目推进的难度，也暴露了我在计算机基础与开发环境管理方面的不足。但通过不断查错、尝试和向同学请教，我逐渐理解了 Python 运行环境、包管理工具（pip）与代码执行之间的关系。这一过程让我意识到，信息管理专业学生虽然不以软件开发为主要方向，但具备基本的技术理解能力，是顺利完成数据分析工作的前提条件。</w:t>
      </w:r>
      <w:r>
        <w:drawing>
          <wp:inline distT="0" distB="0" distL="114300" distR="114300">
            <wp:extent cx="5237480" cy="658495"/>
            <wp:effectExtent l="0" t="0" r="762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5237480" cy="658495"/>
                    </a:xfrm>
                    <a:prstGeom prst="rect">
                      <a:avLst/>
                    </a:prstGeom>
                    <a:noFill/>
                    <a:ln>
                      <a:noFill/>
                    </a:ln>
                  </pic:spPr>
                </pic:pic>
              </a:graphicData>
            </a:graphic>
          </wp:inline>
        </w:drawing>
      </w:r>
    </w:p>
    <w:p w14:paraId="2094334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图2 出现的错误</w:t>
      </w:r>
    </w:p>
    <w:p w14:paraId="151AFCE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在中间也有完成</w:t>
      </w:r>
      <w:r>
        <w:rPr>
          <w:rFonts w:hint="eastAsia" w:ascii="宋体" w:hAnsi="宋体" w:eastAsia="宋体" w:cs="宋体"/>
          <w:b/>
          <w:bCs/>
          <w:sz w:val="24"/>
          <w:szCs w:val="24"/>
          <w:lang w:val="en-US" w:eastAsia="zh-CN"/>
        </w:rPr>
        <w:t>情感分析</w:t>
      </w:r>
      <w:r>
        <w:rPr>
          <w:rFonts w:hint="eastAsia" w:ascii="宋体" w:hAnsi="宋体" w:eastAsia="宋体" w:cs="宋体"/>
          <w:sz w:val="24"/>
          <w:szCs w:val="24"/>
          <w:lang w:val="en-US" w:eastAsia="zh-CN"/>
        </w:rPr>
        <w:t>的部分，为制作情感图表做铺垫。将两部电影的字幕、相关学术论文等的关键词转化成具体的数据。</w:t>
      </w:r>
      <w:r>
        <w:rPr>
          <w:rFonts w:hint="eastAsia" w:ascii="宋体" w:hAnsi="宋体" w:eastAsia="宋体" w:cs="宋体"/>
          <w:sz w:val="24"/>
          <w:szCs w:val="24"/>
        </w:rPr>
        <w:t>通过将电影字幕、学术论文和访谈文本转化为可量化的情感得分与关键词频次数据，我们得以从数据层面观察不同文本类型在情感倾向和表达重点上的差异。这一过程让我直观感受到，自然语言处理技术能够将原本主观、模糊的文本内容，转化为具有可比性的结构化信息。</w:t>
      </w:r>
    </w:p>
    <w:p w14:paraId="4D0B65E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drawing>
          <wp:inline distT="0" distB="0" distL="114300" distR="114300">
            <wp:extent cx="4351020" cy="3967480"/>
            <wp:effectExtent l="0" t="0" r="508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4351020" cy="3967480"/>
                    </a:xfrm>
                    <a:prstGeom prst="rect">
                      <a:avLst/>
                    </a:prstGeom>
                    <a:noFill/>
                    <a:ln>
                      <a:noFill/>
                    </a:ln>
                  </pic:spPr>
                </pic:pic>
              </a:graphicData>
            </a:graphic>
          </wp:inline>
        </w:drawing>
      </w:r>
    </w:p>
    <w:p w14:paraId="700AF9C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图3 情感分析的主要代码</w:t>
      </w:r>
    </w:p>
    <w:p w14:paraId="0645E73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pPr>
      <w:r>
        <w:drawing>
          <wp:inline distT="0" distB="0" distL="114300" distR="114300">
            <wp:extent cx="4538980" cy="6568440"/>
            <wp:effectExtent l="0" t="0" r="762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4538980" cy="6568440"/>
                    </a:xfrm>
                    <a:prstGeom prst="rect">
                      <a:avLst/>
                    </a:prstGeom>
                    <a:noFill/>
                    <a:ln>
                      <a:noFill/>
                    </a:ln>
                  </pic:spPr>
                </pic:pic>
              </a:graphicData>
            </a:graphic>
          </wp:inline>
        </w:drawing>
      </w:r>
    </w:p>
    <w:p w14:paraId="7C733B2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jc w:val="center"/>
        <w:textAlignment w:val="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图4 情感分析的得出结论</w:t>
      </w:r>
    </w:p>
    <w:p w14:paraId="67C130D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sz w:val="21"/>
          <w:szCs w:val="21"/>
          <w:lang w:val="en-US" w:eastAsia="zh-CN"/>
        </w:rPr>
      </w:pPr>
    </w:p>
    <w:p w14:paraId="55A39E3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b/>
          <w:bCs/>
          <w:sz w:val="24"/>
          <w:szCs w:val="24"/>
        </w:rPr>
        <w:t>综合分析与结论输出阶段</w:t>
      </w:r>
      <w:r>
        <w:rPr>
          <w:rFonts w:hint="eastAsia" w:ascii="宋体" w:hAnsi="宋体" w:eastAsia="宋体" w:cs="宋体"/>
          <w:sz w:val="24"/>
          <w:szCs w:val="24"/>
        </w:rPr>
        <w:t>，我体会最深的一点是：</w:t>
      </w:r>
      <w:r>
        <w:rPr>
          <w:rStyle w:val="7"/>
          <w:rFonts w:hint="eastAsia" w:ascii="宋体" w:hAnsi="宋体" w:eastAsia="宋体" w:cs="宋体"/>
          <w:sz w:val="24"/>
          <w:szCs w:val="24"/>
        </w:rPr>
        <w:t>数据本身并不会自动产生结论，只有经过合理解读，数据才具有研究意义</w:t>
      </w:r>
      <w:r>
        <w:rPr>
          <w:rFonts w:hint="eastAsia" w:ascii="宋体" w:hAnsi="宋体" w:eastAsia="宋体" w:cs="宋体"/>
          <w:sz w:val="24"/>
          <w:szCs w:val="24"/>
        </w:rPr>
        <w:t>。无论是情感分析结果中整体偏正向的情感倾向，还是知识图谱中哪吒角色处于网络中心的位置，这些结果都需要结合研究背景与理论视角进行解释。通过与小组成员的反复讨论，我逐渐学会如何从数据出发，构建逻辑清晰、论据充分的分析结论，而不是停留在对图表的表面描述。</w:t>
      </w:r>
    </w:p>
    <w:p w14:paraId="415D5DA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之前可能我们根据主观感受很轻松的得到结论，但是通过本次文本数据采集与知识图谱的进行，将大量的文本信息转变成具体的数据、图表让其数据可视化，作为有力的证据。</w:t>
      </w:r>
    </w:p>
    <w:p w14:paraId="3F21636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此外，小组协作也是本次项目中不可忽视的一部分。在项目推进过程中，我与组员在任务分工、技术实现和报告撰写方面进行了多次沟通与协调。通过相互补充和整合不同模块的成果，我们最终形成了一份结构完整、逻辑连贯的课程作业报告。这种协作经验对我今后参与跨模块、跨角色的项目具有重要启示意义。</w:t>
      </w:r>
    </w:p>
    <w:p w14:paraId="18C8A1B7">
      <w:pPr>
        <w:keepNext w:val="0"/>
        <w:keepLines w:val="0"/>
        <w:pageBreakBefore w:val="0"/>
        <w:kinsoku/>
        <w:wordWrap/>
        <w:overflowPunct/>
        <w:topLinePunct w:val="0"/>
        <w:autoSpaceDE/>
        <w:autoSpaceDN/>
        <w:bidi w:val="0"/>
        <w:adjustRightInd/>
        <w:snapToGrid/>
        <w:spacing w:beforeAutospacing="0" w:afterAutospacing="0" w:line="360" w:lineRule="auto"/>
        <w:jc w:val="left"/>
        <w:textAlignment w:val="auto"/>
        <w:rPr>
          <w:rFonts w:hint="default" w:ascii="黑体" w:hAnsi="黑体" w:eastAsia="黑体" w:cs="黑体"/>
          <w:b/>
          <w:bCs/>
          <w:sz w:val="28"/>
          <w:szCs w:val="28"/>
          <w:lang w:val="en-US" w:eastAsia="zh-CN"/>
        </w:rPr>
      </w:pPr>
      <w:r>
        <w:rPr>
          <w:rFonts w:hint="default" w:ascii="黑体" w:hAnsi="黑体" w:eastAsia="黑体" w:cs="黑体"/>
          <w:b/>
          <w:bCs/>
          <w:sz w:val="28"/>
          <w:szCs w:val="28"/>
          <w:lang w:val="en-US" w:eastAsia="zh-CN"/>
        </w:rPr>
        <w:t>三、心得：对专业、技能与学习的重新思考</w:t>
      </w:r>
    </w:p>
    <w:p w14:paraId="108585A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通过本次课程项目的实践，我对信息管理与信息系统专业的认识变得更加具体和深入。</w:t>
      </w:r>
    </w:p>
    <w:p w14:paraId="3A59898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首先，我更加清晰地认识到本专业方法体系的广泛适用性。以往我认为数据分析技术更多应用于商业决策或工程领域，而本次以影视文本为研究对象的实践表明，信息管理中的数据采集、分析与可视化方法同样适用于人文与文化研究。这种跨领域应用能力，使我对本专业未来的发展方向产生了更积极的认同感。</w:t>
      </w:r>
    </w:p>
    <w:p w14:paraId="3240FCA4">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其次，我意识到，掌握具体工具固然重要，但真正核心的是问题导向的分析思维。在项目过程中，我不仅学习了如何使用 Python 进行文本处理和情感分析，更重要的是学会了如何围绕研究问题设计分析流程，并在结果基础上进行合理解释。这种从问题出发、以数据支撑结论的思维方式，是信息管理专业所强调的重要能力。</w:t>
      </w:r>
    </w:p>
    <w:p w14:paraId="7F45732B">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最后，本次实践也让我清醒地认识到自身的不足。例如，在处理较复杂的数据清洗任务时，我的效率仍有待提升；对自然语言处理模型的原理理解仍停留在应用层面。这些问题促使我反思，未来在专业学习中，需要更加注重编程基础的巩固，以及对算法与模型原理的系统理解，而不仅仅满足于工具层面的使用。</w:t>
      </w:r>
    </w:p>
    <w:p w14:paraId="499F3FD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总体而言，《文本数据采集与知识图谱构建》这门课程的项目实践，为我提供了一次将理论知识与实际问题相结合的宝贵机会。通过这一过程，我不仅提升了技术应用能力，也更加明确了信息管理与信息系统专业在数据时代中的价值与定位。未来，我将以此次项目为起点，持续提升自身的数据分析能力与信息组织能力，在更复杂的实际问题中探索和应用所学知识。</w:t>
      </w:r>
    </w:p>
    <w:p w14:paraId="3D44A41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480" w:firstLineChars="200"/>
        <w:textAlignment w:val="auto"/>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otum">
    <w:altName w:val="Malgun Gothic"/>
    <w:panose1 w:val="020B0600000101010101"/>
    <w:charset w:val="81"/>
    <w:family w:val="swiss"/>
    <w:pitch w:val="default"/>
    <w:sig w:usb0="00000000" w:usb1="00000000" w:usb2="00000030" w:usb3="00000000" w:csb0="4008009F" w:csb1="DFD7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algun Gothic">
    <w:panose1 w:val="020B0503020000020004"/>
    <w:charset w:val="81"/>
    <w:family w:val="auto"/>
    <w:pitch w:val="default"/>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177255"/>
    <w:rsid w:val="0434347F"/>
    <w:rsid w:val="3031681D"/>
    <w:rsid w:val="3A9607D9"/>
    <w:rsid w:val="521772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nhideWhenUsed="0" w:uiPriority="9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3"/>
    <w:qFormat/>
    <w:uiPriority w:val="99"/>
    <w:pPr>
      <w:widowControl/>
      <w:spacing w:before="100" w:beforeAutospacing="1" w:after="100" w:afterAutospacing="1"/>
      <w:jc w:val="left"/>
      <w:outlineLvl w:val="0"/>
    </w:pPr>
    <w:rPr>
      <w:rFonts w:ascii="宋体" w:hAnsi="宋体" w:cs="宋体"/>
      <w:b/>
      <w:bCs/>
      <w:kern w:val="36"/>
      <w:sz w:val="48"/>
      <w:szCs w:val="48"/>
    </w:rPr>
  </w:style>
  <w:style w:type="paragraph" w:styleId="3">
    <w:name w:val="heading 3"/>
    <w:basedOn w:val="1"/>
    <w:next w:val="1"/>
    <w:qFormat/>
    <w:uiPriority w:val="99"/>
    <w:pPr>
      <w:keepNext/>
      <w:keepLines/>
      <w:spacing w:before="260" w:after="260" w:line="416" w:lineRule="auto"/>
      <w:outlineLvl w:val="2"/>
    </w:pPr>
    <w:rPr>
      <w:b/>
      <w:bCs/>
      <w:sz w:val="32"/>
      <w:szCs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www.njtech.edu.cn/index.htm" TargetMode="External"/><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2622</Words>
  <Characters>2681</Characters>
  <Lines>0</Lines>
  <Paragraphs>0</Paragraphs>
  <TotalTime>4</TotalTime>
  <ScaleCrop>false</ScaleCrop>
  <LinksUpToDate>false</LinksUpToDate>
  <CharactersWithSpaces>2724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2026-01-05T06:26:00Z</dcterms:created>
  <dc:creator>金哼</dc:creator>
  <cp:lastModifiedBy>.</cp:lastModifiedBy>
  <dcterms:modified xsi:type="dcterms:W3CDTF">2026-01-05T11:02:00Z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E8C6CB4E565E407BBB4E23C4811E8F16_13</vt:lpwstr>
  </property>
  <property fmtid="{D5CDD505-2E9C-101B-9397-08002B2CF9AE}" pid="4" name="KSOTemplateDocerSaveRecord">
    <vt:lpwstr>eyJoZGlkIjoiMDc2MGJkYzE1Y2QzMTlmMWJkYjBjNWQwZGM3NjU2ZDIiLCJ1c2VySWQiOiI5MjU3NTYzMTEifQ==</vt:lpwstr>
  </property>
</Properties>
</file>