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FB2025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2024/01/09 00:00|Лекция. Методы Юнит-тестирования</w:t>
      </w:r>
    </w:p>
    <w:p w14:paraId="6B0CDC84" w14:textId="77777777" w:rsidR="0089759F" w:rsidRPr="0089759F" w:rsidRDefault="0089759F" w:rsidP="0089759F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89759F">
        <w:rPr>
          <w:color w:val="000000"/>
          <w:sz w:val="24"/>
          <w:szCs w:val="24"/>
        </w:rPr>
        <w:t>Методы Юнит-тестирования</w:t>
      </w:r>
    </w:p>
    <w:p w14:paraId="6774B32E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Общая логика того, что есть в блоке тестирования и какой функционал доступен.</w:t>
      </w:r>
    </w:p>
    <w:p w14:paraId="030AD60A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Несколько понятий:</w:t>
      </w:r>
    </w:p>
    <w:p w14:paraId="51C1E771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1.</w:t>
      </w:r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Фикстура </w:t>
      </w:r>
      <w:r w:rsidRPr="0089759F">
        <w:rPr>
          <w:rFonts w:ascii="Times New Roman" w:hAnsi="Times New Roman" w:cs="Times New Roman"/>
          <w:color w:val="000000"/>
          <w:sz w:val="24"/>
          <w:szCs w:val="24"/>
        </w:rPr>
        <w:t>– конкретный тест, т.е. некоторый элемент, который позволяет произвести подготовку для выполнения тестов, так же саму отработку теста и мероприятие по его завершению.</w:t>
      </w:r>
    </w:p>
    <w:p w14:paraId="16D8C188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«TestCase» </w:t>
      </w:r>
      <w:r w:rsidRPr="0089759F">
        <w:rPr>
          <w:rFonts w:ascii="Times New Roman" w:hAnsi="Times New Roman" w:cs="Times New Roman"/>
          <w:color w:val="000000"/>
          <w:sz w:val="24"/>
          <w:szCs w:val="24"/>
        </w:rPr>
        <w:t xml:space="preserve">- набор тестов, который мы имеем в виду. Мы ее воспринимаем как элементарную единицу тестирования, в рамках которой проходят различные </w:t>
      </w:r>
      <w:proofErr w:type="spellStart"/>
      <w:r w:rsidRPr="0089759F">
        <w:rPr>
          <w:rFonts w:ascii="Times New Roman" w:hAnsi="Times New Roman" w:cs="Times New Roman"/>
          <w:color w:val="000000"/>
          <w:sz w:val="24"/>
          <w:szCs w:val="24"/>
        </w:rPr>
        <w:t>фикстуры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48542F8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3.</w:t>
      </w:r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 xml:space="preserve">«Test 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Suite</w:t>
      </w:r>
      <w:proofErr w:type="spellEnd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»</w:t>
      </w:r>
      <w:r w:rsidRPr="0089759F">
        <w:rPr>
          <w:rFonts w:ascii="Times New Roman" w:hAnsi="Times New Roman" w:cs="Times New Roman"/>
          <w:color w:val="000000"/>
          <w:sz w:val="24"/>
          <w:szCs w:val="24"/>
        </w:rPr>
        <w:t> - набор тестов, тест-кейсов, который позволяет выполнять системы и их отдельно проверять. Количество таких тест-кейсов не ограничено.</w:t>
      </w:r>
    </w:p>
    <w:p w14:paraId="5766DF49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4.</w:t>
      </w:r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 xml:space="preserve">«Test 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Runner</w:t>
      </w:r>
      <w:proofErr w:type="spellEnd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» </w:t>
      </w:r>
      <w:r w:rsidRPr="0089759F">
        <w:rPr>
          <w:rFonts w:ascii="Times New Roman" w:hAnsi="Times New Roman" w:cs="Times New Roman"/>
          <w:color w:val="000000"/>
          <w:sz w:val="24"/>
          <w:szCs w:val="24"/>
        </w:rPr>
        <w:t>- компонент, который отвечает за запуск проверки тестирования и того, как со всем этим взаимодействовать.</w:t>
      </w:r>
    </w:p>
    <w:p w14:paraId="2090E065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Кроме вышеперечисленного доступно еще 3 типа вещей того, что можно сделать с нашим тест-кейсом.</w:t>
      </w:r>
    </w:p>
    <w:p w14:paraId="70FD333E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1.Методы, запускаемые при запуске теста</w:t>
      </w:r>
    </w:p>
    <w:p w14:paraId="3CA3C656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2.Методы, запускаемые после тестов</w:t>
      </w:r>
    </w:p>
    <w:p w14:paraId="71FCB1F9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3.Методы, которые запускаются при написании, проверке теста</w:t>
      </w:r>
    </w:p>
    <w:p w14:paraId="06448A68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Так же есть метод, который позволяет собирать информацию.</w:t>
      </w:r>
    </w:p>
    <w:p w14:paraId="0E7E6F75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Метод «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def</w:t>
      </w:r>
      <w:proofErr w:type="spellEnd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setUp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14:paraId="23868D69" w14:textId="1F710681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Это метод, который производится перед каждым тестированием. Он позволяет создать некую переменную, которая позволяет что-либо изменять. (Рис. 1)</w:t>
      </w:r>
      <w:r w:rsidR="00831D54" w:rsidRPr="00831D5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BEBA791" w14:textId="04EEB670" w:rsidR="0089759F" w:rsidRPr="0089759F" w:rsidRDefault="00831D54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4D99A03" wp14:editId="3AF64F30">
            <wp:extent cx="9991351" cy="6010383"/>
            <wp:effectExtent l="0" t="0" r="0" b="0"/>
            <wp:docPr id="42" name="Рисунок 42" descr="https://static.tildacdn.com/tild6565-6164-4062-a466-306130343739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atic.tildacdn.com/tild6565-6164-4062-a466-306130343739/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3517" cy="601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6F3F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Рис. 1</w:t>
      </w:r>
    </w:p>
    <w:p w14:paraId="7F208A3E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При каждой отработке теста выводится «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setUp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». </w:t>
      </w:r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ВАЖНО! </w:t>
      </w:r>
      <w:r w:rsidRPr="0089759F">
        <w:rPr>
          <w:rFonts w:ascii="Times New Roman" w:hAnsi="Times New Roman" w:cs="Times New Roman"/>
          <w:color w:val="000000"/>
          <w:sz w:val="24"/>
          <w:szCs w:val="24"/>
        </w:rPr>
        <w:t>Перед «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Test_abb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», «</w:t>
      </w:r>
      <w:proofErr w:type="spellStart"/>
      <w:r w:rsidRPr="0089759F"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est_sub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» производится функция «</w:t>
      </w:r>
      <w:proofErr w:type="spellStart"/>
      <w:r w:rsidRPr="0089759F">
        <w:rPr>
          <w:rFonts w:ascii="Times New Roman" w:hAnsi="Times New Roman" w:cs="Times New Roman"/>
          <w:color w:val="000000"/>
          <w:sz w:val="24"/>
          <w:szCs w:val="24"/>
        </w:rPr>
        <w:t>setUp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», в ней можно производить какие-то действия заранее.</w:t>
      </w:r>
    </w:p>
    <w:p w14:paraId="1E645BDF" w14:textId="77777777" w:rsidR="0089759F" w:rsidRPr="0089759F" w:rsidRDefault="0089759F" w:rsidP="0089759F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89759F">
        <w:rPr>
          <w:color w:val="000000"/>
          <w:sz w:val="24"/>
          <w:szCs w:val="24"/>
        </w:rPr>
        <w:t>Функция «</w:t>
      </w:r>
      <w:proofErr w:type="spellStart"/>
      <w:r w:rsidRPr="0089759F">
        <w:rPr>
          <w:color w:val="000000"/>
          <w:sz w:val="24"/>
          <w:szCs w:val="24"/>
        </w:rPr>
        <w:t>setUpClass</w:t>
      </w:r>
      <w:proofErr w:type="spellEnd"/>
      <w:r w:rsidRPr="0089759F">
        <w:rPr>
          <w:color w:val="000000"/>
          <w:sz w:val="24"/>
          <w:szCs w:val="24"/>
        </w:rPr>
        <w:t>»</w:t>
      </w:r>
    </w:p>
    <w:p w14:paraId="0B252A7E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Для нее нужно указать декоратор через @, она называется «</w:t>
      </w:r>
      <w:proofErr w:type="spellStart"/>
      <w:r w:rsidRPr="0089759F">
        <w:rPr>
          <w:rFonts w:ascii="Times New Roman" w:hAnsi="Times New Roman" w:cs="Times New Roman"/>
          <w:color w:val="000000"/>
          <w:sz w:val="24"/>
          <w:szCs w:val="24"/>
        </w:rPr>
        <w:t>setUpClass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». Напишем «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MegaSetup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». «</w:t>
      </w:r>
      <w:proofErr w:type="spellStart"/>
      <w:r w:rsidRPr="0089759F">
        <w:rPr>
          <w:rFonts w:ascii="Times New Roman" w:hAnsi="Times New Roman" w:cs="Times New Roman"/>
          <w:color w:val="000000"/>
          <w:sz w:val="24"/>
          <w:szCs w:val="24"/>
        </w:rPr>
        <w:t>MegaSetup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» происходит в самом начале и 1 раз.</w:t>
      </w:r>
    </w:p>
    <w:p w14:paraId="2BDBEB42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В чем идея?</w:t>
      </w:r>
    </w:p>
    <w:p w14:paraId="2EDD0165" w14:textId="0E2A78FA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lastRenderedPageBreak/>
        <w:t>Есть некий тест-кейс, которому нужно производить некоторые действия, например, в этом методе можно производить процесс подключения к базе данных, т.е. перед тестированием подключаемся к базе данных и перед каждым тестом производим возвращение к стандартному состоянию БД. (Рис. 2)</w:t>
      </w:r>
      <w:r w:rsidR="00831D54" w:rsidRPr="00831D5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F8B3EEE" w14:textId="3E431FEF" w:rsidR="0089759F" w:rsidRPr="0089759F" w:rsidRDefault="00831D54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02CF1EF" wp14:editId="474A3D0F">
            <wp:extent cx="9991093" cy="6456500"/>
            <wp:effectExtent l="0" t="0" r="0" b="1905"/>
            <wp:docPr id="41" name="Рисунок 41" descr="https://static.tildacdn.com/tild3966-6133-4634-b135-353465336465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atic.tildacdn.com/tild3966-6133-4634-b135-353465336465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8162" cy="64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15FD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Рис. 2</w:t>
      </w:r>
    </w:p>
    <w:p w14:paraId="542A698B" w14:textId="77777777" w:rsidR="0089759F" w:rsidRPr="0089759F" w:rsidRDefault="0089759F" w:rsidP="0089759F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89759F">
        <w:rPr>
          <w:color w:val="000000"/>
          <w:sz w:val="24"/>
          <w:szCs w:val="24"/>
        </w:rPr>
        <w:lastRenderedPageBreak/>
        <w:t>«</w:t>
      </w:r>
      <w:proofErr w:type="spellStart"/>
      <w:r w:rsidRPr="0089759F">
        <w:rPr>
          <w:color w:val="000000"/>
          <w:sz w:val="24"/>
          <w:szCs w:val="24"/>
        </w:rPr>
        <w:t>def</w:t>
      </w:r>
      <w:proofErr w:type="spellEnd"/>
      <w:r w:rsidRPr="0089759F">
        <w:rPr>
          <w:color w:val="000000"/>
          <w:sz w:val="24"/>
          <w:szCs w:val="24"/>
        </w:rPr>
        <w:t xml:space="preserve"> </w:t>
      </w:r>
      <w:proofErr w:type="spellStart"/>
      <w:r w:rsidRPr="0089759F">
        <w:rPr>
          <w:color w:val="000000"/>
          <w:sz w:val="24"/>
          <w:szCs w:val="24"/>
        </w:rPr>
        <w:t>tearDown</w:t>
      </w:r>
      <w:proofErr w:type="spellEnd"/>
      <w:r w:rsidRPr="0089759F">
        <w:rPr>
          <w:color w:val="000000"/>
          <w:sz w:val="24"/>
          <w:szCs w:val="24"/>
        </w:rPr>
        <w:t>»</w:t>
      </w:r>
    </w:p>
    <w:p w14:paraId="7A1FE324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Аналогичная функция. Запускается после любого тест-кейса.</w:t>
      </w:r>
    </w:p>
    <w:p w14:paraId="3459E0A1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«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classmethod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» «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tearDownClass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14:paraId="770B4066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Происходит после завершения отработки всех тестов.</w:t>
      </w:r>
    </w:p>
    <w:p w14:paraId="05B286F0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Это служебные методы, которые могут в некоторых случаях облегчить какую-либо ситуацию, чтобы перед каждым тест-кейсом не подключались к БД или не обновляли ее каждый раз в каждом тест-кейсе.</w:t>
      </w:r>
    </w:p>
    <w:p w14:paraId="2CEF5EA9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Набор других вариантов того, как можно сравнивать.</w:t>
      </w:r>
    </w:p>
    <w:p w14:paraId="760F3915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Лучше заглянуть в документацию.</w:t>
      </w:r>
    </w:p>
    <w:p w14:paraId="410DC39B" w14:textId="60AB9E08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«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assertEqual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» - достаточно стандартный вариант, который используется для сравнения. (Рис. 3)</w:t>
      </w:r>
      <w:r w:rsidR="00831D54" w:rsidRPr="00831D5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815D737" w14:textId="740F7714" w:rsidR="0089759F" w:rsidRPr="0089759F" w:rsidRDefault="00831D54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0583C92" wp14:editId="24185BB9">
            <wp:extent cx="9991144" cy="6349041"/>
            <wp:effectExtent l="0" t="0" r="0" b="0"/>
            <wp:docPr id="40" name="Рисунок 40" descr="https://static.tildacdn.com/tild3434-3631-4530-b835-343363623934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atic.tildacdn.com/tild3434-3631-4530-b835-343363623934/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3376" cy="635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44E2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Рис. 3</w:t>
      </w:r>
    </w:p>
    <w:p w14:paraId="37D534CB" w14:textId="3C8DF2D9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Есть большое количество методов (</w:t>
      </w:r>
      <w:proofErr w:type="spellStart"/>
      <w:r w:rsidRPr="0089759F">
        <w:rPr>
          <w:rFonts w:ascii="Times New Roman" w:hAnsi="Times New Roman" w:cs="Times New Roman"/>
          <w:color w:val="000000"/>
          <w:sz w:val="24"/>
          <w:szCs w:val="24"/>
        </w:rPr>
        <w:t>assert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). (Рис. 4)</w:t>
      </w:r>
      <w:r w:rsidR="00831D54" w:rsidRPr="00831D5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9572D69" w14:textId="1E8BB6AF" w:rsidR="0089759F" w:rsidRPr="0089759F" w:rsidRDefault="00831D54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0EC2725" wp14:editId="2EA6B2E6">
            <wp:extent cx="9991631" cy="6633713"/>
            <wp:effectExtent l="0" t="0" r="0" b="0"/>
            <wp:docPr id="39" name="Рисунок 39" descr="https://static.tildacdn.com/tild6331-6435-4237-a636-383062633030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atic.tildacdn.com/tild6331-6435-4237-a636-383062633030/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6563" cy="663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CA91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Рис. 4</w:t>
      </w:r>
    </w:p>
    <w:p w14:paraId="71E90A12" w14:textId="612D3784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«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assertTrue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» позволяет проверить равна ли передаваемая переменная. Можем передать некую логическую переменную. (Рис. 5)</w:t>
      </w:r>
      <w:r w:rsidR="00831D54" w:rsidRPr="00831D5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43435E0" w14:textId="3EA17D7B" w:rsidR="0089759F" w:rsidRPr="0089759F" w:rsidRDefault="00831D54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457C05C" wp14:editId="457B59BF">
            <wp:extent cx="9991403" cy="6521570"/>
            <wp:effectExtent l="0" t="0" r="0" b="0"/>
            <wp:docPr id="38" name="Рисунок 38" descr="https://static.tildacdn.com/tild3166-6362-4639-a162-323963613431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atic.tildacdn.com/tild3166-6362-4639-a162-323963613431/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237" cy="652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3840E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Рис. 5</w:t>
      </w:r>
    </w:p>
    <w:p w14:paraId="4BEDD0F8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1.«</w:t>
      </w:r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assertFalse</w:t>
      </w:r>
      <w:r w:rsidRPr="0089759F">
        <w:rPr>
          <w:rFonts w:ascii="Times New Roman" w:hAnsi="Times New Roman" w:cs="Times New Roman"/>
          <w:color w:val="000000"/>
          <w:sz w:val="24"/>
          <w:szCs w:val="24"/>
        </w:rPr>
        <w:t>» проверяет не равно ли значение «</w:t>
      </w:r>
      <w:proofErr w:type="spellStart"/>
      <w:r w:rsidRPr="0089759F">
        <w:rPr>
          <w:rFonts w:ascii="Times New Roman" w:hAnsi="Times New Roman" w:cs="Times New Roman"/>
          <w:color w:val="000000"/>
          <w:sz w:val="24"/>
          <w:szCs w:val="24"/>
        </w:rPr>
        <w:t>False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».</w:t>
      </w:r>
    </w:p>
    <w:p w14:paraId="7D76A9A9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2.«</w:t>
      </w:r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assertIs</w:t>
      </w:r>
      <w:r w:rsidRPr="0089759F">
        <w:rPr>
          <w:rFonts w:ascii="Times New Roman" w:hAnsi="Times New Roman" w:cs="Times New Roman"/>
          <w:color w:val="000000"/>
          <w:sz w:val="24"/>
          <w:szCs w:val="24"/>
        </w:rPr>
        <w:t>» позволяет проверять через оператор «</w:t>
      </w:r>
      <w:proofErr w:type="spellStart"/>
      <w:r w:rsidRPr="0089759F">
        <w:rPr>
          <w:rFonts w:ascii="Times New Roman" w:hAnsi="Times New Roman" w:cs="Times New Roman"/>
          <w:color w:val="000000"/>
          <w:sz w:val="24"/>
          <w:szCs w:val="24"/>
        </w:rPr>
        <w:t>Is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 xml:space="preserve">» является ли «a, b» «a </w:t>
      </w:r>
      <w:proofErr w:type="spellStart"/>
      <w:r w:rsidRPr="0089759F">
        <w:rPr>
          <w:rFonts w:ascii="Times New Roman" w:hAnsi="Times New Roman" w:cs="Times New Roman"/>
          <w:color w:val="000000"/>
          <w:sz w:val="24"/>
          <w:szCs w:val="24"/>
        </w:rPr>
        <w:t>Is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 xml:space="preserve"> b».</w:t>
      </w:r>
    </w:p>
    <w:p w14:paraId="4C57A3FE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lastRenderedPageBreak/>
        <w:t>3.«</w:t>
      </w:r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assertIsNone</w:t>
      </w:r>
      <w:r w:rsidRPr="0089759F">
        <w:rPr>
          <w:rFonts w:ascii="Times New Roman" w:hAnsi="Times New Roman" w:cs="Times New Roman"/>
          <w:color w:val="000000"/>
          <w:sz w:val="24"/>
          <w:szCs w:val="24"/>
        </w:rPr>
        <w:t>» проверяет не равна ли переменная пустому значению. Если она пустая, то вернется «</w:t>
      </w:r>
      <w:proofErr w:type="spellStart"/>
      <w:r w:rsidRPr="0089759F">
        <w:rPr>
          <w:rFonts w:ascii="Times New Roman" w:hAnsi="Times New Roman" w:cs="Times New Roman"/>
          <w:color w:val="000000"/>
          <w:sz w:val="24"/>
          <w:szCs w:val="24"/>
        </w:rPr>
        <w:t>True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», если не пустая, то «</w:t>
      </w:r>
      <w:proofErr w:type="spellStart"/>
      <w:r w:rsidRPr="0089759F">
        <w:rPr>
          <w:rFonts w:ascii="Times New Roman" w:hAnsi="Times New Roman" w:cs="Times New Roman"/>
          <w:color w:val="000000"/>
          <w:sz w:val="24"/>
          <w:szCs w:val="24"/>
        </w:rPr>
        <w:t>notNone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» (</w:t>
      </w:r>
      <w:proofErr w:type="spellStart"/>
      <w:r w:rsidRPr="0089759F">
        <w:rPr>
          <w:rFonts w:ascii="Times New Roman" w:hAnsi="Times New Roman" w:cs="Times New Roman"/>
          <w:color w:val="000000"/>
          <w:sz w:val="24"/>
          <w:szCs w:val="24"/>
        </w:rPr>
        <w:t>False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14:paraId="593B1AD1" w14:textId="64A90BB8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4.«</w:t>
      </w:r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assertIn</w:t>
      </w:r>
      <w:r w:rsidRPr="0089759F">
        <w:rPr>
          <w:rFonts w:ascii="Times New Roman" w:hAnsi="Times New Roman" w:cs="Times New Roman"/>
          <w:color w:val="000000"/>
          <w:sz w:val="24"/>
          <w:szCs w:val="24"/>
        </w:rPr>
        <w:t xml:space="preserve">» - проверка наличия, подходит для строк. Проверяем есть ли строка «a» в строке «b». Если вы что-то забыли и неудобно открывать документацию, наведите мышку, </w:t>
      </w:r>
      <w:proofErr w:type="gramStart"/>
      <w:r w:rsidRPr="0089759F">
        <w:rPr>
          <w:rFonts w:ascii="Times New Roman" w:hAnsi="Times New Roman" w:cs="Times New Roman"/>
          <w:color w:val="000000"/>
          <w:sz w:val="24"/>
          <w:szCs w:val="24"/>
        </w:rPr>
        <w:t>посмотрите</w:t>
      </w:r>
      <w:proofErr w:type="gramEnd"/>
      <w:r w:rsidRPr="0089759F">
        <w:rPr>
          <w:rFonts w:ascii="Times New Roman" w:hAnsi="Times New Roman" w:cs="Times New Roman"/>
          <w:color w:val="000000"/>
          <w:sz w:val="24"/>
          <w:szCs w:val="24"/>
        </w:rPr>
        <w:t xml:space="preserve"> что это делает. (Рис. 6)</w:t>
      </w:r>
      <w:r w:rsidR="00831D54" w:rsidRPr="00831D5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B80B212" w14:textId="504C826B" w:rsidR="0089759F" w:rsidRPr="0089759F" w:rsidRDefault="00831D54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r w:rsidRPr="0089759F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2342661" wp14:editId="45B1131B">
            <wp:extent cx="9990878" cy="6625087"/>
            <wp:effectExtent l="0" t="0" r="0" b="4445"/>
            <wp:docPr id="37" name="Рисунок 37" descr="https://static.tildacdn.com/tild3939-6331-4637-a635-646563313161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atic.tildacdn.com/tild3939-6331-4637-a635-646563313161/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6509" cy="662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33C36D4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Fonts w:ascii="Times New Roman" w:hAnsi="Times New Roman" w:cs="Times New Roman"/>
          <w:color w:val="000000"/>
          <w:sz w:val="24"/>
          <w:szCs w:val="24"/>
        </w:rPr>
        <w:t>Рис. 6</w:t>
      </w:r>
    </w:p>
    <w:p w14:paraId="58103822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«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assertRaises</w:t>
      </w:r>
      <w:proofErr w:type="spellEnd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» </w:t>
      </w:r>
      <w:r w:rsidRPr="0089759F">
        <w:rPr>
          <w:rFonts w:ascii="Times New Roman" w:hAnsi="Times New Roman" w:cs="Times New Roman"/>
          <w:color w:val="000000"/>
          <w:sz w:val="24"/>
          <w:szCs w:val="24"/>
        </w:rPr>
        <w:t>позволяет проверять была ли вызвана какая-либо ошибка, например, деление на 0.</w:t>
      </w:r>
    </w:p>
    <w:p w14:paraId="01465762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lastRenderedPageBreak/>
        <w:t>«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assertWarnings</w:t>
      </w:r>
      <w:proofErr w:type="spellEnd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» </w:t>
      </w:r>
      <w:r w:rsidRPr="0089759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89759F">
        <w:rPr>
          <w:rFonts w:ascii="Times New Roman" w:hAnsi="Times New Roman" w:cs="Times New Roman"/>
          <w:color w:val="000000"/>
          <w:sz w:val="24"/>
          <w:szCs w:val="24"/>
        </w:rPr>
        <w:t>ворнинги</w:t>
      </w:r>
      <w:proofErr w:type="spellEnd"/>
      <w:r w:rsidRPr="0089759F">
        <w:rPr>
          <w:rFonts w:ascii="Times New Roman" w:hAnsi="Times New Roman" w:cs="Times New Roman"/>
          <w:color w:val="000000"/>
          <w:sz w:val="24"/>
          <w:szCs w:val="24"/>
        </w:rPr>
        <w:t>) можно их получать и проверять не появились ли они. Для них есть доп. функция через регулярные выражения.</w:t>
      </w:r>
    </w:p>
    <w:p w14:paraId="0292F4B7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«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assertAlmostEquals</w:t>
      </w:r>
      <w:proofErr w:type="spellEnd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»</w:t>
      </w:r>
      <w:r w:rsidRPr="0089759F">
        <w:rPr>
          <w:rFonts w:ascii="Times New Roman" w:hAnsi="Times New Roman" w:cs="Times New Roman"/>
          <w:color w:val="000000"/>
          <w:sz w:val="24"/>
          <w:szCs w:val="24"/>
        </w:rPr>
        <w:t> - функция, которая позволяет сравнить 2 числа с точностью до 7 знака после запятой. Это нужно для сравнения вещественных чисел. Виду специфики хранения вещественных чисел, они могут отличаться, например, на 25 знаке, в зависимости от того, как они хранятся. (Есть так же </w:t>
      </w:r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«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assertAlmostNotEquals</w:t>
      </w:r>
      <w:proofErr w:type="spellEnd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»</w:t>
      </w:r>
      <w:r w:rsidRPr="0089759F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5AC2C71A" w14:textId="77777777" w:rsidR="0089759F" w:rsidRPr="0089759F" w:rsidRDefault="0089759F" w:rsidP="008975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«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assertGreater</w:t>
      </w:r>
      <w:proofErr w:type="spellEnd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», «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assertNotGreater</w:t>
      </w:r>
      <w:proofErr w:type="spellEnd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», «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assertGreaterEqual</w:t>
      </w:r>
      <w:proofErr w:type="spellEnd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», «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assertLess</w:t>
      </w:r>
      <w:proofErr w:type="spellEnd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», «</w:t>
      </w:r>
      <w:proofErr w:type="spellStart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assertLessEqual</w:t>
      </w:r>
      <w:proofErr w:type="spellEnd"/>
      <w:r w:rsidRPr="0089759F">
        <w:rPr>
          <w:rStyle w:val="a3"/>
          <w:rFonts w:ascii="Times New Roman" w:hAnsi="Times New Roman" w:cs="Times New Roman"/>
          <w:color w:val="000000"/>
          <w:sz w:val="24"/>
          <w:szCs w:val="24"/>
        </w:rPr>
        <w:t>», т.е. больше, больше либо равно, меньше, меньше либо равно.</w:t>
      </w:r>
    </w:p>
    <w:p w14:paraId="5AE3DB24" w14:textId="2EA95A7F" w:rsidR="00C9315B" w:rsidRPr="0089759F" w:rsidRDefault="00C9315B" w:rsidP="0089759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9315B" w:rsidRPr="0089759F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CFA"/>
    <w:multiLevelType w:val="multilevel"/>
    <w:tmpl w:val="FE2C7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169B5"/>
    <w:multiLevelType w:val="multilevel"/>
    <w:tmpl w:val="0AE6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F47A0B"/>
    <w:multiLevelType w:val="multilevel"/>
    <w:tmpl w:val="981C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2F6271"/>
    <w:multiLevelType w:val="multilevel"/>
    <w:tmpl w:val="A2B8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752898"/>
    <w:multiLevelType w:val="multilevel"/>
    <w:tmpl w:val="04DC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2B050E"/>
    <w:multiLevelType w:val="multilevel"/>
    <w:tmpl w:val="236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40155F"/>
    <w:multiLevelType w:val="multilevel"/>
    <w:tmpl w:val="438CA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356882"/>
    <w:multiLevelType w:val="multilevel"/>
    <w:tmpl w:val="0866B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912617"/>
    <w:multiLevelType w:val="multilevel"/>
    <w:tmpl w:val="E7AC6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667536"/>
    <w:multiLevelType w:val="multilevel"/>
    <w:tmpl w:val="CADAA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37727D"/>
    <w:multiLevelType w:val="multilevel"/>
    <w:tmpl w:val="F5787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8446AC"/>
    <w:multiLevelType w:val="multilevel"/>
    <w:tmpl w:val="0D12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B8300E9"/>
    <w:multiLevelType w:val="multilevel"/>
    <w:tmpl w:val="4494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7463A2F"/>
    <w:multiLevelType w:val="multilevel"/>
    <w:tmpl w:val="A5E02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BAF71FF"/>
    <w:multiLevelType w:val="multilevel"/>
    <w:tmpl w:val="2570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F32303"/>
    <w:multiLevelType w:val="multilevel"/>
    <w:tmpl w:val="CE3E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1324DC7"/>
    <w:multiLevelType w:val="multilevel"/>
    <w:tmpl w:val="3898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24D53D9"/>
    <w:multiLevelType w:val="multilevel"/>
    <w:tmpl w:val="FB0E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34157F"/>
    <w:multiLevelType w:val="multilevel"/>
    <w:tmpl w:val="B4FA6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984103C"/>
    <w:multiLevelType w:val="multilevel"/>
    <w:tmpl w:val="FD7E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FB7793"/>
    <w:multiLevelType w:val="multilevel"/>
    <w:tmpl w:val="4184C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E7C37C2"/>
    <w:multiLevelType w:val="multilevel"/>
    <w:tmpl w:val="AF26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F7343E"/>
    <w:multiLevelType w:val="multilevel"/>
    <w:tmpl w:val="D374B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F87155D"/>
    <w:multiLevelType w:val="multilevel"/>
    <w:tmpl w:val="AD50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1247EA9"/>
    <w:multiLevelType w:val="multilevel"/>
    <w:tmpl w:val="F7D2F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B36985"/>
    <w:multiLevelType w:val="multilevel"/>
    <w:tmpl w:val="CB367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3435B9"/>
    <w:multiLevelType w:val="multilevel"/>
    <w:tmpl w:val="837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76903FD"/>
    <w:multiLevelType w:val="multilevel"/>
    <w:tmpl w:val="69CA0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AF4A05"/>
    <w:multiLevelType w:val="multilevel"/>
    <w:tmpl w:val="B682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1D66DDF"/>
    <w:multiLevelType w:val="multilevel"/>
    <w:tmpl w:val="A6E0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6"/>
  </w:num>
  <w:num w:numId="2">
    <w:abstractNumId w:val="19"/>
  </w:num>
  <w:num w:numId="3">
    <w:abstractNumId w:val="27"/>
  </w:num>
  <w:num w:numId="4">
    <w:abstractNumId w:val="13"/>
  </w:num>
  <w:num w:numId="5">
    <w:abstractNumId w:val="1"/>
  </w:num>
  <w:num w:numId="6">
    <w:abstractNumId w:val="5"/>
  </w:num>
  <w:num w:numId="7">
    <w:abstractNumId w:val="12"/>
  </w:num>
  <w:num w:numId="8">
    <w:abstractNumId w:val="17"/>
  </w:num>
  <w:num w:numId="9">
    <w:abstractNumId w:val="16"/>
  </w:num>
  <w:num w:numId="10">
    <w:abstractNumId w:val="21"/>
  </w:num>
  <w:num w:numId="11">
    <w:abstractNumId w:val="18"/>
  </w:num>
  <w:num w:numId="12">
    <w:abstractNumId w:val="15"/>
  </w:num>
  <w:num w:numId="13">
    <w:abstractNumId w:val="11"/>
  </w:num>
  <w:num w:numId="14">
    <w:abstractNumId w:val="32"/>
  </w:num>
  <w:num w:numId="15">
    <w:abstractNumId w:val="14"/>
  </w:num>
  <w:num w:numId="16">
    <w:abstractNumId w:val="20"/>
  </w:num>
  <w:num w:numId="17">
    <w:abstractNumId w:val="8"/>
  </w:num>
  <w:num w:numId="18">
    <w:abstractNumId w:val="4"/>
  </w:num>
  <w:num w:numId="19">
    <w:abstractNumId w:val="0"/>
  </w:num>
  <w:num w:numId="20">
    <w:abstractNumId w:val="29"/>
  </w:num>
  <w:num w:numId="21">
    <w:abstractNumId w:val="25"/>
  </w:num>
  <w:num w:numId="22">
    <w:abstractNumId w:val="24"/>
  </w:num>
  <w:num w:numId="23">
    <w:abstractNumId w:val="3"/>
  </w:num>
  <w:num w:numId="24">
    <w:abstractNumId w:val="30"/>
  </w:num>
  <w:num w:numId="25">
    <w:abstractNumId w:val="31"/>
  </w:num>
  <w:num w:numId="26">
    <w:abstractNumId w:val="22"/>
  </w:num>
  <w:num w:numId="27">
    <w:abstractNumId w:val="2"/>
  </w:num>
  <w:num w:numId="28">
    <w:abstractNumId w:val="28"/>
  </w:num>
  <w:num w:numId="29">
    <w:abstractNumId w:val="23"/>
  </w:num>
  <w:num w:numId="30">
    <w:abstractNumId w:val="6"/>
  </w:num>
  <w:num w:numId="31">
    <w:abstractNumId w:val="33"/>
  </w:num>
  <w:num w:numId="32">
    <w:abstractNumId w:val="7"/>
  </w:num>
  <w:num w:numId="33">
    <w:abstractNumId w:val="9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006E1F"/>
    <w:rsid w:val="000323E7"/>
    <w:rsid w:val="00034871"/>
    <w:rsid w:val="00041743"/>
    <w:rsid w:val="0005566C"/>
    <w:rsid w:val="0006385F"/>
    <w:rsid w:val="00064809"/>
    <w:rsid w:val="00084119"/>
    <w:rsid w:val="00093346"/>
    <w:rsid w:val="000A21C3"/>
    <w:rsid w:val="000A34AB"/>
    <w:rsid w:val="000A49BB"/>
    <w:rsid w:val="000C2647"/>
    <w:rsid w:val="000E7461"/>
    <w:rsid w:val="000F0A83"/>
    <w:rsid w:val="000F47A9"/>
    <w:rsid w:val="00111066"/>
    <w:rsid w:val="00116091"/>
    <w:rsid w:val="0013173C"/>
    <w:rsid w:val="00147924"/>
    <w:rsid w:val="00155009"/>
    <w:rsid w:val="00167A8E"/>
    <w:rsid w:val="00172F25"/>
    <w:rsid w:val="00186C8E"/>
    <w:rsid w:val="001E34E4"/>
    <w:rsid w:val="001E4CF2"/>
    <w:rsid w:val="001F1935"/>
    <w:rsid w:val="001F69A1"/>
    <w:rsid w:val="00201463"/>
    <w:rsid w:val="0020723F"/>
    <w:rsid w:val="00222CF3"/>
    <w:rsid w:val="0024526A"/>
    <w:rsid w:val="0025042F"/>
    <w:rsid w:val="002511D2"/>
    <w:rsid w:val="002521E5"/>
    <w:rsid w:val="00254F70"/>
    <w:rsid w:val="00271795"/>
    <w:rsid w:val="00295653"/>
    <w:rsid w:val="002A4D76"/>
    <w:rsid w:val="002C6679"/>
    <w:rsid w:val="002D39FE"/>
    <w:rsid w:val="002E31FC"/>
    <w:rsid w:val="002F43E0"/>
    <w:rsid w:val="00311117"/>
    <w:rsid w:val="00332253"/>
    <w:rsid w:val="00362DED"/>
    <w:rsid w:val="00365DE4"/>
    <w:rsid w:val="00386421"/>
    <w:rsid w:val="0039282A"/>
    <w:rsid w:val="003B3572"/>
    <w:rsid w:val="003C615B"/>
    <w:rsid w:val="003C6401"/>
    <w:rsid w:val="003E1181"/>
    <w:rsid w:val="004020E9"/>
    <w:rsid w:val="004103B4"/>
    <w:rsid w:val="00417191"/>
    <w:rsid w:val="00427358"/>
    <w:rsid w:val="00433C4C"/>
    <w:rsid w:val="004842C2"/>
    <w:rsid w:val="00497901"/>
    <w:rsid w:val="004B1531"/>
    <w:rsid w:val="004E0C83"/>
    <w:rsid w:val="004E24D5"/>
    <w:rsid w:val="004E4BFD"/>
    <w:rsid w:val="004F23EB"/>
    <w:rsid w:val="0050061C"/>
    <w:rsid w:val="0050704D"/>
    <w:rsid w:val="005210D8"/>
    <w:rsid w:val="00542F1F"/>
    <w:rsid w:val="005443A8"/>
    <w:rsid w:val="0055483B"/>
    <w:rsid w:val="00565B0D"/>
    <w:rsid w:val="005726C8"/>
    <w:rsid w:val="00585956"/>
    <w:rsid w:val="005A6A34"/>
    <w:rsid w:val="005A7803"/>
    <w:rsid w:val="005B2A9C"/>
    <w:rsid w:val="005C100C"/>
    <w:rsid w:val="005C47A5"/>
    <w:rsid w:val="005D5642"/>
    <w:rsid w:val="005F2C44"/>
    <w:rsid w:val="005F5642"/>
    <w:rsid w:val="006368A0"/>
    <w:rsid w:val="006542CE"/>
    <w:rsid w:val="00660ACF"/>
    <w:rsid w:val="00673C61"/>
    <w:rsid w:val="00697DB3"/>
    <w:rsid w:val="006C13DD"/>
    <w:rsid w:val="006C7794"/>
    <w:rsid w:val="006F430A"/>
    <w:rsid w:val="00717B77"/>
    <w:rsid w:val="00730C63"/>
    <w:rsid w:val="00740780"/>
    <w:rsid w:val="007810AD"/>
    <w:rsid w:val="00783C0B"/>
    <w:rsid w:val="007F4F9E"/>
    <w:rsid w:val="008306B4"/>
    <w:rsid w:val="00831162"/>
    <w:rsid w:val="00831D54"/>
    <w:rsid w:val="008826EF"/>
    <w:rsid w:val="008828C9"/>
    <w:rsid w:val="00891DE3"/>
    <w:rsid w:val="008932D3"/>
    <w:rsid w:val="0089759F"/>
    <w:rsid w:val="008A2AA1"/>
    <w:rsid w:val="008A41AF"/>
    <w:rsid w:val="008D798C"/>
    <w:rsid w:val="008E72CD"/>
    <w:rsid w:val="008F1557"/>
    <w:rsid w:val="0091035C"/>
    <w:rsid w:val="00921EAE"/>
    <w:rsid w:val="00923288"/>
    <w:rsid w:val="00942F57"/>
    <w:rsid w:val="009439C8"/>
    <w:rsid w:val="009505D2"/>
    <w:rsid w:val="009554D3"/>
    <w:rsid w:val="0096586B"/>
    <w:rsid w:val="00971B38"/>
    <w:rsid w:val="009E1923"/>
    <w:rsid w:val="009E48F9"/>
    <w:rsid w:val="009F000D"/>
    <w:rsid w:val="009F2AB8"/>
    <w:rsid w:val="00A04F0A"/>
    <w:rsid w:val="00A10A86"/>
    <w:rsid w:val="00A26BFB"/>
    <w:rsid w:val="00A33824"/>
    <w:rsid w:val="00A406DA"/>
    <w:rsid w:val="00A42D3A"/>
    <w:rsid w:val="00A605EE"/>
    <w:rsid w:val="00A936D0"/>
    <w:rsid w:val="00AB3DD4"/>
    <w:rsid w:val="00AD6345"/>
    <w:rsid w:val="00AF38B9"/>
    <w:rsid w:val="00AF7A5F"/>
    <w:rsid w:val="00B16216"/>
    <w:rsid w:val="00B311D2"/>
    <w:rsid w:val="00B70674"/>
    <w:rsid w:val="00B741F1"/>
    <w:rsid w:val="00B91A9E"/>
    <w:rsid w:val="00BA25C1"/>
    <w:rsid w:val="00BB3E0B"/>
    <w:rsid w:val="00BC2D6A"/>
    <w:rsid w:val="00BD4210"/>
    <w:rsid w:val="00BD5B73"/>
    <w:rsid w:val="00BE3EF8"/>
    <w:rsid w:val="00C2324B"/>
    <w:rsid w:val="00C23DDA"/>
    <w:rsid w:val="00C33378"/>
    <w:rsid w:val="00C9315B"/>
    <w:rsid w:val="00C94907"/>
    <w:rsid w:val="00CA4BDF"/>
    <w:rsid w:val="00CA640F"/>
    <w:rsid w:val="00CC0980"/>
    <w:rsid w:val="00D10932"/>
    <w:rsid w:val="00D149A6"/>
    <w:rsid w:val="00D172B5"/>
    <w:rsid w:val="00D17FD5"/>
    <w:rsid w:val="00D45F39"/>
    <w:rsid w:val="00DD2508"/>
    <w:rsid w:val="00E23732"/>
    <w:rsid w:val="00E32912"/>
    <w:rsid w:val="00E41BE0"/>
    <w:rsid w:val="00E43E39"/>
    <w:rsid w:val="00E45B8A"/>
    <w:rsid w:val="00E5285E"/>
    <w:rsid w:val="00E57353"/>
    <w:rsid w:val="00E75AD5"/>
    <w:rsid w:val="00EA43B4"/>
    <w:rsid w:val="00EB72B3"/>
    <w:rsid w:val="00EC5E42"/>
    <w:rsid w:val="00ED6B92"/>
    <w:rsid w:val="00EF1320"/>
    <w:rsid w:val="00F07E6E"/>
    <w:rsid w:val="00F33591"/>
    <w:rsid w:val="00F35A95"/>
    <w:rsid w:val="00F35E9B"/>
    <w:rsid w:val="00F44FD0"/>
    <w:rsid w:val="00FB7347"/>
    <w:rsid w:val="00FB7CFE"/>
    <w:rsid w:val="00FD78DC"/>
    <w:rsid w:val="00FF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3E1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3E1181"/>
    <w:rPr>
      <w:color w:val="800080"/>
      <w:u w:val="single"/>
    </w:rPr>
  </w:style>
  <w:style w:type="character" w:customStyle="1" w:styleId="tlk-menutick">
    <w:name w:val="tlk-menu__tick"/>
    <w:basedOn w:val="a0"/>
    <w:rsid w:val="003E1181"/>
  </w:style>
  <w:style w:type="character" w:customStyle="1" w:styleId="tlk-switchertitle">
    <w:name w:val="tlk-switcher__title"/>
    <w:basedOn w:val="a0"/>
    <w:rsid w:val="003E1181"/>
  </w:style>
  <w:style w:type="paragraph" w:styleId="HTML">
    <w:name w:val="HTML Preformatted"/>
    <w:basedOn w:val="a"/>
    <w:link w:val="HTML0"/>
    <w:uiPriority w:val="99"/>
    <w:semiHidden/>
    <w:unhideWhenUsed/>
    <w:rsid w:val="005C1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100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C100C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5C100C"/>
  </w:style>
  <w:style w:type="character" w:customStyle="1" w:styleId="hljs-keyword">
    <w:name w:val="hljs-keyword"/>
    <w:basedOn w:val="a0"/>
    <w:rsid w:val="005C100C"/>
  </w:style>
  <w:style w:type="character" w:customStyle="1" w:styleId="hljs-function">
    <w:name w:val="hljs-function"/>
    <w:basedOn w:val="a0"/>
    <w:rsid w:val="005C100C"/>
  </w:style>
  <w:style w:type="character" w:customStyle="1" w:styleId="hljs-title">
    <w:name w:val="hljs-title"/>
    <w:basedOn w:val="a0"/>
    <w:rsid w:val="005C100C"/>
  </w:style>
  <w:style w:type="character" w:customStyle="1" w:styleId="hljs-params">
    <w:name w:val="hljs-params"/>
    <w:basedOn w:val="a0"/>
    <w:rsid w:val="005C100C"/>
  </w:style>
  <w:style w:type="character" w:customStyle="1" w:styleId="hljs-tag">
    <w:name w:val="hljs-tag"/>
    <w:basedOn w:val="a0"/>
    <w:rsid w:val="00B311D2"/>
  </w:style>
  <w:style w:type="character" w:customStyle="1" w:styleId="hljs-class">
    <w:name w:val="hljs-class"/>
    <w:basedOn w:val="a0"/>
    <w:rsid w:val="00B311D2"/>
  </w:style>
  <w:style w:type="character" w:customStyle="1" w:styleId="hljs-builtin">
    <w:name w:val="hljs-built_in"/>
    <w:basedOn w:val="a0"/>
    <w:rsid w:val="00B311D2"/>
  </w:style>
  <w:style w:type="paragraph" w:styleId="a7">
    <w:name w:val="Normal (Web)"/>
    <w:basedOn w:val="a"/>
    <w:uiPriority w:val="99"/>
    <w:semiHidden/>
    <w:unhideWhenUsed/>
    <w:rsid w:val="00433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37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0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7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7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1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2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9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7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9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9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5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86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03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68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8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4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6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6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29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7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85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48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8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09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53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8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12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2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7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6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93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5715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57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2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65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29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4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62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41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64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50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8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3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62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0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63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2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87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45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401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4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23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63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1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9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9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59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58610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296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58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81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57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9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31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349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73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8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34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48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35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94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4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0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1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0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51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19077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9187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25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7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60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56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38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08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54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84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48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9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6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10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66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88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49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7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57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37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04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05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8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7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59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77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18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50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66326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9663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80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80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52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06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94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5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75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87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20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2568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55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86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40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94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98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41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81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86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38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20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32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055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3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24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44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26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32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85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03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79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63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12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11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24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64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95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4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4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3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97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959814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6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2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2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6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00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43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86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66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0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81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29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9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0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15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23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13191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883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05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9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198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5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69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75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96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3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61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1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69510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2307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69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86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4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9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23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81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56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9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12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75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00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664742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166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71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2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67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66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95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39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12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82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81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9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944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6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8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21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62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5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4416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9181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042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58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29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60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296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1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84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283793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01887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3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0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3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19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7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73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1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48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34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013583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3460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9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2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66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61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1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132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16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84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12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828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0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96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08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93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1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3341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90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4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1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0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23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0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19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87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36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13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81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14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17627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5690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3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04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25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95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15396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164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8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07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35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97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04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63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579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15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59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10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75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40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79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4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70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58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80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006000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101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41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1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271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8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29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78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2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71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23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8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43614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9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9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55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94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65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24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51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71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35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99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69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86441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9363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2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52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8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3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89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54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83829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194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29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07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19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95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6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4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548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78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61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20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94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27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55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6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85720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845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33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69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47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28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59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2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75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6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62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58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83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95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83477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10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1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5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50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1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94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90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6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2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6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C92B5-D35D-4C7C-BB51-6C579349F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564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2024-08-12T08:57:00Z</dcterms:created>
  <dcterms:modified xsi:type="dcterms:W3CDTF">2024-08-12T08:59:00Z</dcterms:modified>
</cp:coreProperties>
</file>