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40"/>
      </w:pPr>
      <w:r>
        <w:rPr>
          <w:rFonts w:ascii="Noto Sans CJK KR" w:cs="Noto Sans CJK KR" w:eastAsia="Noto Sans CJK KR" w:hAnsi="Noto Sans CJK KR"/>
          <w:b/>
          <w:bCs/>
          <w:i w:val="false"/>
          <w:iCs w:val="false"/>
          <w:sz w:val="36"/>
          <w:szCs w:val="36"/>
        </w:rPr>
        <w:t xml:space="preserve">The Person Who Writes Replies at Night — Exhibit Set (EN)</w:t>
      </w:r>
    </w:p>
    <w:p>
      <w:pPr>
        <w:spacing w:after="40" w:before="40"/>
      </w:pPr>
      <w:r>
        <w:t xml:space="preserve"/>
      </w:r>
    </w:p>
    <w:p>
      <w:pPr>
        <w:pBdr>
          <w:left w:val="single" w:color="AAAAAA" w:sz="12" w:space="8"/>
        </w:pBdr>
        <w:shd w:fill="F8F8F8" w:color="auto" w:val="clear"/>
        <w:spacing w:after="40" w:before="40"/>
        <w:ind w:left="400"/>
      </w:pPr>
      <w:r>
        <w:rPr>
          <w:rFonts w:ascii="Noto Sans CJK KR" w:cs="Noto Sans CJK KR" w:eastAsia="Noto Sans CJK KR" w:hAnsi="Noto Sans CJK KR"/>
          <w:b w:val="false"/>
          <w:bCs w:val="false"/>
          <w:i/>
          <w:iCs/>
          <w:sz w:val="22"/>
          <w:szCs w:val="22"/>
        </w:rPr>
        <w:t xml:space="preserve">This set = Exhibits A–E. All figures are </w:t>
      </w:r>
      <w:r>
        <w:rPr>
          <w:rFonts w:ascii="Noto Sans CJK KR" w:cs="Noto Sans CJK KR" w:eastAsia="Noto Sans CJK KR" w:hAnsi="Noto Sans CJK KR"/>
          <w:b/>
          <w:bCs/>
          <w:i/>
          <w:iCs/>
          <w:sz w:val="22"/>
          <w:szCs w:val="22"/>
        </w:rPr>
        <w:t xml:space="preserve">actual measured values transcribed without adaptation</w:t>
      </w:r>
      <w:r>
        <w:rPr>
          <w:rFonts w:ascii="Noto Sans CJK KR" w:cs="Noto Sans CJK KR" w:eastAsia="Noto Sans CJK KR" w:hAnsi="Noto Sans CJK KR"/>
          <w:b w:val="false"/>
          <w:bCs w:val="false"/>
          <w:i/>
          <w:iCs/>
          <w:sz w:val="22"/>
          <w:szCs w:val="22"/>
        </w:rPr>
        <w:t xml:space="preserve"> from Song, M., Seo, H., and Lee, G., "The Impact of Managerial Response to Negative Customer Reviews on the Success of Accommodation Services: Evidence from Online Accommodation Reservation Platforms," Information Systems Review (Korean Society of MIS) 24(3), 2022, pp.1–21, DOI: 10.14329/isr.2022.24.3.001. </w:t>
      </w:r>
      <w:r>
        <w:rPr>
          <w:rFonts w:ascii="Noto Sans CJK KR" w:cs="Noto Sans CJK KR" w:eastAsia="Noto Sans CJK KR" w:hAnsi="Noto Sans CJK KR"/>
          <w:b/>
          <w:bCs/>
          <w:i/>
          <w:iCs/>
          <w:sz w:val="22"/>
          <w:szCs w:val="22"/>
        </w:rPr>
        <w:t xml:space="preserve">The original plots (Figures 2 and 3) are not reproduced</w:t>
      </w:r>
      <w:r>
        <w:rPr>
          <w:rFonts w:ascii="Noto Sans CJK KR" w:cs="Noto Sans CJK KR" w:eastAsia="Noto Sans CJK KR" w:hAnsi="Noto Sans CJK KR"/>
          <w:b w:val="false"/>
          <w:bCs w:val="false"/>
          <w:i/>
          <w:iCs/>
          <w:sz w:val="22"/>
          <w:szCs w:val="22"/>
        </w:rPr>
        <w:t xml:space="preserve"> — Exhibits C and D describe only what the plots show in the manuscript; consult the paper for the images themselves.</w:t>
      </w:r>
    </w:p>
    <w:p>
      <w:pPr>
        <w:pBdr>
          <w:left w:val="single" w:color="AAAAAA" w:sz="12" w:space="8"/>
        </w:pBdr>
        <w:shd w:fill="F8F8F8" w:color="auto" w:val="clear"/>
        <w:spacing w:after="40" w:before="40"/>
        <w:ind w:left="400"/>
      </w:pPr>
      <w:r>
        <w:rPr>
          <w:rFonts w:ascii="Noto Sans CJK KR" w:cs="Noto Sans CJK KR" w:eastAsia="Noto Sans CJK KR" w:hAnsi="Noto Sans CJK KR"/>
          <w:b w:val="false"/>
          <w:bCs w:val="false"/>
          <w:i w:val="false"/>
          <w:iCs w:val="false"/>
          <w:sz w:val="22"/>
          <w:szCs w:val="22"/>
        </w:rPr>
        <w:t xml:space="preserve"> </w:t>
      </w:r>
    </w:p>
    <w:p>
      <w:pPr>
        <w:pBdr>
          <w:left w:val="single" w:color="AAAAAA" w:sz="12" w:space="8"/>
        </w:pBdr>
        <w:shd w:fill="F8F8F8" w:color="auto" w:val="clear"/>
        <w:spacing w:after="40" w:before="40"/>
        <w:ind w:left="400"/>
      </w:pPr>
      <w:r>
        <w:rPr>
          <w:rFonts w:ascii="Noto Sans CJK KR" w:cs="Noto Sans CJK KR" w:eastAsia="Noto Sans CJK KR" w:hAnsi="Noto Sans CJK KR"/>
          <w:b w:val="false"/>
          <w:bCs w:val="false"/>
          <w:i/>
          <w:iCs/>
          <w:sz w:val="22"/>
          <w:szCs w:val="22"/>
        </w:rPr>
        <w:t xml:space="preserve">Reading order: A, B, E are for executive and MBA sessions; C, D are for the MBA technical session. </w:t>
      </w:r>
      <w:r>
        <w:rPr>
          <w:rFonts w:ascii="Noto Sans CJK KR" w:cs="Noto Sans CJK KR" w:eastAsia="Noto Sans CJK KR" w:hAnsi="Noto Sans CJK KR"/>
          <w:b/>
          <w:bCs/>
          <w:i/>
          <w:iCs/>
          <w:sz w:val="22"/>
          <w:szCs w:val="22"/>
        </w:rPr>
        <w:t xml:space="preserve">Exhibit F is provided as a separate supplement (`EXHIBITS_F`)</w:t>
      </w:r>
      <w:r>
        <w:rPr>
          <w:rFonts w:ascii="Noto Sans CJK KR" w:cs="Noto Sans CJK KR" w:eastAsia="Noto Sans CJK KR" w:hAnsi="Noto Sans CJK KR"/>
          <w:b w:val="false"/>
          <w:bCs w:val="false"/>
          <w:i/>
          <w:iCs/>
          <w:sz w:val="22"/>
          <w:szCs w:val="22"/>
        </w:rPr>
        <w:t xml:space="preserve"> — student exercise, problem only. </w:t>
      </w:r>
      <w:r>
        <w:rPr>
          <w:rFonts w:ascii="Noto Sans CJK KR" w:cs="Noto Sans CJK KR" w:eastAsia="Noto Sans CJK KR" w:hAnsi="Noto Sans CJK KR"/>
          <w:b/>
          <w:bCs/>
          <w:i/>
          <w:iCs/>
          <w:sz w:val="22"/>
          <w:szCs w:val="22"/>
        </w:rPr>
        <w:t xml:space="preserve">Exclude the F supplement when distributing to an executive seminar.</w:t>
      </w:r>
    </w:p>
    <w:p>
      <w:pPr>
        <w:pBdr>
          <w:left w:val="single" w:color="AAAAAA" w:sz="12" w:space="8"/>
        </w:pBdr>
        <w:shd w:fill="F8F8F8" w:color="auto" w:val="clear"/>
        <w:spacing w:after="40" w:before="40"/>
        <w:ind w:left="400"/>
      </w:pPr>
      <w:r>
        <w:rPr>
          <w:rFonts w:ascii="Noto Sans CJK KR" w:cs="Noto Sans CJK KR" w:eastAsia="Noto Sans CJK KR" w:hAnsi="Noto Sans CJK KR"/>
          <w:b w:val="false"/>
          <w:bCs w:val="false"/>
          <w:i w:val="false"/>
          <w:iCs w:val="false"/>
          <w:sz w:val="22"/>
          <w:szCs w:val="22"/>
        </w:rPr>
        <w:t xml:space="preserve"> </w:t>
      </w:r>
    </w:p>
    <w:p>
      <w:pPr>
        <w:pBdr>
          <w:left w:val="single" w:color="AAAAAA" w:sz="12" w:space="8"/>
        </w:pBdr>
        <w:shd w:fill="F8F8F8" w:color="auto" w:val="clear"/>
        <w:spacing w:after="40" w:before="40"/>
        <w:ind w:left="400"/>
      </w:pPr>
      <w:r>
        <w:rPr>
          <w:rFonts w:ascii="Noto Sans CJK KR" w:cs="Noto Sans CJK KR" w:eastAsia="Noto Sans CJK KR" w:hAnsi="Noto Sans CJK KR"/>
          <w:b w:val="false"/>
          <w:bCs w:val="false"/>
          <w:i/>
          <w:iCs/>
          <w:sz w:val="22"/>
          <w:szCs w:val="22"/>
        </w:rPr>
        <w:t xml:space="preserve">This paper's significance thresholds differ from those used in other cases in the library. The legend is stated separately beneath each regression table (Exhibits B, C, D). Parentheses report standard errors.</w:t>
      </w:r>
    </w:p>
    <w:p>
      <w:pPr>
        <w:spacing w:after="40" w:before="40"/>
      </w:pPr>
      <w:r>
        <w:t xml:space="preserve"/>
      </w:r>
    </w:p>
    <w:p>
      <w:pPr>
        <w:pBdr>
          <w:bottom w:val="single" w:color="888888" w:sz="6" w:space="1"/>
        </w:pBdr>
        <w:spacing w:after="120" w:before="120"/>
      </w:pPr>
      <w:r>
        <w:t xml:space="preserve"/>
      </w:r>
    </w:p>
    <w:p>
      <w:pPr>
        <w:spacing w:after="40" w:before="40"/>
      </w:pPr>
      <w:r>
        <w:t xml:space="preserve"/>
      </w:r>
    </w:p>
    <w:p>
      <w:pPr>
        <w:pStyle w:val="Heading2"/>
        <w:spacing w:after="120" w:before="240"/>
      </w:pPr>
      <w:r>
        <w:rPr>
          <w:rFonts w:ascii="Noto Sans CJK KR" w:cs="Noto Sans CJK KR" w:eastAsia="Noto Sans CJK KR" w:hAnsi="Noto Sans CJK KR"/>
          <w:b/>
          <w:bCs/>
          <w:i w:val="false"/>
          <w:iCs w:val="false"/>
          <w:sz w:val="30"/>
          <w:szCs w:val="30"/>
        </w:rPr>
        <w:t xml:space="preserve">Exhibit A · Variables and Sample Stages (shared)</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Data, window, unit of observation</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cantSplit/>
          <w:tblHeader/>
        </w:trPr>
        <w:tc>
          <w:tcPr>
            <w:tcW w:type="dxa" w:w="4500"/>
            <w:shd w:fill="D9D9D9" w:color="auto" w:val="clear"/>
          </w:tcPr>
          <w:p>
            <w:pPr>
              <w:keepNext/>
              <w:jc w:val="center"/>
            </w:pPr>
            <w:r>
              <w:rPr>
                <w:rFonts w:ascii="Noto Sans CJK KR" w:cs="Noto Sans CJK KR" w:eastAsia="Noto Sans CJK KR" w:hAnsi="Noto Sans CJK KR"/>
                <w:b/>
                <w:bCs/>
                <w:i w:val="false"/>
                <w:iCs w:val="false"/>
                <w:sz w:val="22"/>
                <w:szCs w:val="22"/>
              </w:rPr>
              <w:t xml:space="preserve">Item</w:t>
            </w:r>
          </w:p>
        </w:tc>
        <w:tc>
          <w:tcPr>
            <w:tcW w:type="dxa" w:w="4500"/>
            <w:shd w:fill="D9D9D9" w:color="auto" w:val="clear"/>
          </w:tcPr>
          <w:p>
            <w:pPr>
              <w:keepNext/>
              <w:jc w:val="center"/>
            </w:pPr>
            <w:r>
              <w:rPr>
                <w:rFonts w:ascii="Noto Sans CJK KR" w:cs="Noto Sans CJK KR" w:eastAsia="Noto Sans CJK KR" w:hAnsi="Noto Sans CJK KR"/>
                <w:b/>
                <w:bCs/>
                <w:i w:val="false"/>
                <w:iCs w:val="false"/>
                <w:sz w:val="22"/>
                <w:szCs w:val="22"/>
              </w:rPr>
              <w:t xml:space="preserve">Value</w:t>
            </w:r>
          </w:p>
        </w:tc>
      </w:tr>
      <w:tr>
        <w:trPr>
          <w:cantSplit/>
        </w:trPr>
        <w:tc>
          <w:tcPr>
            <w:tcW w:type="dxa" w:w="4500"/>
          </w:tcPr>
          <w:p>
            <w:pPr>
              <w:keepNext/>
            </w:pPr>
            <w:r>
              <w:rPr>
                <w:rFonts w:ascii="Noto Sans CJK KR" w:cs="Noto Sans CJK KR" w:eastAsia="Noto Sans CJK KR" w:hAnsi="Noto Sans CJK KR"/>
                <w:b w:val="false"/>
                <w:bCs w:val="false"/>
                <w:i w:val="false"/>
                <w:iCs w:val="false"/>
                <w:sz w:val="22"/>
                <w:szCs w:val="22"/>
              </w:rPr>
              <w:t xml:space="preserve">Platform</w:t>
            </w:r>
          </w:p>
        </w:tc>
        <w:tc>
          <w:tcPr>
            <w:tcW w:type="dxa" w:w="4500"/>
          </w:tcPr>
          <w:p>
            <w:pPr>
              <w:keepNext/>
            </w:pPr>
            <w:r>
              <w:rPr>
                <w:rFonts w:ascii="Noto Sans CJK KR" w:cs="Noto Sans CJK KR" w:eastAsia="Noto Sans CJK KR" w:hAnsi="Noto Sans CJK KR"/>
                <w:b w:val="false"/>
                <w:bCs w:val="false"/>
                <w:i w:val="false"/>
                <w:iCs w:val="false"/>
                <w:sz w:val="22"/>
                <w:szCs w:val="22"/>
              </w:rPr>
              <w:t xml:space="preserve">Review data from Yanolja (</w:t>
            </w:r>
            <w:r>
              <w:rPr>
                <w:rFonts w:ascii="Noto Sans Mono CJK KR" w:cs="Noto Sans Mono CJK KR" w:eastAsia="Noto Sans Mono CJK KR" w:hAnsi="Noto Sans Mono CJK KR"/>
                <w:b w:val="false"/>
                <w:bCs w:val="false"/>
                <w:i w:val="false"/>
                <w:iCs w:val="false"/>
                <w:sz w:val="20"/>
                <w:szCs w:val="20"/>
              </w:rPr>
              <w:t xml:space="preserve">https://www.yanolja.com/</w:t>
            </w:r>
            <w:r>
              <w:rPr>
                <w:rFonts w:ascii="Noto Sans CJK KR" w:cs="Noto Sans CJK KR" w:eastAsia="Noto Sans CJK KR" w:hAnsi="Noto Sans CJK KR"/>
                <w:b w:val="false"/>
                <w:bCs w:val="false"/>
                <w:i w:val="false"/>
                <w:iCs w:val="false"/>
                <w:sz w:val="22"/>
                <w:szCs w:val="22"/>
              </w:rPr>
              <w:t xml:space="preserve">)</w:t>
            </w:r>
          </w:p>
        </w:tc>
      </w:tr>
      <w:tr>
        <w:trPr>
          <w:cantSplit/>
        </w:trPr>
        <w:tc>
          <w:tcPr>
            <w:tcW w:type="dxa" w:w="4500"/>
          </w:tcPr>
          <w:p>
            <w:pPr>
              <w:keepNext/>
            </w:pPr>
            <w:r>
              <w:rPr>
                <w:rFonts w:ascii="Noto Sans CJK KR" w:cs="Noto Sans CJK KR" w:eastAsia="Noto Sans CJK KR" w:hAnsi="Noto Sans CJK KR"/>
                <w:b w:val="false"/>
                <w:bCs w:val="false"/>
                <w:i w:val="false"/>
                <w:iCs w:val="false"/>
                <w:sz w:val="22"/>
                <w:szCs w:val="22"/>
              </w:rPr>
              <w:t xml:space="preserve">Target</w:t>
            </w:r>
          </w:p>
        </w:tc>
        <w:tc>
          <w:tcPr>
            <w:tcW w:type="dxa" w:w="4500"/>
          </w:tcPr>
          <w:p>
            <w:pPr>
              <w:keepNext/>
            </w:pPr>
            <w:r>
              <w:rPr>
                <w:rFonts w:ascii="Noto Sans CJK KR" w:cs="Noto Sans CJK KR" w:eastAsia="Noto Sans CJK KR" w:hAnsi="Noto Sans CJK KR"/>
                <w:b w:val="false"/>
                <w:bCs w:val="false"/>
                <w:i w:val="false"/>
                <w:iCs w:val="false"/>
                <w:sz w:val="22"/>
                <w:szCs w:val="22"/>
              </w:rPr>
              <w:t xml:space="preserve">Motels in Seoul (unrated lodgings without a star system)</w:t>
            </w:r>
          </w:p>
        </w:tc>
      </w:tr>
      <w:tr>
        <w:trPr>
          <w:cantSplit/>
        </w:trPr>
        <w:tc>
          <w:tcPr>
            <w:tcW w:type="dxa" w:w="4500"/>
          </w:tcPr>
          <w:p>
            <w:pPr>
              <w:keepNext/>
            </w:pPr>
            <w:r>
              <w:rPr>
                <w:rFonts w:ascii="Noto Sans CJK KR" w:cs="Noto Sans CJK KR" w:eastAsia="Noto Sans CJK KR" w:hAnsi="Noto Sans CJK KR"/>
                <w:b w:val="false"/>
                <w:bCs w:val="false"/>
                <w:i w:val="false"/>
                <w:iCs w:val="false"/>
                <w:sz w:val="22"/>
                <w:szCs w:val="22"/>
              </w:rPr>
              <w:t xml:space="preserve">Window</w:t>
            </w:r>
          </w:p>
        </w:tc>
        <w:tc>
          <w:tcPr>
            <w:tcW w:type="dxa" w:w="4500"/>
          </w:tcPr>
          <w:p>
            <w:pPr>
              <w:keepNext/>
            </w:pPr>
            <w:r>
              <w:rPr>
                <w:rFonts w:ascii="Noto Sans CJK KR" w:cs="Noto Sans CJK KR" w:eastAsia="Noto Sans CJK KR" w:hAnsi="Noto Sans CJK KR"/>
                <w:b w:val="false"/>
                <w:bCs w:val="false"/>
                <w:i w:val="false"/>
                <w:iCs w:val="false"/>
                <w:sz w:val="22"/>
                <w:szCs w:val="22"/>
              </w:rPr>
              <w:t xml:space="preserve">2021-01-11 to 2021-10-17, </w:t>
            </w:r>
            <w:r>
              <w:rPr>
                <w:rFonts w:ascii="Noto Sans CJK KR" w:cs="Noto Sans CJK KR" w:eastAsia="Noto Sans CJK KR" w:hAnsi="Noto Sans CJK KR"/>
                <w:b/>
                <w:bCs/>
                <w:i w:val="false"/>
                <w:iCs w:val="false"/>
                <w:sz w:val="22"/>
                <w:szCs w:val="22"/>
              </w:rPr>
              <w:t xml:space="preserve">40 weeks</w:t>
            </w:r>
          </w:p>
        </w:tc>
      </w:tr>
      <w:tr>
        <w:trPr>
          <w:cantSplit/>
        </w:trPr>
        <w:tc>
          <w:tcPr>
            <w:tcW w:type="dxa" w:w="4500"/>
          </w:tcPr>
          <w:p>
            <w:pPr>
              <w:keepNext/>
            </w:pPr>
            <w:r>
              <w:rPr>
                <w:rFonts w:ascii="Noto Sans CJK KR" w:cs="Noto Sans CJK KR" w:eastAsia="Noto Sans CJK KR" w:hAnsi="Noto Sans CJK KR"/>
                <w:b w:val="false"/>
                <w:bCs w:val="false"/>
                <w:i w:val="false"/>
                <w:iCs w:val="false"/>
                <w:sz w:val="22"/>
                <w:szCs w:val="22"/>
              </w:rPr>
              <w:t xml:space="preserve">Reviews collected</w:t>
            </w:r>
          </w:p>
        </w:tc>
        <w:tc>
          <w:tcPr>
            <w:tcW w:type="dxa" w:w="4500"/>
          </w:tcPr>
          <w:p>
            <w:pPr>
              <w:keepNext/>
            </w:pPr>
            <w:r>
              <w:rPr>
                <w:rFonts w:ascii="Noto Sans CJK KR" w:cs="Noto Sans CJK KR" w:eastAsia="Noto Sans CJK KR" w:hAnsi="Noto Sans CJK KR"/>
                <w:b/>
                <w:bCs/>
                <w:i w:val="false"/>
                <w:iCs w:val="false"/>
                <w:sz w:val="22"/>
                <w:szCs w:val="22"/>
              </w:rPr>
              <w:t xml:space="preserve">461,516</w:t>
            </w:r>
          </w:p>
        </w:tc>
      </w:tr>
      <w:tr>
        <w:trPr>
          <w:cantSplit/>
        </w:trPr>
        <w:tc>
          <w:tcPr>
            <w:tcW w:type="dxa" w:w="4500"/>
          </w:tcPr>
          <w:p>
            <w:pPr>
              <w:keepNext/>
            </w:pPr>
            <w:r>
              <w:rPr>
                <w:rFonts w:ascii="Noto Sans CJK KR" w:cs="Noto Sans CJK KR" w:eastAsia="Noto Sans CJK KR" w:hAnsi="Noto Sans CJK KR"/>
                <w:b w:val="false"/>
                <w:bCs w:val="false"/>
                <w:i w:val="false"/>
                <w:iCs w:val="false"/>
                <w:sz w:val="22"/>
                <w:szCs w:val="22"/>
              </w:rPr>
              <w:t xml:space="preserve">Panel constructed (§4.1)</w:t>
            </w:r>
          </w:p>
        </w:tc>
        <w:tc>
          <w:tcPr>
            <w:tcW w:type="dxa" w:w="4500"/>
          </w:tcPr>
          <w:p>
            <w:pPr>
              <w:keepNext/>
            </w:pPr>
            <w:r>
              <w:rPr>
                <w:rFonts w:ascii="Noto Sans CJK KR" w:cs="Noto Sans CJK KR" w:eastAsia="Noto Sans CJK KR" w:hAnsi="Noto Sans CJK KR"/>
                <w:b/>
                <w:bCs/>
                <w:i w:val="false"/>
                <w:iCs w:val="false"/>
                <w:sz w:val="22"/>
                <w:szCs w:val="22"/>
              </w:rPr>
              <w:t xml:space="preserve">35,465</w:t>
            </w:r>
            <w:r>
              <w:rPr>
                <w:rFonts w:ascii="Noto Sans CJK KR" w:cs="Noto Sans CJK KR" w:eastAsia="Noto Sans CJK KR" w:hAnsi="Noto Sans CJK KR"/>
                <w:b w:val="false"/>
                <w:bCs w:val="false"/>
                <w:i w:val="false"/>
                <w:iCs w:val="false"/>
                <w:sz w:val="22"/>
                <w:szCs w:val="22"/>
              </w:rPr>
              <w:t xml:space="preserve"> motel–week observations</w:t>
            </w:r>
          </w:p>
        </w:tc>
      </w:tr>
      <w:tr>
        <w:trPr>
          <w:cantSplit/>
        </w:trPr>
        <w:tc>
          <w:tcPr>
            <w:tcW w:type="dxa" w:w="4500"/>
          </w:tcPr>
          <w:p>
            <w:pPr>
              <w:keepNext/>
            </w:pPr>
            <w:r>
              <w:rPr>
                <w:rFonts w:ascii="Noto Sans CJK KR" w:cs="Noto Sans CJK KR" w:eastAsia="Noto Sans CJK KR" w:hAnsi="Noto Sans CJK KR"/>
                <w:b w:val="false"/>
                <w:bCs w:val="false"/>
                <w:i w:val="false"/>
                <w:iCs w:val="false"/>
                <w:sz w:val="22"/>
                <w:szCs w:val="22"/>
              </w:rPr>
              <w:t xml:space="preserve">Panel constructed (§4.1.1, after variable construction)</w:t>
            </w:r>
          </w:p>
        </w:tc>
        <w:tc>
          <w:tcPr>
            <w:tcW w:type="dxa" w:w="4500"/>
          </w:tcPr>
          <w:p>
            <w:pPr>
              <w:keepNext/>
            </w:pPr>
            <w:r>
              <w:rPr>
                <w:rFonts w:ascii="Noto Sans CJK KR" w:cs="Noto Sans CJK KR" w:eastAsia="Noto Sans CJK KR" w:hAnsi="Noto Sans CJK KR"/>
                <w:b/>
                <w:bCs/>
                <w:i w:val="false"/>
                <w:iCs w:val="false"/>
                <w:sz w:val="22"/>
                <w:szCs w:val="22"/>
              </w:rPr>
              <w:t xml:space="preserve">26,734</w:t>
            </w:r>
            <w:r>
              <w:rPr>
                <w:rFonts w:ascii="Noto Sans CJK KR" w:cs="Noto Sans CJK KR" w:eastAsia="Noto Sans CJK KR" w:hAnsi="Noto Sans CJK KR"/>
                <w:b w:val="false"/>
                <w:bCs w:val="false"/>
                <w:i w:val="false"/>
                <w:iCs w:val="false"/>
                <w:sz w:val="22"/>
                <w:szCs w:val="22"/>
              </w:rPr>
              <w:t xml:space="preserve"> motel–week observations</w:t>
            </w:r>
          </w:p>
        </w:tc>
      </w:tr>
      <w:tr>
        <w:trPr>
          <w:cantSplit/>
        </w:trPr>
        <w:tc>
          <w:tcPr>
            <w:tcW w:type="dxa" w:w="4500"/>
          </w:tcPr>
          <w:p>
            <w:pPr>
              <w:keepNext/>
            </w:pPr>
            <w:r>
              <w:rPr>
                <w:rFonts w:ascii="Noto Sans CJK KR" w:cs="Noto Sans CJK KR" w:eastAsia="Noto Sans CJK KR" w:hAnsi="Noto Sans CJK KR"/>
                <w:b w:val="false"/>
                <w:bCs w:val="false"/>
                <w:i w:val="false"/>
                <w:iCs w:val="false"/>
                <w:sz w:val="22"/>
                <w:szCs w:val="22"/>
              </w:rPr>
              <w:t xml:space="preserve">Number of motels</w:t>
            </w:r>
          </w:p>
        </w:tc>
        <w:tc>
          <w:tcPr>
            <w:tcW w:type="dxa" w:w="4500"/>
          </w:tcPr>
          <w:p>
            <w:pPr>
              <w:keepNext/>
            </w:pPr>
            <w:r>
              <w:rPr>
                <w:rFonts w:ascii="Noto Sans CJK KR" w:cs="Noto Sans CJK KR" w:eastAsia="Noto Sans CJK KR" w:hAnsi="Noto Sans CJK KR"/>
                <w:b/>
                <w:bCs/>
                <w:i w:val="false"/>
                <w:iCs w:val="false"/>
                <w:sz w:val="22"/>
                <w:szCs w:val="22"/>
              </w:rPr>
              <w:t xml:space="preserve">865 / 856</w:t>
            </w:r>
            <w:r>
              <w:rPr>
                <w:rFonts w:ascii="Noto Sans CJK KR" w:cs="Noto Sans CJK KR" w:eastAsia="Noto Sans CJK KR" w:hAnsi="Noto Sans CJK KR"/>
                <w:b w:val="false"/>
                <w:bCs w:val="false"/>
                <w:i w:val="false"/>
                <w:iCs w:val="false"/>
                <w:sz w:val="22"/>
                <w:szCs w:val="22"/>
              </w:rPr>
              <w:t xml:space="preserve"> (⚠ below)</w:t>
            </w:r>
          </w:p>
        </w:tc>
      </w:tr>
      <w:tr>
        <w:trPr>
          <w:cantSplit/>
        </w:trPr>
        <w:tc>
          <w:tcPr>
            <w:tcW w:type="dxa" w:w="4500"/>
          </w:tcPr>
          <w:p>
            <w:pPr>
              <w:keepNext/>
            </w:pPr>
            <w:r>
              <w:rPr>
                <w:rFonts w:ascii="Noto Sans CJK KR" w:cs="Noto Sans CJK KR" w:eastAsia="Noto Sans CJK KR" w:hAnsi="Noto Sans CJK KR"/>
                <w:b w:val="false"/>
                <w:bCs w:val="false"/>
                <w:i w:val="false"/>
                <w:iCs w:val="false"/>
                <w:sz w:val="22"/>
                <w:szCs w:val="22"/>
              </w:rPr>
              <w:t xml:space="preserve">Unit of observation</w:t>
            </w:r>
          </w:p>
        </w:tc>
        <w:tc>
          <w:tcPr>
            <w:tcW w:type="dxa" w:w="4500"/>
          </w:tcPr>
          <w:p>
            <w:pPr>
              <w:keepNext/>
            </w:pPr>
            <w:r>
              <w:rPr>
                <w:rFonts w:ascii="Noto Sans CJK KR" w:cs="Noto Sans CJK KR" w:eastAsia="Noto Sans CJK KR" w:hAnsi="Noto Sans CJK KR"/>
                <w:b w:val="false"/>
                <w:bCs w:val="false"/>
                <w:i w:val="false"/>
                <w:iCs w:val="false"/>
                <w:sz w:val="22"/>
                <w:szCs w:val="22"/>
              </w:rPr>
              <w:t xml:space="preserve">motel × week</w:t>
            </w:r>
          </w:p>
        </w:tc>
      </w:tr>
      <w:tr>
        <w:trPr>
          <w:cantSplit/>
        </w:trPr>
        <w:tc>
          <w:tcPr>
            <w:tcW w:type="dxa" w:w="4500"/>
          </w:tcPr>
          <w:p>
            <w:pPr>
              <w:keepNext/>
            </w:pPr>
            <w:r>
              <w:rPr>
                <w:rFonts w:ascii="Noto Sans CJK KR" w:cs="Noto Sans CJK KR" w:eastAsia="Noto Sans CJK KR" w:hAnsi="Noto Sans CJK KR"/>
                <w:b w:val="false"/>
                <w:bCs w:val="false"/>
                <w:i w:val="false"/>
                <w:iCs w:val="false"/>
                <w:sz w:val="22"/>
                <w:szCs w:val="22"/>
              </w:rPr>
              <w:t xml:space="preserve">Review-writing conditions</w:t>
            </w:r>
          </w:p>
        </w:tc>
        <w:tc>
          <w:tcPr>
            <w:tcW w:type="dxa" w:w="4500"/>
          </w:tcPr>
          <w:p>
            <w:pPr>
              <w:keepNext/>
            </w:pPr>
            <w:r>
              <w:rPr>
                <w:rFonts w:ascii="Noto Sans CJK KR" w:cs="Noto Sans CJK KR" w:eastAsia="Noto Sans CJK KR" w:hAnsi="Noto Sans CJK KR"/>
                <w:b w:val="false"/>
                <w:bCs w:val="false"/>
                <w:i w:val="false"/>
                <w:iCs w:val="false"/>
                <w:sz w:val="22"/>
                <w:szCs w:val="22"/>
              </w:rPr>
              <w:t xml:space="preserve">actual guests only, </w:t>
            </w:r>
            <w:r>
              <w:rPr>
                <w:rFonts w:ascii="Noto Sans CJK KR" w:cs="Noto Sans CJK KR" w:eastAsia="Noto Sans CJK KR" w:hAnsi="Noto Sans CJK KR"/>
                <w:b/>
                <w:bCs/>
                <w:i w:val="false"/>
                <w:iCs w:val="false"/>
                <w:sz w:val="22"/>
                <w:szCs w:val="22"/>
              </w:rPr>
              <w:t xml:space="preserve">within 14 days of stay</w:t>
            </w:r>
            <w:r>
              <w:rPr>
                <w:rFonts w:ascii="Noto Sans CJK KR" w:cs="Noto Sans CJK KR" w:eastAsia="Noto Sans CJK KR" w:hAnsi="Noto Sans CJK KR"/>
                <w:b w:val="false"/>
                <w:bCs w:val="false"/>
                <w:i w:val="false"/>
                <w:iCs w:val="false"/>
                <w:sz w:val="22"/>
                <w:szCs w:val="22"/>
              </w:rPr>
              <w:t xml:space="preserve">, 1–5 stars</w:t>
            </w:r>
          </w:p>
        </w:tc>
      </w:tr>
    </w:tbl>
    <w:p>
      <w:pPr>
        <w:spacing w:after="100"/>
      </w:pPr>
      <w:r>
        <w:t xml:space="preserve"/>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 </w:t>
      </w:r>
      <w:r>
        <w:rPr>
          <w:rFonts w:ascii="Noto Sans CJK KR" w:cs="Noto Sans CJK KR" w:eastAsia="Noto Sans CJK KR" w:hAnsi="Noto Sans CJK KR"/>
          <w:b/>
          <w:bCs/>
          <w:i w:val="false"/>
          <w:iCs w:val="false"/>
          <w:sz w:val="22"/>
          <w:szCs w:val="22"/>
        </w:rPr>
        <w:t xml:space="preserve">The manuscript reports two different motel counts.</w:t>
      </w:r>
      <w:r>
        <w:rPr>
          <w:rFonts w:ascii="Noto Sans CJK KR" w:cs="Noto Sans CJK KR" w:eastAsia="Noto Sans CJK KR" w:hAnsi="Noto Sans CJK KR"/>
          <w:b w:val="false"/>
          <w:bCs w:val="false"/>
          <w:i w:val="false"/>
          <w:iCs w:val="false"/>
          <w:sz w:val="22"/>
          <w:szCs w:val="22"/>
        </w:rPr>
        <w:t xml:space="preserve"> The abstracts (Korean and English) and the group counts in all three regression tables (4, 5, 6) say </w:t>
      </w:r>
      <w:r>
        <w:rPr>
          <w:rFonts w:ascii="Noto Sans CJK KR" w:cs="Noto Sans CJK KR" w:eastAsia="Noto Sans CJK KR" w:hAnsi="Noto Sans CJK KR"/>
          <w:b/>
          <w:bCs/>
          <w:i w:val="false"/>
          <w:iCs w:val="false"/>
          <w:sz w:val="22"/>
          <w:szCs w:val="22"/>
        </w:rPr>
        <w:t xml:space="preserve">856</w:t>
      </w:r>
      <w:r>
        <w:rPr>
          <w:rFonts w:ascii="Noto Sans CJK KR" w:cs="Noto Sans CJK KR" w:eastAsia="Noto Sans CJK KR" w:hAnsi="Noto Sans CJK KR"/>
          <w:b w:val="false"/>
          <w:bCs w:val="false"/>
          <w:i w:val="false"/>
          <w:iCs w:val="false"/>
          <w:sz w:val="22"/>
          <w:szCs w:val="22"/>
        </w:rPr>
        <w:t xml:space="preserve">; the introduction, the data-collection section, the variable-construction section, and the conclusion say </w:t>
      </w:r>
      <w:r>
        <w:rPr>
          <w:rFonts w:ascii="Noto Sans CJK KR" w:cs="Noto Sans CJK KR" w:eastAsia="Noto Sans CJK KR" w:hAnsi="Noto Sans CJK KR"/>
          <w:b/>
          <w:bCs/>
          <w:i w:val="false"/>
          <w:iCs w:val="false"/>
          <w:sz w:val="22"/>
          <w:szCs w:val="22"/>
        </w:rPr>
        <w:t xml:space="preserve">865</w:t>
      </w:r>
      <w:r>
        <w:rPr>
          <w:rFonts w:ascii="Noto Sans CJK KR" w:cs="Noto Sans CJK KR" w:eastAsia="Noto Sans CJK KR" w:hAnsi="Noto Sans CJK KR"/>
          <w:b w:val="false"/>
          <w:bCs w:val="false"/>
          <w:i w:val="false"/>
          <w:iCs w:val="false"/>
          <w:sz w:val="22"/>
          <w:szCs w:val="22"/>
        </w:rPr>
        <w:t xml:space="preserve">. Section 4.1 uses 865 both at collection and as the final count for the 35,465 panel. </w:t>
      </w:r>
      <w:r>
        <w:rPr>
          <w:rFonts w:ascii="Noto Sans CJK KR" w:cs="Noto Sans CJK KR" w:eastAsia="Noto Sans CJK KR" w:hAnsi="Noto Sans CJK KR"/>
          <w:b/>
          <w:bCs/>
          <w:i w:val="false"/>
          <w:iCs w:val="false"/>
          <w:sz w:val="22"/>
          <w:szCs w:val="22"/>
        </w:rPr>
        <w:t xml:space="preserve">The manuscript does not sort these two, and neither does this set.</w:t>
      </w:r>
    </w:p>
    <w:p>
      <w:pPr>
        <w:spacing w:after="60" w:before="60" w:line="320"/>
      </w:pPr>
      <w:r>
        <w:rPr>
          <w:rFonts w:ascii="Noto Sans CJK KR" w:cs="Noto Sans CJK KR" w:eastAsia="Noto Sans CJK KR" w:hAnsi="Noto Sans CJK KR"/>
          <w:b w:val="false"/>
          <w:bCs w:val="false"/>
          <w:i w:val="false"/>
          <w:iCs w:val="false"/>
          <w:sz w:val="22"/>
          <w:szCs w:val="22"/>
        </w:rPr>
        <w:t xml:space="preserve">The paper describes both 35,465 and 26,734 as its "final" panel. The rule that removed 8,731</w:t>
      </w:r>
    </w:p>
    <w:p>
      <w:pPr>
        <w:spacing w:after="60" w:before="60" w:line="320"/>
      </w:pPr>
      <w:r>
        <w:rPr>
          <w:rFonts w:ascii="Noto Sans CJK KR" w:cs="Noto Sans CJK KR" w:eastAsia="Noto Sans CJK KR" w:hAnsi="Noto Sans CJK KR"/>
          <w:b w:val="false"/>
          <w:bCs w:val="false"/>
          <w:i w:val="false"/>
          <w:iCs w:val="false"/>
          <w:sz w:val="22"/>
          <w:szCs w:val="22"/>
        </w:rPr>
        <w:t xml:space="preserve">observations is not stated in the paper.</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Definition of a negative review</w:t>
      </w:r>
    </w:p>
    <w:p>
      <w:pPr>
        <w:spacing w:after="40" w:before="40"/>
      </w:pPr>
      <w:r>
        <w:t xml:space="preserve"/>
      </w:r>
    </w:p>
    <w:p>
      <w:pPr>
        <w:pBdr>
          <w:left w:val="single" w:color="AAAAAA" w:sz="12" w:space="8"/>
        </w:pBdr>
        <w:shd w:fill="F8F8F8" w:color="auto" w:val="clear"/>
        <w:spacing w:after="40" w:before="40"/>
        <w:ind w:left="400"/>
      </w:pPr>
      <w:r>
        <w:rPr>
          <w:rFonts w:ascii="Noto Sans CJK KR" w:cs="Noto Sans CJK KR" w:eastAsia="Noto Sans CJK KR" w:hAnsi="Noto Sans CJK KR"/>
          <w:b w:val="false"/>
          <w:bCs w:val="false"/>
          <w:i w:val="false"/>
          <w:iCs w:val="false"/>
          <w:sz w:val="22"/>
          <w:szCs w:val="22"/>
        </w:rPr>
        <w:t xml:space="preserve">A review posted in week t−1 that scores </w:t>
      </w:r>
      <w:r>
        <w:rPr>
          <w:rFonts w:ascii="Noto Sans CJK KR" w:cs="Noto Sans CJK KR" w:eastAsia="Noto Sans CJK KR" w:hAnsi="Noto Sans CJK KR"/>
          <w:b/>
          <w:bCs/>
          <w:i w:val="false"/>
          <w:iCs w:val="false"/>
          <w:sz w:val="22"/>
          <w:szCs w:val="22"/>
        </w:rPr>
        <w:t xml:space="preserve">lower than that motel's average rating in week t−2</w:t>
      </w:r>
      <w:r>
        <w:rPr>
          <w:rFonts w:ascii="Noto Sans CJK KR" w:cs="Noto Sans CJK KR" w:eastAsia="Noto Sans CJK KR" w:hAnsi="Noto Sans CJK KR"/>
          <w:b w:val="false"/>
          <w:bCs w:val="false"/>
          <w:i w:val="false"/>
          <w:iCs w:val="false"/>
          <w:sz w:val="22"/>
          <w:szCs w:val="22"/>
        </w:rPr>
        <w:t xml:space="preserve">. Not an absolute star threshold — a </w:t>
      </w:r>
      <w:r>
        <w:rPr>
          <w:rFonts w:ascii="Noto Sans CJK KR" w:cs="Noto Sans CJK KR" w:eastAsia="Noto Sans CJK KR" w:hAnsi="Noto Sans CJK KR"/>
          <w:b/>
          <w:bCs/>
          <w:i w:val="false"/>
          <w:iCs w:val="false"/>
          <w:sz w:val="22"/>
          <w:szCs w:val="22"/>
        </w:rPr>
        <w:t xml:space="preserve">relative</w:t>
      </w:r>
      <w:r>
        <w:rPr>
          <w:rFonts w:ascii="Noto Sans CJK KR" w:cs="Noto Sans CJK KR" w:eastAsia="Noto Sans CJK KR" w:hAnsi="Noto Sans CJK KR"/>
          <w:b w:val="false"/>
          <w:bCs w:val="false"/>
          <w:i w:val="false"/>
          <w:iCs w:val="false"/>
          <w:sz w:val="22"/>
          <w:szCs w:val="22"/>
        </w:rPr>
        <w:t xml:space="preserve"> benchmark against the property's own recent history.</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Six variables — four core + two controls (all at lag t−1 except the outcome)</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The body of §4 counts four measured quantities: success, intensity, timeliness, rating decline. The table below also carries the two controls (cumulative_reviews and COVID_cases).</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cantSplit/>
          <w:tblHeader/>
        </w:trPr>
        <w:tc>
          <w:tcPr>
            <w:tcW w:type="dxa" w:w="1800"/>
            <w:shd w:fill="D9D9D9" w:color="auto" w:val="clear"/>
          </w:tcPr>
          <w:p>
            <w:pPr>
              <w:keepNext/>
              <w:jc w:val="center"/>
            </w:pPr>
            <w:r>
              <w:rPr>
                <w:rFonts w:ascii="Noto Sans CJK KR" w:cs="Noto Sans CJK KR" w:eastAsia="Noto Sans CJK KR" w:hAnsi="Noto Sans CJK KR"/>
                <w:b/>
                <w:bCs/>
                <w:i w:val="false"/>
                <w:iCs w:val="false"/>
                <w:sz w:val="22"/>
                <w:szCs w:val="22"/>
              </w:rPr>
              <w:t xml:space="preserve">Class</w:t>
            </w:r>
          </w:p>
        </w:tc>
        <w:tc>
          <w:tcPr>
            <w:tcW w:type="dxa" w:w="1800"/>
            <w:shd w:fill="D9D9D9" w:color="auto" w:val="clear"/>
          </w:tcPr>
          <w:p>
            <w:pPr>
              <w:keepNext/>
              <w:jc w:val="center"/>
            </w:pPr>
            <w:r>
              <w:rPr>
                <w:rFonts w:ascii="Noto Sans CJK KR" w:cs="Noto Sans CJK KR" w:eastAsia="Noto Sans CJK KR" w:hAnsi="Noto Sans CJK KR"/>
                <w:b/>
                <w:bCs/>
                <w:i w:val="false"/>
                <w:iCs w:val="false"/>
                <w:sz w:val="22"/>
                <w:szCs w:val="22"/>
              </w:rPr>
              <w:t xml:space="preserve">Role</w:t>
            </w:r>
          </w:p>
        </w:tc>
        <w:tc>
          <w:tcPr>
            <w:tcW w:type="dxa" w:w="1800"/>
            <w:shd w:fill="D9D9D9" w:color="auto" w:val="clear"/>
          </w:tcPr>
          <w:p>
            <w:pPr>
              <w:keepNext/>
              <w:jc w:val="center"/>
            </w:pPr>
            <w:r>
              <w:rPr>
                <w:rFonts w:ascii="Noto Sans CJK KR" w:cs="Noto Sans CJK KR" w:eastAsia="Noto Sans CJK KR" w:hAnsi="Noto Sans CJK KR"/>
                <w:b/>
                <w:bCs/>
                <w:i w:val="false"/>
                <w:iCs w:val="false"/>
                <w:sz w:val="22"/>
                <w:szCs w:val="22"/>
              </w:rPr>
              <w:t xml:space="preserve">Variable (i = property, t = week)</w:t>
            </w:r>
          </w:p>
        </w:tc>
        <w:tc>
          <w:tcPr>
            <w:tcW w:type="dxa" w:w="1800"/>
            <w:shd w:fill="D9D9D9" w:color="auto" w:val="clear"/>
          </w:tcPr>
          <w:p>
            <w:pPr>
              <w:keepNext/>
              <w:jc w:val="center"/>
            </w:pPr>
            <w:r>
              <w:rPr>
                <w:rFonts w:ascii="Noto Sans CJK KR" w:cs="Noto Sans CJK KR" w:eastAsia="Noto Sans CJK KR" w:hAnsi="Noto Sans CJK KR"/>
                <w:b/>
                <w:bCs/>
                <w:i w:val="false"/>
                <w:iCs w:val="false"/>
                <w:sz w:val="22"/>
                <w:szCs w:val="22"/>
              </w:rPr>
              <w:t xml:space="preserve">Definition</w:t>
            </w:r>
          </w:p>
        </w:tc>
        <w:tc>
          <w:tcPr>
            <w:tcW w:type="dxa" w:w="1800"/>
            <w:shd w:fill="D9D9D9" w:color="auto" w:val="clear"/>
          </w:tcPr>
          <w:p>
            <w:pPr>
              <w:keepNext/>
              <w:jc w:val="center"/>
            </w:pPr>
            <w:r>
              <w:rPr>
                <w:rFonts w:ascii="Noto Sans CJK KR" w:cs="Noto Sans CJK KR" w:eastAsia="Noto Sans CJK KR" w:hAnsi="Noto Sans CJK KR"/>
                <w:b/>
                <w:bCs/>
                <w:i w:val="false"/>
                <w:iCs w:val="false"/>
                <w:sz w:val="22"/>
                <w:szCs w:val="22"/>
              </w:rPr>
              <w:t xml:space="preserve">Log</w:t>
            </w:r>
          </w:p>
        </w:tc>
      </w:tr>
      <w:tr>
        <w:trPr>
          <w:cantSplit/>
        </w:trPr>
        <w:tc>
          <w:tcPr>
            <w:tcW w:type="dxa" w:w="1800"/>
          </w:tcPr>
          <w:p>
            <w:pPr>
              <w:keepNext/>
            </w:pPr>
            <w:r>
              <w:rPr>
                <w:rFonts w:ascii="Noto Sans CJK KR" w:cs="Noto Sans CJK KR" w:eastAsia="Noto Sans CJK KR" w:hAnsi="Noto Sans CJK KR"/>
                <w:b/>
                <w:bCs/>
                <w:i w:val="false"/>
                <w:iCs w:val="false"/>
                <w:sz w:val="22"/>
                <w:szCs w:val="22"/>
              </w:rPr>
              <w:t xml:space="preserve">Core</w:t>
            </w:r>
          </w:p>
        </w:tc>
        <w:tc>
          <w:tcPr>
            <w:tcW w:type="dxa" w:w="1800"/>
          </w:tcPr>
          <w:p>
            <w:pPr>
              <w:keepNext/>
            </w:pPr>
            <w:r>
              <w:rPr>
                <w:rFonts w:ascii="Noto Sans CJK KR" w:cs="Noto Sans CJK KR" w:eastAsia="Noto Sans CJK KR" w:hAnsi="Noto Sans CJK KR"/>
                <w:b w:val="false"/>
                <w:bCs w:val="false"/>
                <w:i w:val="false"/>
                <w:iCs w:val="false"/>
                <w:sz w:val="22"/>
                <w:szCs w:val="22"/>
              </w:rPr>
              <w:t xml:space="preserve">Outcome (success)</w:t>
            </w:r>
          </w:p>
        </w:tc>
        <w:tc>
          <w:tcPr>
            <w:tcW w:type="dxa" w:w="1800"/>
          </w:tcPr>
          <w:p>
            <w:pPr>
              <w:keepNext/>
            </w:pPr>
            <w:r>
              <w:rPr>
                <w:rFonts w:ascii="Noto Sans CJK KR" w:cs="Noto Sans CJK KR" w:eastAsia="Noto Sans CJK KR" w:hAnsi="Noto Sans CJK KR"/>
                <w:b w:val="false"/>
                <w:bCs w:val="false"/>
                <w:i w:val="false"/>
                <w:iCs w:val="false"/>
                <w:sz w:val="22"/>
                <w:szCs w:val="22"/>
              </w:rPr>
              <w:t xml:space="preserve">review_count (i, t)</w:t>
            </w:r>
          </w:p>
        </w:tc>
        <w:tc>
          <w:tcPr>
            <w:tcW w:type="dxa" w:w="1800"/>
          </w:tcPr>
          <w:p>
            <w:pPr>
              <w:keepNext/>
            </w:pPr>
            <w:r>
              <w:rPr>
                <w:rFonts w:ascii="Noto Sans CJK KR" w:cs="Noto Sans CJK KR" w:eastAsia="Noto Sans CJK KR" w:hAnsi="Noto Sans CJK KR"/>
                <w:b w:val="false"/>
                <w:bCs w:val="false"/>
                <w:i w:val="false"/>
                <w:iCs w:val="false"/>
                <w:sz w:val="22"/>
                <w:szCs w:val="22"/>
              </w:rPr>
              <w:t xml:space="preserve">Number of reviews received by motel i in week t</w:t>
            </w:r>
          </w:p>
        </w:tc>
        <w:tc>
          <w:tcPr>
            <w:tcW w:type="dxa" w:w="1800"/>
          </w:tcPr>
          <w:p>
            <w:pPr>
              <w:keepNext/>
            </w:pPr>
            <w:r>
              <w:rPr>
                <w:rFonts w:ascii="Noto Sans CJK KR" w:cs="Noto Sans CJK KR" w:eastAsia="Noto Sans CJK KR" w:hAnsi="Noto Sans CJK KR"/>
                <w:b w:val="false"/>
                <w:bCs w:val="false"/>
                <w:i w:val="false"/>
                <w:iCs w:val="false"/>
                <w:sz w:val="22"/>
                <w:szCs w:val="22"/>
              </w:rPr>
              <w:t xml:space="preserve">log</w:t>
            </w:r>
          </w:p>
        </w:tc>
      </w:tr>
      <w:tr>
        <w:trPr>
          <w:cantSplit/>
        </w:trPr>
        <w:tc>
          <w:tcPr>
            <w:tcW w:type="dxa" w:w="1800"/>
          </w:tcPr>
          <w:p>
            <w:pPr>
              <w:keepNext/>
            </w:pPr>
            <w:r>
              <w:rPr>
                <w:rFonts w:ascii="Noto Sans CJK KR" w:cs="Noto Sans CJK KR" w:eastAsia="Noto Sans CJK KR" w:hAnsi="Noto Sans CJK KR"/>
                <w:b/>
                <w:bCs/>
                <w:i w:val="false"/>
                <w:iCs w:val="false"/>
                <w:sz w:val="22"/>
                <w:szCs w:val="22"/>
              </w:rPr>
              <w:t xml:space="preserve">Core</w:t>
            </w:r>
          </w:p>
        </w:tc>
        <w:tc>
          <w:tcPr>
            <w:tcW w:type="dxa" w:w="1800"/>
          </w:tcPr>
          <w:p>
            <w:pPr>
              <w:keepNext/>
            </w:pPr>
            <w:r>
              <w:rPr>
                <w:rFonts w:ascii="Noto Sans CJK KR" w:cs="Noto Sans CJK KR" w:eastAsia="Noto Sans CJK KR" w:hAnsi="Noto Sans CJK KR"/>
                <w:b w:val="false"/>
                <w:bCs w:val="false"/>
                <w:i w:val="false"/>
                <w:iCs w:val="false"/>
                <w:sz w:val="22"/>
                <w:szCs w:val="22"/>
              </w:rPr>
              <w:t xml:space="preserve">Independent (intensity)</w:t>
            </w:r>
          </w:p>
        </w:tc>
        <w:tc>
          <w:tcPr>
            <w:tcW w:type="dxa" w:w="1800"/>
          </w:tcPr>
          <w:p>
            <w:pPr>
              <w:keepNext/>
            </w:pPr>
            <w:r>
              <w:rPr>
                <w:rFonts w:ascii="Noto Sans CJK KR" w:cs="Noto Sans CJK KR" w:eastAsia="Noto Sans CJK KR" w:hAnsi="Noto Sans CJK KR"/>
                <w:b w:val="false"/>
                <w:bCs w:val="false"/>
                <w:i w:val="false"/>
                <w:iCs w:val="false"/>
                <w:sz w:val="22"/>
                <w:szCs w:val="22"/>
              </w:rPr>
              <w:t xml:space="preserve">reply_count (i, t−1)</w:t>
            </w:r>
          </w:p>
        </w:tc>
        <w:tc>
          <w:tcPr>
            <w:tcW w:type="dxa" w:w="1800"/>
          </w:tcPr>
          <w:p>
            <w:pPr>
              <w:keepNext/>
            </w:pPr>
            <w:r>
              <w:rPr>
                <w:rFonts w:ascii="Noto Sans CJK KR" w:cs="Noto Sans CJK KR" w:eastAsia="Noto Sans CJK KR" w:hAnsi="Noto Sans CJK KR"/>
                <w:b w:val="false"/>
                <w:bCs w:val="false"/>
                <w:i w:val="false"/>
                <w:iCs w:val="false"/>
                <w:sz w:val="22"/>
                <w:szCs w:val="22"/>
              </w:rPr>
              <w:t xml:space="preserve">Count of host replies to negative reviews in t−1</w:t>
            </w:r>
          </w:p>
        </w:tc>
        <w:tc>
          <w:tcPr>
            <w:tcW w:type="dxa" w:w="1800"/>
          </w:tcPr>
          <w:p>
            <w:pPr>
              <w:keepNext/>
            </w:pPr>
            <w:r>
              <w:rPr>
                <w:rFonts w:ascii="Noto Sans CJK KR" w:cs="Noto Sans CJK KR" w:eastAsia="Noto Sans CJK KR" w:hAnsi="Noto Sans CJK KR"/>
                <w:b w:val="false"/>
                <w:bCs w:val="false"/>
                <w:i w:val="false"/>
                <w:iCs w:val="false"/>
                <w:sz w:val="22"/>
                <w:szCs w:val="22"/>
              </w:rPr>
              <w:t xml:space="preserve">log</w:t>
            </w:r>
          </w:p>
        </w:tc>
      </w:tr>
      <w:tr>
        <w:trPr>
          <w:cantSplit/>
        </w:trPr>
        <w:tc>
          <w:tcPr>
            <w:tcW w:type="dxa" w:w="1800"/>
          </w:tcPr>
          <w:p>
            <w:pPr>
              <w:keepNext/>
            </w:pPr>
            <w:r>
              <w:rPr>
                <w:rFonts w:ascii="Noto Sans CJK KR" w:cs="Noto Sans CJK KR" w:eastAsia="Noto Sans CJK KR" w:hAnsi="Noto Sans CJK KR"/>
                <w:b/>
                <w:bCs/>
                <w:i w:val="false"/>
                <w:iCs w:val="false"/>
                <w:sz w:val="22"/>
                <w:szCs w:val="22"/>
              </w:rPr>
              <w:t xml:space="preserve">Core</w:t>
            </w:r>
          </w:p>
        </w:tc>
        <w:tc>
          <w:tcPr>
            <w:tcW w:type="dxa" w:w="1800"/>
          </w:tcPr>
          <w:p>
            <w:pPr>
              <w:keepNext/>
            </w:pPr>
            <w:r>
              <w:rPr>
                <w:rFonts w:ascii="Noto Sans CJK KR" w:cs="Noto Sans CJK KR" w:eastAsia="Noto Sans CJK KR" w:hAnsi="Noto Sans CJK KR"/>
                <w:b w:val="false"/>
                <w:bCs w:val="false"/>
                <w:i w:val="false"/>
                <w:iCs w:val="false"/>
                <w:sz w:val="22"/>
                <w:szCs w:val="22"/>
              </w:rPr>
              <w:t xml:space="preserve">Independent (timeliness)</w:t>
            </w:r>
          </w:p>
        </w:tc>
        <w:tc>
          <w:tcPr>
            <w:tcW w:type="dxa" w:w="1800"/>
          </w:tcPr>
          <w:p>
            <w:pPr>
              <w:keepNext/>
            </w:pPr>
            <w:r>
              <w:rPr>
                <w:rFonts w:ascii="Noto Sans CJK KR" w:cs="Noto Sans CJK KR" w:eastAsia="Noto Sans CJK KR" w:hAnsi="Noto Sans CJK KR"/>
                <w:b w:val="false"/>
                <w:bCs w:val="false"/>
                <w:i w:val="false"/>
                <w:iCs w:val="false"/>
                <w:sz w:val="22"/>
                <w:szCs w:val="22"/>
              </w:rPr>
              <w:t xml:space="preserve">reply_speed (i, t−1)</w:t>
            </w:r>
          </w:p>
        </w:tc>
        <w:tc>
          <w:tcPr>
            <w:tcW w:type="dxa" w:w="1800"/>
          </w:tcPr>
          <w:p>
            <w:pPr>
              <w:keepNext/>
            </w:pPr>
            <w:r>
              <w:rPr>
                <w:rFonts w:ascii="Noto Sans CJK KR" w:cs="Noto Sans CJK KR" w:eastAsia="Noto Sans CJK KR" w:hAnsi="Noto Sans CJK KR"/>
                <w:b w:val="false"/>
                <w:bCs w:val="false"/>
                <w:i w:val="false"/>
                <w:iCs w:val="false"/>
                <w:sz w:val="22"/>
                <w:szCs w:val="22"/>
              </w:rPr>
              <w:t xml:space="preserve">1 ÷ (average days to reply + 1) — </w:t>
            </w:r>
            <w:r>
              <w:rPr>
                <w:rFonts w:ascii="Noto Sans CJK KR" w:cs="Noto Sans CJK KR" w:eastAsia="Noto Sans CJK KR" w:hAnsi="Noto Sans CJK KR"/>
                <w:b/>
                <w:bCs/>
                <w:i w:val="false"/>
                <w:iCs w:val="false"/>
                <w:sz w:val="22"/>
                <w:szCs w:val="22"/>
              </w:rPr>
              <w:t xml:space="preserve">higher = faster</w:t>
            </w:r>
          </w:p>
        </w:tc>
        <w:tc>
          <w:tcPr>
            <w:tcW w:type="dxa" w:w="1800"/>
          </w:tcPr>
          <w:p>
            <w:pPr>
              <w:keepNext/>
            </w:pPr>
            <w:r>
              <w:rPr>
                <w:rFonts w:ascii="Noto Sans CJK KR" w:cs="Noto Sans CJK KR" w:eastAsia="Noto Sans CJK KR" w:hAnsi="Noto Sans CJK KR"/>
                <w:b w:val="false"/>
                <w:bCs w:val="false"/>
                <w:i w:val="false"/>
                <w:iCs w:val="false"/>
                <w:sz w:val="22"/>
                <w:szCs w:val="22"/>
              </w:rPr>
              <w:t xml:space="preserve">—</w:t>
            </w:r>
          </w:p>
        </w:tc>
      </w:tr>
      <w:tr>
        <w:trPr>
          <w:cantSplit/>
        </w:trPr>
        <w:tc>
          <w:tcPr>
            <w:tcW w:type="dxa" w:w="1800"/>
          </w:tcPr>
          <w:p>
            <w:pPr>
              <w:keepNext/>
            </w:pPr>
            <w:r>
              <w:rPr>
                <w:rFonts w:ascii="Noto Sans CJK KR" w:cs="Noto Sans CJK KR" w:eastAsia="Noto Sans CJK KR" w:hAnsi="Noto Sans CJK KR"/>
                <w:b/>
                <w:bCs/>
                <w:i w:val="false"/>
                <w:iCs w:val="false"/>
                <w:sz w:val="22"/>
                <w:szCs w:val="22"/>
              </w:rPr>
              <w:t xml:space="preserve">Core</w:t>
            </w:r>
          </w:p>
        </w:tc>
        <w:tc>
          <w:tcPr>
            <w:tcW w:type="dxa" w:w="1800"/>
          </w:tcPr>
          <w:p>
            <w:pPr>
              <w:keepNext/>
            </w:pPr>
            <w:r>
              <w:rPr>
                <w:rFonts w:ascii="Noto Sans CJK KR" w:cs="Noto Sans CJK KR" w:eastAsia="Noto Sans CJK KR" w:hAnsi="Noto Sans CJK KR"/>
                <w:b w:val="false"/>
                <w:bCs w:val="false"/>
                <w:i w:val="false"/>
                <w:iCs w:val="false"/>
                <w:sz w:val="22"/>
                <w:szCs w:val="22"/>
              </w:rPr>
              <w:t xml:space="preserve">Situation</w:t>
            </w:r>
          </w:p>
        </w:tc>
        <w:tc>
          <w:tcPr>
            <w:tcW w:type="dxa" w:w="1800"/>
          </w:tcPr>
          <w:p>
            <w:pPr>
              <w:keepNext/>
            </w:pPr>
            <w:r>
              <w:rPr>
                <w:rFonts w:ascii="Noto Sans CJK KR" w:cs="Noto Sans CJK KR" w:eastAsia="Noto Sans CJK KR" w:hAnsi="Noto Sans CJK KR"/>
                <w:b w:val="false"/>
                <w:bCs w:val="false"/>
                <w:i w:val="false"/>
                <w:iCs w:val="false"/>
                <w:sz w:val="22"/>
                <w:szCs w:val="22"/>
              </w:rPr>
              <w:t xml:space="preserve">rating_decline (i, t−1)</w:t>
            </w:r>
          </w:p>
        </w:tc>
        <w:tc>
          <w:tcPr>
            <w:tcW w:type="dxa" w:w="1800"/>
          </w:tcPr>
          <w:p>
            <w:pPr>
              <w:keepNext/>
            </w:pPr>
            <w:r>
              <w:rPr>
                <w:rFonts w:ascii="Noto Sans CJK KR" w:cs="Noto Sans CJK KR" w:eastAsia="Noto Sans CJK KR" w:hAnsi="Noto Sans CJK KR"/>
                <w:b w:val="false"/>
                <w:bCs w:val="false"/>
                <w:i w:val="false"/>
                <w:iCs w:val="false"/>
                <w:sz w:val="22"/>
                <w:szCs w:val="22"/>
              </w:rPr>
              <w:t xml:space="preserve">Binary 0/1 (two definitions — below)</w:t>
            </w:r>
          </w:p>
        </w:tc>
        <w:tc>
          <w:tcPr>
            <w:tcW w:type="dxa" w:w="1800"/>
          </w:tcPr>
          <w:p>
            <w:pPr>
              <w:keepNext/>
            </w:pPr>
            <w:r>
              <w:rPr>
                <w:rFonts w:ascii="Noto Sans CJK KR" w:cs="Noto Sans CJK KR" w:eastAsia="Noto Sans CJK KR" w:hAnsi="Noto Sans CJK KR"/>
                <w:b w:val="false"/>
                <w:bCs w:val="false"/>
                <w:i w:val="false"/>
                <w:iCs w:val="false"/>
                <w:sz w:val="22"/>
                <w:szCs w:val="22"/>
              </w:rPr>
              <w:t xml:space="preserve">—</w:t>
            </w:r>
          </w:p>
        </w:tc>
      </w:tr>
      <w:tr>
        <w:trPr>
          <w:cantSplit/>
        </w:trPr>
        <w:tc>
          <w:tcPr>
            <w:tcW w:type="dxa" w:w="1800"/>
          </w:tcPr>
          <w:p>
            <w:pPr>
              <w:keepNext/>
            </w:pPr>
            <w:r>
              <w:rPr>
                <w:rFonts w:ascii="Noto Sans CJK KR" w:cs="Noto Sans CJK KR" w:eastAsia="Noto Sans CJK KR" w:hAnsi="Noto Sans CJK KR"/>
                <w:b w:val="false"/>
                <w:bCs w:val="false"/>
                <w:i w:val="false"/>
                <w:iCs w:val="false"/>
                <w:sz w:val="22"/>
                <w:szCs w:val="22"/>
              </w:rPr>
              <w:t xml:space="preserve">Control</w:t>
            </w:r>
          </w:p>
        </w:tc>
        <w:tc>
          <w:tcPr>
            <w:tcW w:type="dxa" w:w="1800"/>
          </w:tcPr>
          <w:p>
            <w:pPr>
              <w:keepNext/>
            </w:pPr>
            <w:r>
              <w:rPr>
                <w:rFonts w:ascii="Noto Sans CJK KR" w:cs="Noto Sans CJK KR" w:eastAsia="Noto Sans CJK KR" w:hAnsi="Noto Sans CJK KR"/>
                <w:b w:val="false"/>
                <w:bCs w:val="false"/>
                <w:i w:val="false"/>
                <w:iCs w:val="false"/>
                <w:sz w:val="22"/>
                <w:szCs w:val="22"/>
              </w:rPr>
              <w:t xml:space="preserve">Control</w:t>
            </w:r>
          </w:p>
        </w:tc>
        <w:tc>
          <w:tcPr>
            <w:tcW w:type="dxa" w:w="1800"/>
          </w:tcPr>
          <w:p>
            <w:pPr>
              <w:keepNext/>
            </w:pPr>
            <w:r>
              <w:rPr>
                <w:rFonts w:ascii="Noto Sans CJK KR" w:cs="Noto Sans CJK KR" w:eastAsia="Noto Sans CJK KR" w:hAnsi="Noto Sans CJK KR"/>
                <w:b w:val="false"/>
                <w:bCs w:val="false"/>
                <w:i w:val="false"/>
                <w:iCs w:val="false"/>
                <w:sz w:val="22"/>
                <w:szCs w:val="22"/>
              </w:rPr>
              <w:t xml:space="preserve">cumulative_reviews (i, t−1)</w:t>
            </w:r>
          </w:p>
        </w:tc>
        <w:tc>
          <w:tcPr>
            <w:tcW w:type="dxa" w:w="1800"/>
          </w:tcPr>
          <w:p>
            <w:pPr>
              <w:keepNext/>
            </w:pPr>
            <w:r>
              <w:rPr>
                <w:rFonts w:ascii="Noto Sans CJK KR" w:cs="Noto Sans CJK KR" w:eastAsia="Noto Sans CJK KR" w:hAnsi="Noto Sans CJK KR"/>
                <w:b w:val="false"/>
                <w:bCs w:val="false"/>
                <w:i w:val="false"/>
                <w:iCs w:val="false"/>
                <w:sz w:val="22"/>
                <w:szCs w:val="22"/>
              </w:rPr>
              <w:t xml:space="preserve">Cumulative review count at the start of t−1</w:t>
            </w:r>
          </w:p>
        </w:tc>
        <w:tc>
          <w:tcPr>
            <w:tcW w:type="dxa" w:w="1800"/>
          </w:tcPr>
          <w:p>
            <w:pPr>
              <w:keepNext/>
            </w:pPr>
            <w:r>
              <w:rPr>
                <w:rFonts w:ascii="Noto Sans CJK KR" w:cs="Noto Sans CJK KR" w:eastAsia="Noto Sans CJK KR" w:hAnsi="Noto Sans CJK KR"/>
                <w:b w:val="false"/>
                <w:bCs w:val="false"/>
                <w:i w:val="false"/>
                <w:iCs w:val="false"/>
                <w:sz w:val="22"/>
                <w:szCs w:val="22"/>
              </w:rPr>
              <w:t xml:space="preserve">—</w:t>
            </w:r>
          </w:p>
        </w:tc>
      </w:tr>
      <w:tr>
        <w:trPr>
          <w:cantSplit/>
        </w:trPr>
        <w:tc>
          <w:tcPr>
            <w:tcW w:type="dxa" w:w="1800"/>
          </w:tcPr>
          <w:p>
            <w:pPr>
              <w:keepNext/>
            </w:pPr>
            <w:r>
              <w:rPr>
                <w:rFonts w:ascii="Noto Sans CJK KR" w:cs="Noto Sans CJK KR" w:eastAsia="Noto Sans CJK KR" w:hAnsi="Noto Sans CJK KR"/>
                <w:b w:val="false"/>
                <w:bCs w:val="false"/>
                <w:i w:val="false"/>
                <w:iCs w:val="false"/>
                <w:sz w:val="22"/>
                <w:szCs w:val="22"/>
              </w:rPr>
              <w:t xml:space="preserve">Control</w:t>
            </w:r>
          </w:p>
        </w:tc>
        <w:tc>
          <w:tcPr>
            <w:tcW w:type="dxa" w:w="1800"/>
          </w:tcPr>
          <w:p>
            <w:pPr>
              <w:keepNext/>
            </w:pPr>
            <w:r>
              <w:rPr>
                <w:rFonts w:ascii="Noto Sans CJK KR" w:cs="Noto Sans CJK KR" w:eastAsia="Noto Sans CJK KR" w:hAnsi="Noto Sans CJK KR"/>
                <w:b w:val="false"/>
                <w:bCs w:val="false"/>
                <w:i w:val="false"/>
                <w:iCs w:val="false"/>
                <w:sz w:val="22"/>
                <w:szCs w:val="22"/>
              </w:rPr>
              <w:t xml:space="preserve">Control</w:t>
            </w:r>
          </w:p>
        </w:tc>
        <w:tc>
          <w:tcPr>
            <w:tcW w:type="dxa" w:w="1800"/>
          </w:tcPr>
          <w:p>
            <w:pPr>
              <w:keepNext/>
            </w:pPr>
            <w:r>
              <w:rPr>
                <w:rFonts w:ascii="Noto Sans CJK KR" w:cs="Noto Sans CJK KR" w:eastAsia="Noto Sans CJK KR" w:hAnsi="Noto Sans CJK KR"/>
                <w:b w:val="false"/>
                <w:bCs w:val="false"/>
                <w:i w:val="false"/>
                <w:iCs w:val="false"/>
                <w:sz w:val="22"/>
                <w:szCs w:val="22"/>
              </w:rPr>
              <w:t xml:space="preserve">COVID_cases (i, t−1) / it — see note above</w:t>
            </w:r>
          </w:p>
        </w:tc>
        <w:tc>
          <w:tcPr>
            <w:tcW w:type="dxa" w:w="1800"/>
          </w:tcPr>
          <w:p>
            <w:pPr>
              <w:keepNext/>
            </w:pPr>
            <w:r>
              <w:rPr>
                <w:rFonts w:ascii="Noto Sans CJK KR" w:cs="Noto Sans CJK KR" w:eastAsia="Noto Sans CJK KR" w:hAnsi="Noto Sans CJK KR"/>
                <w:b w:val="false"/>
                <w:bCs w:val="false"/>
                <w:i w:val="false"/>
                <w:iCs w:val="false"/>
                <w:sz w:val="22"/>
                <w:szCs w:val="22"/>
              </w:rPr>
              <w:t xml:space="preserve">(see ⚠ below)</w:t>
            </w:r>
          </w:p>
        </w:tc>
        <w:tc>
          <w:tcPr>
            <w:tcW w:type="dxa" w:w="1800"/>
          </w:tcPr>
          <w:p>
            <w:pPr>
              <w:keepNext/>
            </w:pPr>
            <w:r>
              <w:rPr>
                <w:rFonts w:ascii="Noto Sans CJK KR" w:cs="Noto Sans CJK KR" w:eastAsia="Noto Sans CJK KR" w:hAnsi="Noto Sans CJK KR"/>
                <w:b w:val="false"/>
                <w:bCs w:val="false"/>
                <w:i w:val="false"/>
                <w:iCs w:val="false"/>
                <w:sz w:val="22"/>
                <w:szCs w:val="22"/>
              </w:rPr>
              <w:t xml:space="preserve">—</w:t>
            </w:r>
          </w:p>
        </w:tc>
      </w:tr>
    </w:tbl>
    <w:p>
      <w:pPr>
        <w:spacing w:after="100"/>
      </w:pPr>
      <w:r>
        <w:t xml:space="preserve"/>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Rating decline — the manuscript states this two ways</w:t>
      </w:r>
    </w:p>
    <w:p>
      <w:pPr>
        <w:spacing w:after="40" w:before="40"/>
      </w:pPr>
      <w:r>
        <w:t xml:space="preserve"/>
      </w:r>
    </w:p>
    <w:p>
      <w:pPr>
        <w:pBdr>
          <w:left w:val="single" w:color="AAAAAA" w:sz="12" w:space="8"/>
        </w:pBdr>
        <w:shd w:fill="F8F8F8" w:color="auto" w:val="clear"/>
        <w:spacing w:after="40" w:before="40"/>
        <w:ind w:left="400"/>
      </w:pPr>
      <w:r>
        <w:rPr>
          <w:rFonts w:ascii="Noto Sans CJK KR" w:cs="Noto Sans CJK KR" w:eastAsia="Noto Sans CJK KR" w:hAnsi="Noto Sans CJK KR"/>
          <w:b/>
          <w:bCs/>
          <w:i w:val="false"/>
          <w:iCs w:val="false"/>
          <w:sz w:val="22"/>
          <w:szCs w:val="22"/>
        </w:rPr>
        <w:t xml:space="preserve">§4.1.1 body</w:t>
      </w:r>
      <w:r>
        <w:rPr>
          <w:rFonts w:ascii="Noto Sans CJK KR" w:cs="Noto Sans CJK KR" w:eastAsia="Noto Sans CJK KR" w:hAnsi="Noto Sans CJK KR"/>
          <w:b w:val="false"/>
          <w:bCs w:val="false"/>
          <w:i w:val="false"/>
          <w:iCs w:val="false"/>
          <w:sz w:val="22"/>
          <w:szCs w:val="22"/>
        </w:rPr>
        <w:t xml:space="preserve">: for motel i, 1 if the value obtained by subtracting the average rating of the reviews posted in week t-1 from the cumulative average rating in week t-1 is greater than 0, and 0 otherwise</w:t>
      </w:r>
    </w:p>
    <w:p>
      <w:pPr>
        <w:pBdr>
          <w:left w:val="single" w:color="AAAAAA" w:sz="12" w:space="8"/>
        </w:pBdr>
        <w:shd w:fill="F8F8F8" w:color="auto" w:val="clear"/>
        <w:spacing w:after="40" w:before="40"/>
        <w:ind w:left="400"/>
      </w:pPr>
      <w:r>
        <w:rPr>
          <w:rFonts w:ascii="Noto Sans CJK KR" w:cs="Noto Sans CJK KR" w:eastAsia="Noto Sans CJK KR" w:hAnsi="Noto Sans CJK KR"/>
          <w:b/>
          <w:bCs/>
          <w:i w:val="false"/>
          <w:iCs w:val="false"/>
          <w:sz w:val="22"/>
          <w:szCs w:val="22"/>
        </w:rPr>
        <w:t xml:space="preserve">Table 1 note</w:t>
      </w:r>
      <w:r>
        <w:rPr>
          <w:rFonts w:ascii="Noto Sans CJK KR" w:cs="Noto Sans CJK KR" w:eastAsia="Noto Sans CJK KR" w:hAnsi="Noto Sans CJK KR"/>
          <w:b w:val="false"/>
          <w:bCs w:val="false"/>
          <w:i w:val="false"/>
          <w:iCs w:val="false"/>
          <w:sz w:val="22"/>
          <w:szCs w:val="22"/>
        </w:rPr>
        <w:t xml:space="preserve">: 1 if (cumulative average rating of motel i in week t-1) - (average rating of motel i in week t-1) is negative, and 0 otherwise</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The same subtraction carries opposite sign conditions. </w:t>
      </w:r>
      <w:r>
        <w:rPr>
          <w:rFonts w:ascii="Noto Sans CJK KR" w:cs="Noto Sans CJK KR" w:eastAsia="Noto Sans CJK KR" w:hAnsi="Noto Sans CJK KR"/>
          <w:b/>
          <w:bCs/>
          <w:i w:val="false"/>
          <w:iCs w:val="false"/>
          <w:sz w:val="22"/>
          <w:szCs w:val="22"/>
        </w:rPr>
        <w:t xml:space="preserve">This Exhibit does not resolve the discrepancy.</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COVID_cases — the manuscript also states this two ways</w:t>
      </w:r>
    </w:p>
    <w:p>
      <w:pPr>
        <w:spacing w:after="40" w:before="40"/>
      </w:pPr>
      <w:r>
        <w:t xml:space="preserve"/>
      </w:r>
    </w:p>
    <w:p>
      <w:pPr>
        <w:pBdr>
          <w:left w:val="single" w:color="AAAAAA" w:sz="12" w:space="8"/>
        </w:pBdr>
        <w:shd w:fill="F8F8F8" w:color="auto" w:val="clear"/>
        <w:spacing w:after="40" w:before="40"/>
        <w:ind w:left="400"/>
      </w:pPr>
      <w:r>
        <w:rPr>
          <w:rFonts w:ascii="Noto Sans CJK KR" w:cs="Noto Sans CJK KR" w:eastAsia="Noto Sans CJK KR" w:hAnsi="Noto Sans CJK KR"/>
          <w:b/>
          <w:bCs/>
          <w:i w:val="false"/>
          <w:iCs w:val="false"/>
          <w:sz w:val="22"/>
          <w:szCs w:val="22"/>
        </w:rPr>
        <w:t xml:space="preserve">Table 1</w:t>
      </w:r>
      <w:r>
        <w:rPr>
          <w:rFonts w:ascii="Noto Sans CJK KR" w:cs="Noto Sans CJK KR" w:eastAsia="Noto Sans CJK KR" w:hAnsi="Noto Sans CJK KR"/>
          <w:b w:val="false"/>
          <w:bCs w:val="false"/>
          <w:i w:val="false"/>
          <w:iCs w:val="false"/>
          <w:sz w:val="22"/>
          <w:szCs w:val="22"/>
        </w:rPr>
        <w:t xml:space="preserve">: "the count of new COVID-19 confirmed cases in week t−1 </w:t>
      </w:r>
      <w:r>
        <w:rPr>
          <w:rFonts w:ascii="Noto Sans CJK KR" w:cs="Noto Sans CJK KR" w:eastAsia="Noto Sans CJK KR" w:hAnsi="Noto Sans CJK KR"/>
          <w:b/>
          <w:bCs/>
          <w:i w:val="false"/>
          <w:iCs w:val="false"/>
          <w:sz w:val="22"/>
          <w:szCs w:val="22"/>
        </w:rPr>
        <w:t xml:space="preserve">for motel </w:t>
      </w:r>
      <w:r>
        <w:rPr>
          <w:rFonts w:ascii="Noto Sans CJK KR" w:cs="Noto Sans CJK KR" w:eastAsia="Noto Sans CJK KR" w:hAnsi="Noto Sans CJK KR"/>
          <w:b/>
          <w:bCs/>
          <w:i/>
          <w:iCs/>
          <w:sz w:val="22"/>
          <w:szCs w:val="22"/>
        </w:rPr>
        <w:t xml:space="preserve">i</w:t>
      </w:r>
      <w:r>
        <w:rPr>
          <w:rFonts w:ascii="Noto Sans CJK KR" w:cs="Noto Sans CJK KR" w:eastAsia="Noto Sans CJK KR" w:hAnsi="Noto Sans CJK KR"/>
          <w:b w:val="false"/>
          <w:bCs w:val="false"/>
          <w:i w:val="false"/>
          <w:iCs w:val="false"/>
          <w:sz w:val="22"/>
          <w:szCs w:val="22"/>
        </w:rPr>
        <w:t xml:space="preserve">"</w:t>
      </w:r>
    </w:p>
    <w:p>
      <w:pPr>
        <w:pBdr>
          <w:left w:val="single" w:color="AAAAAA" w:sz="12" w:space="8"/>
        </w:pBdr>
        <w:shd w:fill="F8F8F8" w:color="auto" w:val="clear"/>
        <w:spacing w:after="40" w:before="40"/>
        <w:ind w:left="400"/>
      </w:pPr>
      <w:r>
        <w:rPr>
          <w:rFonts w:ascii="Noto Sans CJK KR" w:cs="Noto Sans CJK KR" w:eastAsia="Noto Sans CJK KR" w:hAnsi="Noto Sans CJK KR"/>
          <w:b/>
          <w:bCs/>
          <w:i w:val="false"/>
          <w:iCs w:val="false"/>
          <w:sz w:val="22"/>
          <w:szCs w:val="22"/>
        </w:rPr>
        <w:t xml:space="preserve">§4.1.1 body</w:t>
      </w:r>
      <w:r>
        <w:rPr>
          <w:rFonts w:ascii="Noto Sans CJK KR" w:cs="Noto Sans CJK KR" w:eastAsia="Noto Sans CJK KR" w:hAnsi="Noto Sans CJK KR"/>
          <w:b w:val="false"/>
          <w:bCs w:val="false"/>
          <w:i w:val="false"/>
          <w:iCs w:val="false"/>
          <w:sz w:val="22"/>
          <w:szCs w:val="22"/>
        </w:rPr>
        <w:t xml:space="preserve">: "we controlled for … the count of new </w:t>
      </w:r>
      <w:r>
        <w:rPr>
          <w:rFonts w:ascii="Noto Sans CJK KR" w:cs="Noto Sans CJK KR" w:eastAsia="Noto Sans CJK KR" w:hAnsi="Noto Sans CJK KR"/>
          <w:b/>
          <w:bCs/>
          <w:i w:val="false"/>
          <w:iCs w:val="false"/>
          <w:sz w:val="22"/>
          <w:szCs w:val="22"/>
        </w:rPr>
        <w:t xml:space="preserve">nationwide</w:t>
      </w:r>
      <w:r>
        <w:rPr>
          <w:rFonts w:ascii="Noto Sans CJK KR" w:cs="Noto Sans CJK KR" w:eastAsia="Noto Sans CJK KR" w:hAnsi="Noto Sans CJK KR"/>
          <w:b w:val="false"/>
          <w:bCs w:val="false"/>
          <w:i w:val="false"/>
          <w:iCs w:val="false"/>
          <w:sz w:val="22"/>
          <w:szCs w:val="22"/>
        </w:rPr>
        <w:t xml:space="preserve"> COVID-19 confirmed cases in week t−1 (COVID_cases_it)"</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The paper's subscript notation also diverges — §4.1.1 writes COVID_cases(i, t), while §4.2.1 states that all controls and predictors are measured at week t−1. This exhibit does not resolve that discrepancy either.</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Operationalization of success (limitation acknowledged in §5.3)</w:t>
      </w:r>
    </w:p>
    <w:p>
      <w:pPr>
        <w:spacing w:after="40" w:before="40"/>
      </w:pPr>
      <w:r>
        <w:t xml:space="preserve"/>
      </w:r>
    </w:p>
    <w:p>
      <w:pPr>
        <w:pBdr>
          <w:left w:val="single" w:color="AAAAAA" w:sz="12" w:space="8"/>
        </w:pBdr>
        <w:shd w:fill="F8F8F8" w:color="auto" w:val="clear"/>
        <w:spacing w:after="40" w:before="40"/>
        <w:ind w:left="400"/>
      </w:pPr>
      <w:r>
        <w:rPr>
          <w:rFonts w:ascii="Noto Sans CJK KR" w:cs="Noto Sans CJK KR" w:eastAsia="Noto Sans CJK KR" w:hAnsi="Noto Sans CJK KR"/>
          <w:b w:val="false"/>
          <w:bCs w:val="false"/>
          <w:i w:val="false"/>
          <w:iCs w:val="false"/>
          <w:sz w:val="22"/>
          <w:szCs w:val="22"/>
        </w:rPr>
        <w:t xml:space="preserve">Review count is a </w:t>
      </w:r>
      <w:r>
        <w:rPr>
          <w:rFonts w:ascii="Noto Sans CJK KR" w:cs="Noto Sans CJK KR" w:eastAsia="Noto Sans CJK KR" w:hAnsi="Noto Sans CJK KR"/>
          <w:b/>
          <w:bCs/>
          <w:i w:val="false"/>
          <w:iCs w:val="false"/>
          <w:sz w:val="22"/>
          <w:szCs w:val="22"/>
        </w:rPr>
        <w:t xml:space="preserve">proxy</w:t>
      </w:r>
      <w:r>
        <w:rPr>
          <w:rFonts w:ascii="Noto Sans CJK KR" w:cs="Noto Sans CJK KR" w:eastAsia="Noto Sans CJK KR" w:hAnsi="Noto Sans CJK KR"/>
          <w:b w:val="false"/>
          <w:bCs w:val="false"/>
          <w:i w:val="false"/>
          <w:iCs w:val="false"/>
          <w:sz w:val="22"/>
          <w:szCs w:val="22"/>
        </w:rPr>
        <w:t xml:space="preserve"> for the number of bookings (Ye et al. 2009, 2011). Actual guest counts and revenue are not observed.</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Model</w:t>
      </w:r>
      <w:r>
        <w:rPr>
          <w:rFonts w:ascii="Noto Sans CJK KR" w:cs="Noto Sans CJK KR" w:eastAsia="Noto Sans CJK KR" w:hAnsi="Noto Sans CJK KR"/>
          <w:b w:val="false"/>
          <w:bCs w:val="false"/>
          <w:i w:val="false"/>
          <w:iCs w:val="false"/>
          <w:sz w:val="22"/>
          <w:szCs w:val="22"/>
        </w:rPr>
        <w:t xml:space="preserve"> (panel fixed effects · OLS · robust standard errors)</w:t>
      </w:r>
    </w:p>
    <w:p>
      <w:pPr>
        <w:spacing w:after="40" w:before="40"/>
      </w:pPr>
      <w:r>
        <w:t xml:space="preserve"/>
      </w:r>
    </w:p>
    <w:p>
      <w:pPr>
        <w:pBdr>
          <w:left w:val="single" w:color="DDDDDD" w:sz="4" w:space="4"/>
          <w:right w:val="single" w:color="DDDDDD" w:sz="4" w:space="4"/>
        </w:pBdr>
        <w:shd w:fill="F2F2F2" w:color="auto" w:val="clear"/>
        <w:spacing w:after="0" w:before="0" w:line="264"/>
      </w:pPr>
      <w:r>
        <w:rPr>
          <w:rFonts w:ascii="Noto Sans Mono CJK KR" w:cs="Noto Sans Mono CJK KR" w:eastAsia="Noto Sans Mono CJK KR" w:hAnsi="Noto Sans Mono CJK KR"/>
          <w:sz w:val="18"/>
          <w:szCs w:val="18"/>
        </w:rPr>
        <w:t xml:space="preserve">ln(review_count [i,t]) = β0</w:t>
      </w:r>
    </w:p>
    <w:p>
      <w:pPr>
        <w:pBdr>
          <w:left w:val="single" w:color="DDDDDD" w:sz="4" w:space="4"/>
          <w:right w:val="single" w:color="DDDDDD" w:sz="4" w:space="4"/>
        </w:pBdr>
        <w:shd w:fill="F2F2F2" w:color="auto" w:val="clear"/>
        <w:spacing w:after="0" w:before="0" w:line="264"/>
      </w:pPr>
      <w:r>
        <w:rPr>
          <w:rFonts w:ascii="Noto Sans Mono CJK KR" w:cs="Noto Sans Mono CJK KR" w:eastAsia="Noto Sans Mono CJK KR" w:hAnsi="Noto Sans Mono CJK KR"/>
          <w:sz w:val="18"/>
          <w:szCs w:val="18"/>
        </w:rPr>
        <w:t xml:space="preserve">                       + β1 · ln(reply_count [i, t−1])</w:t>
      </w:r>
    </w:p>
    <w:p>
      <w:pPr>
        <w:pBdr>
          <w:left w:val="single" w:color="DDDDDD" w:sz="4" w:space="4"/>
          <w:right w:val="single" w:color="DDDDDD" w:sz="4" w:space="4"/>
        </w:pBdr>
        <w:shd w:fill="F2F2F2" w:color="auto" w:val="clear"/>
        <w:spacing w:after="0" w:before="0" w:line="264"/>
      </w:pPr>
      <w:r>
        <w:rPr>
          <w:rFonts w:ascii="Noto Sans Mono CJK KR" w:cs="Noto Sans Mono CJK KR" w:eastAsia="Noto Sans Mono CJK KR" w:hAnsi="Noto Sans Mono CJK KR"/>
          <w:sz w:val="18"/>
          <w:szCs w:val="18"/>
        </w:rPr>
        <w:t xml:space="preserve">                       + β2 · ln(reply_speed [i, t−1])</w:t>
      </w:r>
    </w:p>
    <w:p>
      <w:pPr>
        <w:pBdr>
          <w:left w:val="single" w:color="DDDDDD" w:sz="4" w:space="4"/>
          <w:right w:val="single" w:color="DDDDDD" w:sz="4" w:space="4"/>
        </w:pBdr>
        <w:shd w:fill="F2F2F2" w:color="auto" w:val="clear"/>
        <w:spacing w:after="0" w:before="0" w:line="264"/>
      </w:pPr>
      <w:r>
        <w:rPr>
          <w:rFonts w:ascii="Noto Sans Mono CJK KR" w:cs="Noto Sans Mono CJK KR" w:eastAsia="Noto Sans Mono CJK KR" w:hAnsi="Noto Sans Mono CJK KR"/>
          <w:sz w:val="18"/>
          <w:szCs w:val="18"/>
        </w:rPr>
        <w:t xml:space="preserve">                       + β3 · rating_decline [i, t−1]</w:t>
      </w:r>
    </w:p>
    <w:p>
      <w:pPr>
        <w:pBdr>
          <w:left w:val="single" w:color="DDDDDD" w:sz="4" w:space="4"/>
          <w:right w:val="single" w:color="DDDDDD" w:sz="4" w:space="4"/>
        </w:pBdr>
        <w:shd w:fill="F2F2F2" w:color="auto" w:val="clear"/>
        <w:spacing w:after="0" w:before="0" w:line="264"/>
      </w:pPr>
      <w:r>
        <w:rPr>
          <w:rFonts w:ascii="Noto Sans Mono CJK KR" w:cs="Noto Sans Mono CJK KR" w:eastAsia="Noto Sans Mono CJK KR" w:hAnsi="Noto Sans Mono CJK KR"/>
          <w:sz w:val="18"/>
          <w:szCs w:val="18"/>
        </w:rPr>
        <w:t xml:space="preserve">                       + δ  · controls       [i, t−1]</w:t>
      </w:r>
    </w:p>
    <w:p>
      <w:pPr>
        <w:pBdr>
          <w:left w:val="single" w:color="DDDDDD" w:sz="4" w:space="4"/>
          <w:right w:val="single" w:color="DDDDDD" w:sz="4" w:space="4"/>
        </w:pBdr>
        <w:shd w:fill="F2F2F2" w:color="auto" w:val="clear"/>
        <w:spacing w:after="0" w:before="0" w:line="264"/>
      </w:pPr>
      <w:r>
        <w:rPr>
          <w:rFonts w:ascii="Noto Sans Mono CJK KR" w:cs="Noto Sans Mono CJK KR" w:eastAsia="Noto Sans Mono CJK KR" w:hAnsi="Noto Sans Mono CJK KR"/>
          <w:sz w:val="18"/>
          <w:szCs w:val="18"/>
        </w:rPr>
        <w:t xml:space="preserve">                       + θ(t) + μ(i) + ε(i,t)</w:t>
      </w:r>
    </w:p>
    <w:p>
      <w:pPr>
        <w:spacing w:after="120"/>
      </w:pPr>
      <w:r>
        <w:t xml:space="preserve"/>
      </w:r>
    </w:p>
    <w:p>
      <w:pPr>
        <w:spacing w:after="40" w:before="40"/>
      </w:pPr>
      <w:r>
        <w:t xml:space="preserve"/>
      </w:r>
    </w:p>
    <w:p>
      <w:pPr>
        <w:spacing w:after="60" w:before="60" w:line="320"/>
      </w:pPr>
      <w:r>
        <w:rPr>
          <w:rFonts w:ascii="Noto Sans Mono CJK KR" w:cs="Noto Sans Mono CJK KR" w:eastAsia="Noto Sans Mono CJK KR" w:hAnsi="Noto Sans Mono CJK KR"/>
          <w:b w:val="false"/>
          <w:bCs w:val="false"/>
          <w:i w:val="false"/>
          <w:iCs w:val="false"/>
          <w:sz w:val="20"/>
          <w:szCs w:val="20"/>
        </w:rPr>
        <w:t xml:space="preserve">μ(i)</w:t>
      </w:r>
      <w:r>
        <w:rPr>
          <w:rFonts w:ascii="Noto Sans CJK KR" w:cs="Noto Sans CJK KR" w:eastAsia="Noto Sans CJK KR" w:hAnsi="Noto Sans CJK KR"/>
          <w:b w:val="false"/>
          <w:bCs w:val="false"/>
          <w:i w:val="false"/>
          <w:iCs w:val="false"/>
          <w:sz w:val="22"/>
          <w:szCs w:val="22"/>
        </w:rPr>
        <w:t xml:space="preserve"> = property fixed effects. </w:t>
      </w:r>
      <w:r>
        <w:rPr>
          <w:rFonts w:ascii="Noto Sans Mono CJK KR" w:cs="Noto Sans Mono CJK KR" w:eastAsia="Noto Sans Mono CJK KR" w:hAnsi="Noto Sans Mono CJK KR"/>
          <w:b w:val="false"/>
          <w:bCs w:val="false"/>
          <w:i w:val="false"/>
          <w:iCs w:val="false"/>
          <w:sz w:val="20"/>
          <w:szCs w:val="20"/>
        </w:rPr>
        <w:t xml:space="preserve">θ(t)</w:t>
      </w:r>
      <w:r>
        <w:rPr>
          <w:rFonts w:ascii="Noto Sans CJK KR" w:cs="Noto Sans CJK KR" w:eastAsia="Noto Sans CJK KR" w:hAnsi="Noto Sans CJK KR"/>
          <w:b w:val="false"/>
          <w:bCs w:val="false"/>
          <w:i w:val="false"/>
          <w:iCs w:val="false"/>
          <w:sz w:val="22"/>
          <w:szCs w:val="22"/>
        </w:rPr>
        <w:t xml:space="preserve"> = time fixed effects.</w:t>
      </w:r>
    </w:p>
    <w:p>
      <w:pPr>
        <w:spacing w:after="40" w:before="40"/>
      </w:pPr>
      <w:r>
        <w:t xml:space="preserve"/>
      </w:r>
    </w:p>
    <w:p>
      <w:pPr>
        <w:pBdr>
          <w:bottom w:val="single" w:color="888888" w:sz="6" w:space="1"/>
        </w:pBdr>
        <w:spacing w:after="120" w:before="120"/>
      </w:pPr>
      <w:r>
        <w:t xml:space="preserve"/>
      </w:r>
    </w:p>
    <w:p>
      <w:pPr>
        <w:spacing w:after="40" w:before="40"/>
      </w:pPr>
      <w:r>
        <w:t xml:space="preserve"/>
      </w:r>
    </w:p>
    <w:p>
      <w:pPr>
        <w:pStyle w:val="Heading2"/>
        <w:spacing w:after="120" w:before="240"/>
      </w:pPr>
      <w:r>
        <w:rPr>
          <w:rFonts w:ascii="Noto Sans CJK KR" w:cs="Noto Sans CJK KR" w:eastAsia="Noto Sans CJK KR" w:hAnsi="Noto Sans CJK KR"/>
          <w:b/>
          <w:bCs/>
          <w:i w:val="false"/>
          <w:iCs w:val="false"/>
          <w:sz w:val="30"/>
          <w:szCs w:val="30"/>
        </w:rPr>
        <w:t xml:space="preserve">Exhibit E · Tables 1, 2, 3 (shared)</w:t>
      </w:r>
    </w:p>
    <w:p>
      <w:pPr>
        <w:spacing w:after="40" w:before="40"/>
      </w:pPr>
      <w:r>
        <w:t xml:space="preserve"/>
      </w:r>
    </w:p>
    <w:p>
      <w:pPr>
        <w:spacing w:after="60" w:before="60" w:line="320"/>
      </w:pPr>
      <w:r>
        <w:rPr>
          <w:rFonts w:ascii="Noto Sans CJK KR" w:cs="Noto Sans CJK KR" w:eastAsia="Noto Sans CJK KR" w:hAnsi="Noto Sans CJK KR"/>
          <w:b w:val="false"/>
          <w:bCs w:val="false"/>
          <w:i/>
          <w:iCs/>
          <w:sz w:val="22"/>
          <w:szCs w:val="22"/>
        </w:rPr>
        <w:t xml:space="preserve">These three tables carry no significance stars — the legend belongs on the regression tables (Exhibits B, C, D).</w:t>
      </w:r>
    </w:p>
    <w:p>
      <w:pPr>
        <w:spacing w:after="40" w:before="40"/>
      </w:pPr>
      <w:r>
        <w:t xml:space="preserve"/>
      </w:r>
    </w:p>
    <w:p>
      <w:pPr>
        <w:pStyle w:val="Heading3"/>
        <w:spacing w:after="100" w:before="200"/>
      </w:pPr>
      <w:r>
        <w:rPr>
          <w:rFonts w:ascii="Noto Sans CJK KR" w:cs="Noto Sans CJK KR" w:eastAsia="Noto Sans CJK KR" w:hAnsi="Noto Sans CJK KR"/>
          <w:b/>
          <w:bCs/>
          <w:i w:val="false"/>
          <w:iCs w:val="false"/>
          <w:sz w:val="26"/>
          <w:szCs w:val="26"/>
        </w:rPr>
        <w:t xml:space="preserve">Table 1 · Descriptive statistics</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cantSplit/>
          <w:tblHeader/>
        </w:trPr>
        <w:tc>
          <w:tcPr>
            <w:tcW w:type="dxa" w:w="1500"/>
            <w:shd w:fill="D9D9D9" w:color="auto" w:val="clear"/>
          </w:tcPr>
          <w:p>
            <w:pPr>
              <w:keepNext/>
              <w:jc w:val="center"/>
            </w:pPr>
            <w:r>
              <w:rPr>
                <w:rFonts w:ascii="Noto Sans CJK KR" w:cs="Noto Sans CJK KR" w:eastAsia="Noto Sans CJK KR" w:hAnsi="Noto Sans CJK KR"/>
              </w:rPr>
              <w:t xml:space="preserve"/>
            </w:r>
          </w:p>
        </w:tc>
        <w:tc>
          <w:tcPr>
            <w:tcW w:type="dxa" w:w="1500"/>
            <w:shd w:fill="D9D9D9" w:color="auto" w:val="clear"/>
          </w:tcPr>
          <w:p>
            <w:pPr>
              <w:keepNext/>
              <w:jc w:val="center"/>
            </w:pPr>
            <w:r>
              <w:rPr>
                <w:rFonts w:ascii="Noto Sans CJK KR" w:cs="Noto Sans CJK KR" w:eastAsia="Noto Sans CJK KR" w:hAnsi="Noto Sans CJK KR"/>
                <w:b/>
                <w:bCs/>
                <w:i w:val="false"/>
                <w:iCs w:val="false"/>
                <w:sz w:val="22"/>
                <w:szCs w:val="22"/>
              </w:rPr>
              <w:t xml:space="preserve">Variable</w:t>
            </w:r>
          </w:p>
        </w:tc>
        <w:tc>
          <w:tcPr>
            <w:tcW w:type="dxa" w:w="1500"/>
            <w:shd w:fill="D9D9D9" w:color="auto" w:val="clear"/>
          </w:tcPr>
          <w:p>
            <w:pPr>
              <w:keepNext/>
              <w:jc w:val="center"/>
            </w:pPr>
            <w:r>
              <w:rPr>
                <w:rFonts w:ascii="Noto Sans CJK KR" w:cs="Noto Sans CJK KR" w:eastAsia="Noto Sans CJK KR" w:hAnsi="Noto Sans CJK KR"/>
                <w:b/>
                <w:bCs/>
                <w:i w:val="false"/>
                <w:iCs w:val="false"/>
                <w:sz w:val="22"/>
                <w:szCs w:val="22"/>
              </w:rPr>
              <w:t xml:space="preserve">Description</w:t>
            </w:r>
          </w:p>
        </w:tc>
        <w:tc>
          <w:tcPr>
            <w:tcW w:type="dxa" w:w="1500"/>
            <w:shd w:fill="D9D9D9" w:color="auto" w:val="clear"/>
          </w:tcPr>
          <w:p>
            <w:pPr>
              <w:keepNext/>
              <w:jc w:val="center"/>
            </w:pPr>
            <w:r>
              <w:rPr>
                <w:rFonts w:ascii="Noto Sans CJK KR" w:cs="Noto Sans CJK KR" w:eastAsia="Noto Sans CJK KR" w:hAnsi="Noto Sans CJK KR"/>
                <w:b/>
                <w:bCs/>
                <w:i w:val="false"/>
                <w:iCs w:val="false"/>
                <w:sz w:val="22"/>
                <w:szCs w:val="22"/>
              </w:rPr>
              <w:t xml:space="preserve">N</w:t>
            </w:r>
          </w:p>
        </w:tc>
        <w:tc>
          <w:tcPr>
            <w:tcW w:type="dxa" w:w="1500"/>
            <w:shd w:fill="D9D9D9" w:color="auto" w:val="clear"/>
          </w:tcPr>
          <w:p>
            <w:pPr>
              <w:keepNext/>
              <w:jc w:val="center"/>
            </w:pPr>
            <w:r>
              <w:rPr>
                <w:rFonts w:ascii="Noto Sans CJK KR" w:cs="Noto Sans CJK KR" w:eastAsia="Noto Sans CJK KR" w:hAnsi="Noto Sans CJK KR"/>
                <w:b/>
                <w:bCs/>
                <w:i w:val="false"/>
                <w:iCs w:val="false"/>
                <w:sz w:val="22"/>
                <w:szCs w:val="22"/>
              </w:rPr>
              <w:t xml:space="preserve">Mean (SD)</w:t>
            </w:r>
          </w:p>
        </w:tc>
        <w:tc>
          <w:tcPr>
            <w:tcW w:type="dxa" w:w="1500"/>
            <w:shd w:fill="D9D9D9" w:color="auto" w:val="clear"/>
          </w:tcPr>
          <w:p>
            <w:pPr>
              <w:keepNext/>
              <w:jc w:val="center"/>
            </w:pPr>
            <w:r>
              <w:rPr>
                <w:rFonts w:ascii="Noto Sans CJK KR" w:cs="Noto Sans CJK KR" w:eastAsia="Noto Sans CJK KR" w:hAnsi="Noto Sans CJK KR"/>
                <w:b/>
                <w:bCs/>
                <w:i w:val="false"/>
                <w:iCs w:val="false"/>
                <w:sz w:val="22"/>
                <w:szCs w:val="22"/>
              </w:rPr>
              <w:t xml:space="preserve">Min (Max)</w:t>
            </w:r>
          </w:p>
        </w:tc>
      </w:tr>
      <w:tr>
        <w:trPr>
          <w:cantSplit/>
        </w:trPr>
        <w:tc>
          <w:tcPr>
            <w:tcW w:type="dxa" w:w="1500"/>
          </w:tcPr>
          <w:p>
            <w:pPr>
              <w:keepNext/>
            </w:pPr>
            <w:r>
              <w:rPr>
                <w:rFonts w:ascii="Noto Sans CJK KR" w:cs="Noto Sans CJK KR" w:eastAsia="Noto Sans CJK KR" w:hAnsi="Noto Sans CJK KR"/>
                <w:b w:val="false"/>
                <w:bCs w:val="false"/>
                <w:i w:val="false"/>
                <w:iCs w:val="false"/>
                <w:sz w:val="22"/>
                <w:szCs w:val="22"/>
              </w:rPr>
              <w:t xml:space="preserve">Success</w:t>
            </w:r>
          </w:p>
        </w:tc>
        <w:tc>
          <w:tcPr>
            <w:tcW w:type="dxa" w:w="1500"/>
          </w:tcPr>
          <w:p>
            <w:pPr>
              <w:keepNext/>
            </w:pPr>
            <w:r>
              <w:rPr>
                <w:rFonts w:ascii="Noto Sans CJK KR" w:cs="Noto Sans CJK KR" w:eastAsia="Noto Sans CJK KR" w:hAnsi="Noto Sans CJK KR"/>
                <w:b w:val="false"/>
                <w:bCs w:val="false"/>
                <w:i w:val="false"/>
                <w:iCs w:val="false"/>
                <w:sz w:val="22"/>
                <w:szCs w:val="22"/>
              </w:rPr>
              <w:t xml:space="preserve">review_count</w:t>
            </w:r>
          </w:p>
        </w:tc>
        <w:tc>
          <w:tcPr>
            <w:tcW w:type="dxa" w:w="1500"/>
          </w:tcPr>
          <w:p>
            <w:pPr>
              <w:keepNext/>
            </w:pPr>
            <w:r>
              <w:rPr>
                <w:rFonts w:ascii="Noto Sans CJK KR" w:cs="Noto Sans CJK KR" w:eastAsia="Noto Sans CJK KR" w:hAnsi="Noto Sans CJK KR"/>
                <w:b w:val="false"/>
                <w:bCs w:val="false"/>
                <w:i w:val="false"/>
                <w:iCs w:val="false"/>
                <w:sz w:val="22"/>
                <w:szCs w:val="22"/>
              </w:rPr>
              <w:t xml:space="preserve">Number of reviews received by motel i in week t</w:t>
            </w:r>
          </w:p>
        </w:tc>
        <w:tc>
          <w:tcPr>
            <w:tcW w:type="dxa" w:w="1500"/>
          </w:tcPr>
          <w:p>
            <w:pPr>
              <w:keepNext/>
            </w:pPr>
            <w:r>
              <w:rPr>
                <w:rFonts w:ascii="Noto Sans CJK KR" w:cs="Noto Sans CJK KR" w:eastAsia="Noto Sans CJK KR" w:hAnsi="Noto Sans CJK KR"/>
                <w:b w:val="false"/>
                <w:bCs w:val="false"/>
                <w:i w:val="false"/>
                <w:iCs w:val="false"/>
                <w:sz w:val="22"/>
                <w:szCs w:val="22"/>
              </w:rPr>
              <w:t xml:space="preserve">26,734</w:t>
            </w:r>
          </w:p>
        </w:tc>
        <w:tc>
          <w:tcPr>
            <w:tcW w:type="dxa" w:w="1500"/>
          </w:tcPr>
          <w:p>
            <w:pPr>
              <w:keepNext/>
            </w:pPr>
            <w:r>
              <w:rPr>
                <w:rFonts w:ascii="Noto Sans CJK KR" w:cs="Noto Sans CJK KR" w:eastAsia="Noto Sans CJK KR" w:hAnsi="Noto Sans CJK KR"/>
                <w:b w:val="false"/>
                <w:bCs w:val="false"/>
                <w:i w:val="false"/>
                <w:iCs w:val="false"/>
                <w:sz w:val="22"/>
                <w:szCs w:val="22"/>
              </w:rPr>
              <w:t xml:space="preserve">16.806 (16.436)</w:t>
            </w:r>
          </w:p>
        </w:tc>
        <w:tc>
          <w:tcPr>
            <w:tcW w:type="dxa" w:w="1500"/>
          </w:tcPr>
          <w:p>
            <w:pPr>
              <w:keepNext/>
            </w:pPr>
            <w:r>
              <w:rPr>
                <w:rFonts w:ascii="Noto Sans CJK KR" w:cs="Noto Sans CJK KR" w:eastAsia="Noto Sans CJK KR" w:hAnsi="Noto Sans CJK KR"/>
                <w:b w:val="false"/>
                <w:bCs w:val="false"/>
                <w:i w:val="false"/>
                <w:iCs w:val="false"/>
                <w:sz w:val="22"/>
                <w:szCs w:val="22"/>
              </w:rPr>
              <w:t xml:space="preserve">0 (149)</w:t>
            </w:r>
          </w:p>
        </w:tc>
      </w:tr>
      <w:tr>
        <w:trPr>
          <w:cantSplit/>
        </w:trPr>
        <w:tc>
          <w:tcPr>
            <w:tcW w:type="dxa" w:w="1500"/>
          </w:tcPr>
          <w:p>
            <w:pPr>
              <w:keepNext/>
            </w:pPr>
            <w:r>
              <w:rPr>
                <w:rFonts w:ascii="Noto Sans CJK KR" w:cs="Noto Sans CJK KR" w:eastAsia="Noto Sans CJK KR" w:hAnsi="Noto Sans CJK KR"/>
                <w:b w:val="false"/>
                <w:bCs w:val="false"/>
                <w:i w:val="false"/>
                <w:iCs w:val="false"/>
                <w:sz w:val="22"/>
                <w:szCs w:val="22"/>
              </w:rPr>
              <w:t xml:space="preserve">Intensity</w:t>
            </w:r>
          </w:p>
        </w:tc>
        <w:tc>
          <w:tcPr>
            <w:tcW w:type="dxa" w:w="1500"/>
          </w:tcPr>
          <w:p>
            <w:pPr>
              <w:keepNext/>
            </w:pPr>
            <w:r>
              <w:rPr>
                <w:rFonts w:ascii="Noto Sans CJK KR" w:cs="Noto Sans CJK KR" w:eastAsia="Noto Sans CJK KR" w:hAnsi="Noto Sans CJK KR"/>
                <w:b w:val="false"/>
                <w:bCs w:val="false"/>
                <w:i w:val="false"/>
                <w:iCs w:val="false"/>
                <w:sz w:val="22"/>
                <w:szCs w:val="22"/>
              </w:rPr>
              <w:t xml:space="preserve">reply_count</w:t>
            </w:r>
          </w:p>
        </w:tc>
        <w:tc>
          <w:tcPr>
            <w:tcW w:type="dxa" w:w="1500"/>
          </w:tcPr>
          <w:p>
            <w:pPr>
              <w:keepNext/>
            </w:pPr>
            <w:r>
              <w:rPr>
                <w:rFonts w:ascii="Noto Sans CJK KR" w:cs="Noto Sans CJK KR" w:eastAsia="Noto Sans CJK KR" w:hAnsi="Noto Sans CJK KR"/>
                <w:b w:val="false"/>
                <w:bCs w:val="false"/>
                <w:i w:val="false"/>
                <w:iCs w:val="false"/>
                <w:sz w:val="22"/>
                <w:szCs w:val="22"/>
              </w:rPr>
              <w:t xml:space="preserve">Count of host replies posted in week t-1 to negative reviews of motel i</w:t>
            </w:r>
          </w:p>
        </w:tc>
        <w:tc>
          <w:tcPr>
            <w:tcW w:type="dxa" w:w="1500"/>
          </w:tcPr>
          <w:p>
            <w:pPr>
              <w:keepNext/>
            </w:pPr>
            <w:r>
              <w:rPr>
                <w:rFonts w:ascii="Noto Sans CJK KR" w:cs="Noto Sans CJK KR" w:eastAsia="Noto Sans CJK KR" w:hAnsi="Noto Sans CJK KR"/>
                <w:b w:val="false"/>
                <w:bCs w:val="false"/>
                <w:i w:val="false"/>
                <w:iCs w:val="false"/>
                <w:sz w:val="22"/>
                <w:szCs w:val="22"/>
              </w:rPr>
              <w:t xml:space="preserve">26,734</w:t>
            </w:r>
          </w:p>
        </w:tc>
        <w:tc>
          <w:tcPr>
            <w:tcW w:type="dxa" w:w="1500"/>
          </w:tcPr>
          <w:p>
            <w:pPr>
              <w:keepNext/>
            </w:pPr>
            <w:r>
              <w:rPr>
                <w:rFonts w:ascii="Noto Sans CJK KR" w:cs="Noto Sans CJK KR" w:eastAsia="Noto Sans CJK KR" w:hAnsi="Noto Sans CJK KR"/>
                <w:b w:val="false"/>
                <w:bCs w:val="false"/>
                <w:i w:val="false"/>
                <w:iCs w:val="false"/>
                <w:sz w:val="22"/>
                <w:szCs w:val="22"/>
              </w:rPr>
              <w:t xml:space="preserve">9.118 (13.544)</w:t>
            </w:r>
          </w:p>
        </w:tc>
        <w:tc>
          <w:tcPr>
            <w:tcW w:type="dxa" w:w="1500"/>
          </w:tcPr>
          <w:p>
            <w:pPr>
              <w:keepNext/>
            </w:pPr>
            <w:r>
              <w:rPr>
                <w:rFonts w:ascii="Noto Sans CJK KR" w:cs="Noto Sans CJK KR" w:eastAsia="Noto Sans CJK KR" w:hAnsi="Noto Sans CJK KR"/>
                <w:b w:val="false"/>
                <w:bCs w:val="false"/>
                <w:i w:val="false"/>
                <w:iCs w:val="false"/>
                <w:sz w:val="22"/>
                <w:szCs w:val="22"/>
              </w:rPr>
              <w:t xml:space="preserve">0 (285)</w:t>
            </w:r>
          </w:p>
        </w:tc>
      </w:tr>
      <w:tr>
        <w:trPr>
          <w:cantSplit/>
        </w:trPr>
        <w:tc>
          <w:tcPr>
            <w:tcW w:type="dxa" w:w="1500"/>
          </w:tcPr>
          <w:p>
            <w:pPr>
              <w:keepNext/>
            </w:pPr>
            <w:r>
              <w:rPr>
                <w:rFonts w:ascii="Noto Sans CJK KR" w:cs="Noto Sans CJK KR" w:eastAsia="Noto Sans CJK KR" w:hAnsi="Noto Sans CJK KR"/>
                <w:b w:val="false"/>
                <w:bCs w:val="false"/>
                <w:i w:val="false"/>
                <w:iCs w:val="false"/>
                <w:sz w:val="22"/>
                <w:szCs w:val="22"/>
              </w:rPr>
              <w:t xml:space="preserve">Timeliness</w:t>
            </w:r>
          </w:p>
        </w:tc>
        <w:tc>
          <w:tcPr>
            <w:tcW w:type="dxa" w:w="1500"/>
          </w:tcPr>
          <w:p>
            <w:pPr>
              <w:keepNext/>
            </w:pPr>
            <w:r>
              <w:rPr>
                <w:rFonts w:ascii="Noto Sans CJK KR" w:cs="Noto Sans CJK KR" w:eastAsia="Noto Sans CJK KR" w:hAnsi="Noto Sans CJK KR"/>
                <w:b w:val="false"/>
                <w:bCs w:val="false"/>
                <w:i w:val="false"/>
                <w:iCs w:val="false"/>
                <w:sz w:val="22"/>
                <w:szCs w:val="22"/>
              </w:rPr>
              <w:t xml:space="preserve">reply_speed</w:t>
            </w:r>
          </w:p>
        </w:tc>
        <w:tc>
          <w:tcPr>
            <w:tcW w:type="dxa" w:w="1500"/>
          </w:tcPr>
          <w:p>
            <w:pPr>
              <w:keepNext/>
            </w:pPr>
            <w:r>
              <w:rPr>
                <w:rFonts w:ascii="Noto Sans CJK KR" w:cs="Noto Sans CJK KR" w:eastAsia="Noto Sans CJK KR" w:hAnsi="Noto Sans CJK KR"/>
                <w:b w:val="false"/>
                <w:bCs w:val="false"/>
                <w:i w:val="false"/>
                <w:iCs w:val="false"/>
                <w:sz w:val="22"/>
                <w:szCs w:val="22"/>
              </w:rPr>
              <w:t xml:space="preserve">1/(average number of days from a negative review of motel i to the host's reply posted in week t-1 + 1)</w:t>
            </w:r>
          </w:p>
        </w:tc>
        <w:tc>
          <w:tcPr>
            <w:tcW w:type="dxa" w:w="1500"/>
          </w:tcPr>
          <w:p>
            <w:pPr>
              <w:keepNext/>
            </w:pPr>
            <w:r>
              <w:rPr>
                <w:rFonts w:ascii="Noto Sans CJK KR" w:cs="Noto Sans CJK KR" w:eastAsia="Noto Sans CJK KR" w:hAnsi="Noto Sans CJK KR"/>
                <w:b w:val="false"/>
                <w:bCs w:val="false"/>
                <w:i w:val="false"/>
                <w:iCs w:val="false"/>
                <w:sz w:val="22"/>
                <w:szCs w:val="22"/>
              </w:rPr>
              <w:t xml:space="preserve">26,734</w:t>
            </w:r>
          </w:p>
        </w:tc>
        <w:tc>
          <w:tcPr>
            <w:tcW w:type="dxa" w:w="1500"/>
          </w:tcPr>
          <w:p>
            <w:pPr>
              <w:keepNext/>
            </w:pPr>
            <w:r>
              <w:rPr>
                <w:rFonts w:ascii="Noto Sans CJK KR" w:cs="Noto Sans CJK KR" w:eastAsia="Noto Sans CJK KR" w:hAnsi="Noto Sans CJK KR"/>
                <w:b w:val="false"/>
                <w:bCs w:val="false"/>
                <w:i w:val="false"/>
                <w:iCs w:val="false"/>
                <w:sz w:val="22"/>
                <w:szCs w:val="22"/>
              </w:rPr>
              <w:t xml:space="preserve">0.836 (0.257)</w:t>
            </w:r>
          </w:p>
        </w:tc>
        <w:tc>
          <w:tcPr>
            <w:tcW w:type="dxa" w:w="1500"/>
          </w:tcPr>
          <w:p>
            <w:pPr>
              <w:keepNext/>
            </w:pPr>
            <w:r>
              <w:rPr>
                <w:rFonts w:ascii="Noto Sans CJK KR" w:cs="Noto Sans CJK KR" w:eastAsia="Noto Sans CJK KR" w:hAnsi="Noto Sans CJK KR"/>
                <w:b w:val="false"/>
                <w:bCs w:val="false"/>
                <w:i w:val="false"/>
                <w:iCs w:val="false"/>
                <w:sz w:val="22"/>
                <w:szCs w:val="22"/>
              </w:rPr>
              <w:t xml:space="preserve">0.005 (1)</w:t>
            </w:r>
          </w:p>
        </w:tc>
      </w:tr>
      <w:tr>
        <w:trPr>
          <w:cantSplit/>
        </w:trPr>
        <w:tc>
          <w:tcPr>
            <w:tcW w:type="dxa" w:w="1500"/>
          </w:tcPr>
          <w:p>
            <w:pPr>
              <w:keepNext/>
            </w:pPr>
            <w:r>
              <w:rPr>
                <w:rFonts w:ascii="Noto Sans CJK KR" w:cs="Noto Sans CJK KR" w:eastAsia="Noto Sans CJK KR" w:hAnsi="Noto Sans CJK KR"/>
                <w:b w:val="false"/>
                <w:bCs w:val="false"/>
                <w:i w:val="false"/>
                <w:iCs w:val="false"/>
                <w:sz w:val="22"/>
                <w:szCs w:val="22"/>
              </w:rPr>
              <w:t xml:space="preserve">Rating decline</w:t>
            </w:r>
          </w:p>
        </w:tc>
        <w:tc>
          <w:tcPr>
            <w:tcW w:type="dxa" w:w="1500"/>
          </w:tcPr>
          <w:p>
            <w:pPr>
              <w:keepNext/>
            </w:pPr>
            <w:r>
              <w:rPr>
                <w:rFonts w:ascii="Noto Sans CJK KR" w:cs="Noto Sans CJK KR" w:eastAsia="Noto Sans CJK KR" w:hAnsi="Noto Sans CJK KR"/>
                <w:b w:val="false"/>
                <w:bCs w:val="false"/>
                <w:i w:val="false"/>
                <w:iCs w:val="false"/>
                <w:sz w:val="22"/>
                <w:szCs w:val="22"/>
              </w:rPr>
              <w:t xml:space="preserve">rating_decline</w:t>
            </w:r>
          </w:p>
        </w:tc>
        <w:tc>
          <w:tcPr>
            <w:tcW w:type="dxa" w:w="1500"/>
          </w:tcPr>
          <w:p>
            <w:pPr>
              <w:keepNext/>
            </w:pPr>
            <w:r>
              <w:rPr>
                <w:rFonts w:ascii="Noto Sans CJK KR" w:cs="Noto Sans CJK KR" w:eastAsia="Noto Sans CJK KR" w:hAnsi="Noto Sans CJK KR"/>
                <w:b w:val="false"/>
                <w:bCs w:val="false"/>
                <w:i w:val="false"/>
                <w:iCs w:val="false"/>
                <w:sz w:val="22"/>
                <w:szCs w:val="22"/>
              </w:rPr>
              <w:t xml:space="preserve">1 if (cumulative average rating of motel i in week t-1) - (average rating of motel i in week t-1) is negative, 0 otherwise</w:t>
            </w:r>
          </w:p>
        </w:tc>
        <w:tc>
          <w:tcPr>
            <w:tcW w:type="dxa" w:w="1500"/>
          </w:tcPr>
          <w:p>
            <w:pPr>
              <w:keepNext/>
            </w:pPr>
            <w:r>
              <w:rPr>
                <w:rFonts w:ascii="Noto Sans CJK KR" w:cs="Noto Sans CJK KR" w:eastAsia="Noto Sans CJK KR" w:hAnsi="Noto Sans CJK KR"/>
                <w:b w:val="false"/>
                <w:bCs w:val="false"/>
                <w:i w:val="false"/>
                <w:iCs w:val="false"/>
                <w:sz w:val="22"/>
                <w:szCs w:val="22"/>
              </w:rPr>
              <w:t xml:space="preserve">26,734</w:t>
            </w:r>
          </w:p>
        </w:tc>
        <w:tc>
          <w:tcPr>
            <w:tcW w:type="dxa" w:w="1500"/>
          </w:tcPr>
          <w:p>
            <w:pPr>
              <w:keepNext/>
            </w:pPr>
            <w:r>
              <w:rPr>
                <w:rFonts w:ascii="Noto Sans CJK KR" w:cs="Noto Sans CJK KR" w:eastAsia="Noto Sans CJK KR" w:hAnsi="Noto Sans CJK KR"/>
                <w:b w:val="false"/>
                <w:bCs w:val="false"/>
                <w:i w:val="false"/>
                <w:iCs w:val="false"/>
                <w:sz w:val="22"/>
                <w:szCs w:val="22"/>
              </w:rPr>
              <w:t xml:space="preserve">0.451 (0.498)</w:t>
            </w:r>
          </w:p>
        </w:tc>
        <w:tc>
          <w:tcPr>
            <w:tcW w:type="dxa" w:w="1500"/>
          </w:tcPr>
          <w:p>
            <w:pPr>
              <w:keepNext/>
            </w:pPr>
            <w:r>
              <w:rPr>
                <w:rFonts w:ascii="Noto Sans CJK KR" w:cs="Noto Sans CJK KR" w:eastAsia="Noto Sans CJK KR" w:hAnsi="Noto Sans CJK KR"/>
                <w:b w:val="false"/>
                <w:bCs w:val="false"/>
                <w:i w:val="false"/>
                <w:iCs w:val="false"/>
                <w:sz w:val="22"/>
                <w:szCs w:val="22"/>
              </w:rPr>
              <w:t xml:space="preserve">0 (1)</w:t>
            </w:r>
          </w:p>
        </w:tc>
      </w:tr>
      <w:tr>
        <w:trPr>
          <w:cantSplit/>
        </w:trPr>
        <w:tc>
          <w:tcPr>
            <w:tcW w:type="dxa" w:w="1500"/>
          </w:tcPr>
          <w:p>
            <w:pPr>
              <w:keepNext/>
            </w:pPr>
            <w:r>
              <w:rPr>
                <w:rFonts w:ascii="Noto Sans CJK KR" w:cs="Noto Sans CJK KR" w:eastAsia="Noto Sans CJK KR" w:hAnsi="Noto Sans CJK KR"/>
                <w:b w:val="false"/>
                <w:bCs w:val="false"/>
                <w:i w:val="false"/>
                <w:iCs w:val="false"/>
                <w:sz w:val="22"/>
                <w:szCs w:val="22"/>
              </w:rPr>
              <w:t xml:space="preserve">Controls</w:t>
            </w:r>
          </w:p>
        </w:tc>
        <w:tc>
          <w:tcPr>
            <w:tcW w:type="dxa" w:w="1500"/>
          </w:tcPr>
          <w:p>
            <w:pPr>
              <w:keepNext/>
            </w:pPr>
            <w:r>
              <w:rPr>
                <w:rFonts w:ascii="Noto Sans CJK KR" w:cs="Noto Sans CJK KR" w:eastAsia="Noto Sans CJK KR" w:hAnsi="Noto Sans CJK KR"/>
                <w:b w:val="false"/>
                <w:bCs w:val="false"/>
                <w:i w:val="false"/>
                <w:iCs w:val="false"/>
                <w:sz w:val="22"/>
                <w:szCs w:val="22"/>
              </w:rPr>
              <w:t xml:space="preserve">cumulative_reviews</w:t>
            </w:r>
          </w:p>
        </w:tc>
        <w:tc>
          <w:tcPr>
            <w:tcW w:type="dxa" w:w="1500"/>
          </w:tcPr>
          <w:p>
            <w:pPr>
              <w:keepNext/>
            </w:pPr>
            <w:r>
              <w:rPr>
                <w:rFonts w:ascii="Noto Sans CJK KR" w:cs="Noto Sans CJK KR" w:eastAsia="Noto Sans CJK KR" w:hAnsi="Noto Sans CJK KR"/>
                <w:b w:val="false"/>
                <w:bCs w:val="false"/>
                <w:i w:val="false"/>
                <w:iCs w:val="false"/>
                <w:sz w:val="22"/>
                <w:szCs w:val="22"/>
              </w:rPr>
              <w:t xml:space="preserve">Cumulative review count of motel i in week t-1</w:t>
            </w:r>
          </w:p>
        </w:tc>
        <w:tc>
          <w:tcPr>
            <w:tcW w:type="dxa" w:w="1500"/>
          </w:tcPr>
          <w:p>
            <w:pPr>
              <w:keepNext/>
            </w:pPr>
            <w:r>
              <w:rPr>
                <w:rFonts w:ascii="Noto Sans CJK KR" w:cs="Noto Sans CJK KR" w:eastAsia="Noto Sans CJK KR" w:hAnsi="Noto Sans CJK KR"/>
                <w:b w:val="false"/>
                <w:bCs w:val="false"/>
                <w:i w:val="false"/>
                <w:iCs w:val="false"/>
                <w:sz w:val="22"/>
                <w:szCs w:val="22"/>
              </w:rPr>
              <w:t xml:space="preserve">26,734</w:t>
            </w:r>
          </w:p>
        </w:tc>
        <w:tc>
          <w:tcPr>
            <w:tcW w:type="dxa" w:w="1500"/>
          </w:tcPr>
          <w:p>
            <w:pPr>
              <w:keepNext/>
            </w:pPr>
            <w:r>
              <w:rPr>
                <w:rFonts w:ascii="Noto Sans CJK KR" w:cs="Noto Sans CJK KR" w:eastAsia="Noto Sans CJK KR" w:hAnsi="Noto Sans CJK KR"/>
                <w:b w:val="false"/>
                <w:bCs w:val="false"/>
                <w:i w:val="false"/>
                <w:iCs w:val="false"/>
                <w:sz w:val="22"/>
                <w:szCs w:val="22"/>
              </w:rPr>
              <w:t xml:space="preserve">3,301.352 (3,092.939)</w:t>
            </w:r>
          </w:p>
        </w:tc>
        <w:tc>
          <w:tcPr>
            <w:tcW w:type="dxa" w:w="1500"/>
          </w:tcPr>
          <w:p>
            <w:pPr>
              <w:keepNext/>
            </w:pPr>
            <w:r>
              <w:rPr>
                <w:rFonts w:ascii="Noto Sans CJK KR" w:cs="Noto Sans CJK KR" w:eastAsia="Noto Sans CJK KR" w:hAnsi="Noto Sans CJK KR"/>
                <w:b w:val="false"/>
                <w:bCs w:val="false"/>
                <w:i w:val="false"/>
                <w:iCs w:val="false"/>
                <w:sz w:val="22"/>
                <w:szCs w:val="22"/>
              </w:rPr>
              <w:t xml:space="preserve">2 (19,552)</w:t>
            </w:r>
          </w:p>
        </w:tc>
      </w:tr>
      <w:tr>
        <w:trPr>
          <w:cantSplit/>
        </w:trPr>
        <w:tc>
          <w:tcPr>
            <w:tcW w:type="dxa" w:w="1500"/>
          </w:tcPr>
          <w:p>
            <w:pPr>
              <w:keepNext/>
            </w:pPr>
            <w:r>
              <w:rPr>
                <w:rFonts w:ascii="Noto Sans CJK KR" w:cs="Noto Sans CJK KR" w:eastAsia="Noto Sans CJK KR" w:hAnsi="Noto Sans CJK KR"/>
                <w:b w:val="false"/>
                <w:bCs w:val="false"/>
                <w:i w:val="false"/>
                <w:iCs w:val="false"/>
                <w:sz w:val="22"/>
                <w:szCs w:val="22"/>
              </w:rPr>
              <w:t xml:space="preserve"> </w:t>
            </w:r>
          </w:p>
        </w:tc>
        <w:tc>
          <w:tcPr>
            <w:tcW w:type="dxa" w:w="1500"/>
          </w:tcPr>
          <w:p>
            <w:pPr>
              <w:keepNext/>
            </w:pPr>
            <w:r>
              <w:rPr>
                <w:rFonts w:ascii="Noto Sans CJK KR" w:cs="Noto Sans CJK KR" w:eastAsia="Noto Sans CJK KR" w:hAnsi="Noto Sans CJK KR"/>
                <w:b w:val="false"/>
                <w:bCs w:val="false"/>
                <w:i w:val="false"/>
                <w:iCs w:val="false"/>
                <w:sz w:val="22"/>
                <w:szCs w:val="22"/>
              </w:rPr>
              <w:t xml:space="preserve">COVID_cases</w:t>
            </w:r>
          </w:p>
        </w:tc>
        <w:tc>
          <w:tcPr>
            <w:tcW w:type="dxa" w:w="1500"/>
          </w:tcPr>
          <w:p>
            <w:pPr>
              <w:keepNext/>
            </w:pPr>
            <w:r>
              <w:rPr>
                <w:rFonts w:ascii="Noto Sans CJK KR" w:cs="Noto Sans CJK KR" w:eastAsia="Noto Sans CJK KR" w:hAnsi="Noto Sans CJK KR"/>
                <w:b w:val="false"/>
                <w:bCs w:val="false"/>
                <w:i w:val="false"/>
                <w:iCs w:val="false"/>
                <w:sz w:val="22"/>
                <w:szCs w:val="22"/>
              </w:rPr>
              <w:t xml:space="preserve">Count of new COVID-19 confirmed cases in week t-1 for motel i</w:t>
            </w:r>
          </w:p>
        </w:tc>
        <w:tc>
          <w:tcPr>
            <w:tcW w:type="dxa" w:w="1500"/>
          </w:tcPr>
          <w:p>
            <w:pPr>
              <w:keepNext/>
            </w:pPr>
            <w:r>
              <w:rPr>
                <w:rFonts w:ascii="Noto Sans CJK KR" w:cs="Noto Sans CJK KR" w:eastAsia="Noto Sans CJK KR" w:hAnsi="Noto Sans CJK KR"/>
                <w:b w:val="false"/>
                <w:bCs w:val="false"/>
                <w:i w:val="false"/>
                <w:iCs w:val="false"/>
                <w:sz w:val="22"/>
                <w:szCs w:val="22"/>
              </w:rPr>
              <w:t xml:space="preserve">26,734</w:t>
            </w:r>
          </w:p>
        </w:tc>
        <w:tc>
          <w:tcPr>
            <w:tcW w:type="dxa" w:w="1500"/>
          </w:tcPr>
          <w:p>
            <w:pPr>
              <w:keepNext/>
            </w:pPr>
            <w:r>
              <w:rPr>
                <w:rFonts w:ascii="Noto Sans CJK KR" w:cs="Noto Sans CJK KR" w:eastAsia="Noto Sans CJK KR" w:hAnsi="Noto Sans CJK KR"/>
                <w:b w:val="false"/>
                <w:bCs w:val="false"/>
                <w:i w:val="false"/>
                <w:iCs w:val="false"/>
                <w:sz w:val="22"/>
                <w:szCs w:val="22"/>
              </w:rPr>
              <w:t xml:space="preserve">6,791.309 (4313.618)</w:t>
            </w:r>
          </w:p>
        </w:tc>
        <w:tc>
          <w:tcPr>
            <w:tcW w:type="dxa" w:w="1500"/>
          </w:tcPr>
          <w:p>
            <w:pPr>
              <w:keepNext/>
            </w:pPr>
            <w:r>
              <w:rPr>
                <w:rFonts w:ascii="Noto Sans CJK KR" w:cs="Noto Sans CJK KR" w:eastAsia="Noto Sans CJK KR" w:hAnsi="Noto Sans CJK KR"/>
                <w:b w:val="false"/>
                <w:bCs w:val="false"/>
                <w:i w:val="false"/>
                <w:iCs w:val="false"/>
                <w:sz w:val="22"/>
                <w:szCs w:val="22"/>
              </w:rPr>
              <w:t xml:space="preserve">2,630 (16,934)</w:t>
            </w:r>
          </w:p>
        </w:tc>
      </w:tr>
    </w:tbl>
    <w:p>
      <w:pPr>
        <w:spacing w:after="100"/>
      </w:pPr>
      <w:r>
        <w:t xml:space="preserve"/>
      </w:r>
    </w:p>
    <w:p>
      <w:pPr>
        <w:spacing w:after="40" w:before="40"/>
      </w:pPr>
      <w:r>
        <w:t xml:space="preserve"/>
      </w:r>
    </w:p>
    <w:p>
      <w:pPr>
        <w:spacing w:after="60" w:before="60" w:line="320"/>
      </w:pPr>
      <w:r>
        <w:rPr>
          <w:rFonts w:ascii="Noto Sans CJK KR" w:cs="Noto Sans CJK KR" w:eastAsia="Noto Sans CJK KR" w:hAnsi="Noto Sans CJK KR"/>
          <w:b w:val="false"/>
          <w:bCs w:val="false"/>
          <w:i/>
          <w:iCs/>
          <w:sz w:val="22"/>
          <w:szCs w:val="22"/>
        </w:rPr>
        <w:t xml:space="preserve">Reproduced from Table 1 of the manuscript as printed.</w:t>
      </w:r>
    </w:p>
    <w:p>
      <w:pPr>
        <w:spacing w:after="40" w:before="40"/>
      </w:pPr>
      <w:r>
        <w:t xml:space="preserve"/>
      </w:r>
    </w:p>
    <w:p>
      <w:pPr>
        <w:pStyle w:val="Heading3"/>
        <w:spacing w:after="100" w:before="200"/>
      </w:pPr>
      <w:r>
        <w:rPr>
          <w:rFonts w:ascii="Noto Sans CJK KR" w:cs="Noto Sans CJK KR" w:eastAsia="Noto Sans CJK KR" w:hAnsi="Noto Sans CJK KR"/>
          <w:b/>
          <w:bCs/>
          <w:i w:val="false"/>
          <w:iCs w:val="false"/>
          <w:sz w:val="26"/>
          <w:szCs w:val="26"/>
        </w:rPr>
        <w:t xml:space="preserve">Table 2 · Distribution of rating_decline</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blHeader/>
        </w:trPr>
        <w:tc>
          <w:tcPr>
            <w:tcW w:type="dxa" w:w="3000"/>
            <w:shd w:fill="D9D9D9" w:color="auto" w:val="clear"/>
          </w:tcPr>
          <w:p>
            <w:pPr>
              <w:keepNext/>
              <w:jc w:val="center"/>
            </w:pPr>
            <w:r>
              <w:rPr>
                <w:rFonts w:ascii="Noto Sans CJK KR" w:cs="Noto Sans CJK KR" w:eastAsia="Noto Sans CJK KR" w:hAnsi="Noto Sans CJK KR"/>
                <w:b/>
                <w:bCs/>
                <w:i w:val="false"/>
                <w:iCs w:val="false"/>
                <w:sz w:val="22"/>
                <w:szCs w:val="22"/>
              </w:rPr>
              <w:t xml:space="preserve">No decline (=0)</w:t>
            </w:r>
          </w:p>
        </w:tc>
        <w:tc>
          <w:tcPr>
            <w:tcW w:type="dxa" w:w="3000"/>
            <w:shd w:fill="D9D9D9" w:color="auto" w:val="clear"/>
          </w:tcPr>
          <w:p>
            <w:pPr>
              <w:keepNext/>
              <w:jc w:val="center"/>
            </w:pPr>
            <w:r>
              <w:rPr>
                <w:rFonts w:ascii="Noto Sans CJK KR" w:cs="Noto Sans CJK KR" w:eastAsia="Noto Sans CJK KR" w:hAnsi="Noto Sans CJK KR"/>
                <w:b/>
                <w:bCs/>
                <w:i w:val="false"/>
                <w:iCs w:val="false"/>
                <w:sz w:val="22"/>
                <w:szCs w:val="22"/>
              </w:rPr>
              <w:t xml:space="preserve">Decline (=1)</w:t>
            </w:r>
          </w:p>
        </w:tc>
        <w:tc>
          <w:tcPr>
            <w:tcW w:type="dxa" w:w="3000"/>
            <w:shd w:fill="D9D9D9" w:color="auto" w:val="clear"/>
          </w:tcPr>
          <w:p>
            <w:pPr>
              <w:keepNext/>
              <w:jc w:val="center"/>
            </w:pPr>
            <w:r>
              <w:rPr>
                <w:rFonts w:ascii="Noto Sans CJK KR" w:cs="Noto Sans CJK KR" w:eastAsia="Noto Sans CJK KR" w:hAnsi="Noto Sans CJK KR"/>
                <w:b/>
                <w:bCs/>
                <w:i w:val="false"/>
                <w:iCs w:val="false"/>
                <w:sz w:val="22"/>
                <w:szCs w:val="22"/>
              </w:rPr>
              <w:t xml:space="preserve">Total</w:t>
            </w:r>
          </w:p>
        </w:tc>
      </w:tr>
      <w:tr>
        <w:trPr>
          <w:cantSplit/>
        </w:trPr>
        <w:tc>
          <w:tcPr>
            <w:tcW w:type="dxa" w:w="3000"/>
          </w:tcPr>
          <w:p>
            <w:pPr>
              <w:keepNext/>
            </w:pPr>
            <w:r>
              <w:rPr>
                <w:rFonts w:ascii="Noto Sans CJK KR" w:cs="Noto Sans CJK KR" w:eastAsia="Noto Sans CJK KR" w:hAnsi="Noto Sans CJK KR"/>
                <w:b w:val="false"/>
                <w:bCs w:val="false"/>
                <w:i w:val="false"/>
                <w:iCs w:val="false"/>
                <w:sz w:val="22"/>
                <w:szCs w:val="22"/>
              </w:rPr>
              <w:t xml:space="preserve">14,688 (54.94%)</w:t>
            </w:r>
          </w:p>
        </w:tc>
        <w:tc>
          <w:tcPr>
            <w:tcW w:type="dxa" w:w="3000"/>
          </w:tcPr>
          <w:p>
            <w:pPr>
              <w:keepNext/>
            </w:pPr>
            <w:r>
              <w:rPr>
                <w:rFonts w:ascii="Noto Sans CJK KR" w:cs="Noto Sans CJK KR" w:eastAsia="Noto Sans CJK KR" w:hAnsi="Noto Sans CJK KR"/>
                <w:b w:val="false"/>
                <w:bCs w:val="false"/>
                <w:i w:val="false"/>
                <w:iCs w:val="false"/>
                <w:sz w:val="22"/>
                <w:szCs w:val="22"/>
              </w:rPr>
              <w:t xml:space="preserve">12,046 (45.06%)</w:t>
            </w:r>
          </w:p>
        </w:tc>
        <w:tc>
          <w:tcPr>
            <w:tcW w:type="dxa" w:w="3000"/>
          </w:tcPr>
          <w:p>
            <w:pPr>
              <w:keepNext/>
            </w:pPr>
            <w:r>
              <w:rPr>
                <w:rFonts w:ascii="Noto Sans CJK KR" w:cs="Noto Sans CJK KR" w:eastAsia="Noto Sans CJK KR" w:hAnsi="Noto Sans CJK KR"/>
                <w:b w:val="false"/>
                <w:bCs w:val="false"/>
                <w:i w:val="false"/>
                <w:iCs w:val="false"/>
                <w:sz w:val="22"/>
                <w:szCs w:val="22"/>
              </w:rPr>
              <w:t xml:space="preserve">26,734 (100%)</w:t>
            </w:r>
          </w:p>
        </w:tc>
      </w:tr>
    </w:tbl>
    <w:p>
      <w:pPr>
        <w:spacing w:after="100"/>
      </w:pPr>
      <w:r>
        <w:t xml:space="preserve"/>
      </w:r>
    </w:p>
    <w:p>
      <w:pPr>
        <w:spacing w:after="40" w:before="40"/>
      </w:pPr>
      <w:r>
        <w:t xml:space="preserve"/>
      </w:r>
    </w:p>
    <w:p>
      <w:pPr>
        <w:pStyle w:val="Heading3"/>
        <w:spacing w:after="100" w:before="200"/>
      </w:pPr>
      <w:r>
        <w:rPr>
          <w:rFonts w:ascii="Noto Sans CJK KR" w:cs="Noto Sans CJK KR" w:eastAsia="Noto Sans CJK KR" w:hAnsi="Noto Sans CJK KR"/>
          <w:b/>
          <w:bCs/>
          <w:i w:val="false"/>
          <w:iCs w:val="false"/>
          <w:sz w:val="26"/>
          <w:szCs w:val="26"/>
        </w:rPr>
        <w:t xml:space="preserve">Table 3 · Correlations and VIF</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5"/>
        <w:gridCol w:w="1125"/>
        <w:gridCol w:w="1125"/>
        <w:gridCol w:w="1125"/>
        <w:gridCol w:w="1125"/>
        <w:gridCol w:w="1125"/>
        <w:gridCol w:w="1125"/>
        <w:gridCol w:w="1125"/>
      </w:tblGrid>
      <w:tr>
        <w:trPr>
          <w:cantSplit/>
          <w:tblHeader/>
        </w:trPr>
        <w:tc>
          <w:tcPr>
            <w:tcW w:type="dxa" w:w="1125"/>
            <w:shd w:fill="D9D9D9" w:color="auto" w:val="clear"/>
          </w:tcPr>
          <w:p>
            <w:pPr>
              <w:keepNext/>
              <w:jc w:val="center"/>
            </w:pPr>
            <w:r>
              <w:rPr>
                <w:rFonts w:ascii="Noto Sans CJK KR" w:cs="Noto Sans CJK KR" w:eastAsia="Noto Sans CJK KR" w:hAnsi="Noto Sans CJK KR"/>
              </w:rPr>
              <w:t xml:space="preserve"/>
            </w:r>
          </w:p>
        </w:tc>
        <w:tc>
          <w:tcPr>
            <w:tcW w:type="dxa" w:w="1125"/>
            <w:shd w:fill="D9D9D9" w:color="auto" w:val="clear"/>
          </w:tcPr>
          <w:p>
            <w:pPr>
              <w:keepNext/>
              <w:jc w:val="center"/>
            </w:pPr>
            <w:r>
              <w:rPr>
                <w:rFonts w:ascii="Noto Sans CJK KR" w:cs="Noto Sans CJK KR" w:eastAsia="Noto Sans CJK KR" w:hAnsi="Noto Sans CJK KR"/>
                <w:b/>
                <w:bCs/>
                <w:i w:val="false"/>
                <w:iCs w:val="false"/>
                <w:sz w:val="22"/>
                <w:szCs w:val="22"/>
              </w:rPr>
              <w:t xml:space="preserve">review_count (1)</w:t>
            </w:r>
          </w:p>
        </w:tc>
        <w:tc>
          <w:tcPr>
            <w:tcW w:type="dxa" w:w="1125"/>
            <w:shd w:fill="D9D9D9" w:color="auto" w:val="clear"/>
          </w:tcPr>
          <w:p>
            <w:pPr>
              <w:keepNext/>
              <w:jc w:val="center"/>
            </w:pPr>
            <w:r>
              <w:rPr>
                <w:rFonts w:ascii="Noto Sans CJK KR" w:cs="Noto Sans CJK KR" w:eastAsia="Noto Sans CJK KR" w:hAnsi="Noto Sans CJK KR"/>
                <w:b/>
                <w:bCs/>
                <w:i w:val="false"/>
                <w:iCs w:val="false"/>
                <w:sz w:val="22"/>
                <w:szCs w:val="22"/>
              </w:rPr>
              <w:t xml:space="preserve">reply_count (3)</w:t>
            </w:r>
          </w:p>
        </w:tc>
        <w:tc>
          <w:tcPr>
            <w:tcW w:type="dxa" w:w="1125"/>
            <w:shd w:fill="D9D9D9" w:color="auto" w:val="clear"/>
          </w:tcPr>
          <w:p>
            <w:pPr>
              <w:keepNext/>
              <w:jc w:val="center"/>
            </w:pPr>
            <w:r>
              <w:rPr>
                <w:rFonts w:ascii="Noto Sans CJK KR" w:cs="Noto Sans CJK KR" w:eastAsia="Noto Sans CJK KR" w:hAnsi="Noto Sans CJK KR"/>
                <w:b/>
                <w:bCs/>
                <w:i w:val="false"/>
                <w:iCs w:val="false"/>
                <w:sz w:val="22"/>
                <w:szCs w:val="22"/>
              </w:rPr>
              <w:t xml:space="preserve">reply_speed (4)</w:t>
            </w:r>
          </w:p>
        </w:tc>
        <w:tc>
          <w:tcPr>
            <w:tcW w:type="dxa" w:w="1125"/>
            <w:shd w:fill="D9D9D9" w:color="auto" w:val="clear"/>
          </w:tcPr>
          <w:p>
            <w:pPr>
              <w:keepNext/>
              <w:jc w:val="center"/>
            </w:pPr>
            <w:r>
              <w:rPr>
                <w:rFonts w:ascii="Noto Sans CJK KR" w:cs="Noto Sans CJK KR" w:eastAsia="Noto Sans CJK KR" w:hAnsi="Noto Sans CJK KR"/>
                <w:b/>
                <w:bCs/>
                <w:i w:val="false"/>
                <w:iCs w:val="false"/>
                <w:sz w:val="22"/>
                <w:szCs w:val="22"/>
              </w:rPr>
              <w:t xml:space="preserve">rating_decline (5)</w:t>
            </w:r>
          </w:p>
        </w:tc>
        <w:tc>
          <w:tcPr>
            <w:tcW w:type="dxa" w:w="1125"/>
            <w:shd w:fill="D9D9D9" w:color="auto" w:val="clear"/>
          </w:tcPr>
          <w:p>
            <w:pPr>
              <w:keepNext/>
              <w:jc w:val="center"/>
            </w:pPr>
            <w:r>
              <w:rPr>
                <w:rFonts w:ascii="Noto Sans CJK KR" w:cs="Noto Sans CJK KR" w:eastAsia="Noto Sans CJK KR" w:hAnsi="Noto Sans CJK KR"/>
                <w:b/>
                <w:bCs/>
                <w:i w:val="false"/>
                <w:iCs w:val="false"/>
                <w:sz w:val="22"/>
                <w:szCs w:val="22"/>
              </w:rPr>
              <w:t xml:space="preserve">cumulative_reviews (6)</w:t>
            </w:r>
          </w:p>
        </w:tc>
        <w:tc>
          <w:tcPr>
            <w:tcW w:type="dxa" w:w="1125"/>
            <w:shd w:fill="D9D9D9" w:color="auto" w:val="clear"/>
          </w:tcPr>
          <w:p>
            <w:pPr>
              <w:keepNext/>
              <w:jc w:val="center"/>
            </w:pPr>
            <w:r>
              <w:rPr>
                <w:rFonts w:ascii="Noto Sans CJK KR" w:cs="Noto Sans CJK KR" w:eastAsia="Noto Sans CJK KR" w:hAnsi="Noto Sans CJK KR"/>
                <w:b/>
                <w:bCs/>
                <w:i w:val="false"/>
                <w:iCs w:val="false"/>
                <w:sz w:val="22"/>
                <w:szCs w:val="22"/>
              </w:rPr>
              <w:t xml:space="preserve">COVID_cases (7)</w:t>
            </w:r>
          </w:p>
        </w:tc>
        <w:tc>
          <w:tcPr>
            <w:tcW w:type="dxa" w:w="1125"/>
            <w:shd w:fill="D9D9D9" w:color="auto" w:val="clear"/>
          </w:tcPr>
          <w:p>
            <w:pPr>
              <w:keepNext/>
              <w:jc w:val="center"/>
            </w:pPr>
            <w:r>
              <w:rPr>
                <w:rFonts w:ascii="Noto Sans CJK KR" w:cs="Noto Sans CJK KR" w:eastAsia="Noto Sans CJK KR" w:hAnsi="Noto Sans CJK KR"/>
                <w:b/>
                <w:bCs/>
                <w:i w:val="false"/>
                <w:iCs w:val="false"/>
                <w:sz w:val="22"/>
                <w:szCs w:val="22"/>
              </w:rPr>
              <w:t xml:space="preserve">VIF</w:t>
            </w:r>
          </w:p>
        </w:tc>
      </w:tr>
      <w:tr>
        <w:trPr>
          <w:cantSplit/>
        </w:trPr>
        <w:tc>
          <w:tcPr>
            <w:tcW w:type="dxa" w:w="1125"/>
          </w:tcPr>
          <w:p>
            <w:pPr>
              <w:keepNext/>
            </w:pPr>
            <w:r>
              <w:rPr>
                <w:rFonts w:ascii="Noto Sans CJK KR" w:cs="Noto Sans CJK KR" w:eastAsia="Noto Sans CJK KR" w:hAnsi="Noto Sans CJK KR"/>
                <w:b w:val="false"/>
                <w:bCs w:val="false"/>
                <w:i w:val="false"/>
                <w:iCs w:val="false"/>
                <w:sz w:val="22"/>
                <w:szCs w:val="22"/>
              </w:rPr>
              <w:t xml:space="preserve">review_count (1)</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1.0</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 </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 </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 </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 </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 </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w:t>
            </w:r>
          </w:p>
        </w:tc>
      </w:tr>
      <w:tr>
        <w:trPr>
          <w:cantSplit/>
        </w:trPr>
        <w:tc>
          <w:tcPr>
            <w:tcW w:type="dxa" w:w="1125"/>
          </w:tcPr>
          <w:p>
            <w:pPr>
              <w:keepNext/>
            </w:pPr>
            <w:r>
              <w:rPr>
                <w:rFonts w:ascii="Noto Sans CJK KR" w:cs="Noto Sans CJK KR" w:eastAsia="Noto Sans CJK KR" w:hAnsi="Noto Sans CJK KR"/>
                <w:b w:val="false"/>
                <w:bCs w:val="false"/>
                <w:i w:val="false"/>
                <w:iCs w:val="false"/>
                <w:sz w:val="22"/>
                <w:szCs w:val="22"/>
              </w:rPr>
              <w:t xml:space="preserve">reply_count (3)</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0.603</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1.0</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 </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 </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 </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 </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1.49</w:t>
            </w:r>
          </w:p>
        </w:tc>
      </w:tr>
      <w:tr>
        <w:trPr>
          <w:cantSplit/>
        </w:trPr>
        <w:tc>
          <w:tcPr>
            <w:tcW w:type="dxa" w:w="1125"/>
          </w:tcPr>
          <w:p>
            <w:pPr>
              <w:keepNext/>
            </w:pPr>
            <w:r>
              <w:rPr>
                <w:rFonts w:ascii="Noto Sans CJK KR" w:cs="Noto Sans CJK KR" w:eastAsia="Noto Sans CJK KR" w:hAnsi="Noto Sans CJK KR"/>
                <w:b w:val="false"/>
                <w:bCs w:val="false"/>
                <w:i w:val="false"/>
                <w:iCs w:val="false"/>
                <w:sz w:val="22"/>
                <w:szCs w:val="22"/>
              </w:rPr>
              <w:t xml:space="preserve">reply_speed (4)</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−0.150</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−0.233</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1.0</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 </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 </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 </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1.31</w:t>
            </w:r>
          </w:p>
        </w:tc>
      </w:tr>
      <w:tr>
        <w:trPr>
          <w:cantSplit/>
        </w:trPr>
        <w:tc>
          <w:tcPr>
            <w:tcW w:type="dxa" w:w="1125"/>
          </w:tcPr>
          <w:p>
            <w:pPr>
              <w:keepNext/>
            </w:pPr>
            <w:r>
              <w:rPr>
                <w:rFonts w:ascii="Noto Sans CJK KR" w:cs="Noto Sans CJK KR" w:eastAsia="Noto Sans CJK KR" w:hAnsi="Noto Sans CJK KR"/>
                <w:b w:val="false"/>
                <w:bCs w:val="false"/>
                <w:i w:val="false"/>
                <w:iCs w:val="false"/>
                <w:sz w:val="22"/>
                <w:szCs w:val="22"/>
              </w:rPr>
              <w:t xml:space="preserve">rating_decline (5)</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0.033</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0.069</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−0.021</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1</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 </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 </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1.11</w:t>
            </w:r>
          </w:p>
        </w:tc>
      </w:tr>
      <w:tr>
        <w:trPr>
          <w:cantSplit/>
        </w:trPr>
        <w:tc>
          <w:tcPr>
            <w:tcW w:type="dxa" w:w="1125"/>
          </w:tcPr>
          <w:p>
            <w:pPr>
              <w:keepNext/>
            </w:pPr>
            <w:r>
              <w:rPr>
                <w:rFonts w:ascii="Noto Sans CJK KR" w:cs="Noto Sans CJK KR" w:eastAsia="Noto Sans CJK KR" w:hAnsi="Noto Sans CJK KR"/>
                <w:b w:val="false"/>
                <w:bCs w:val="false"/>
                <w:i w:val="false"/>
                <w:iCs w:val="false"/>
                <w:sz w:val="22"/>
                <w:szCs w:val="22"/>
              </w:rPr>
              <w:t xml:space="preserve">cumulative_reviews (6)</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0.599</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0.351</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−0.120</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0.048</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1.0</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 </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1.08</w:t>
            </w:r>
          </w:p>
        </w:tc>
      </w:tr>
      <w:tr>
        <w:trPr>
          <w:cantSplit/>
        </w:trPr>
        <w:tc>
          <w:tcPr>
            <w:tcW w:type="dxa" w:w="1125"/>
          </w:tcPr>
          <w:p>
            <w:pPr>
              <w:keepNext/>
            </w:pPr>
            <w:r>
              <w:rPr>
                <w:rFonts w:ascii="Noto Sans CJK KR" w:cs="Noto Sans CJK KR" w:eastAsia="Noto Sans CJK KR" w:hAnsi="Noto Sans CJK KR"/>
                <w:b w:val="false"/>
                <w:bCs w:val="false"/>
                <w:i w:val="false"/>
                <w:iCs w:val="false"/>
                <w:sz w:val="22"/>
                <w:szCs w:val="22"/>
              </w:rPr>
              <w:t xml:space="preserve">COVID_cases (7)</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−0.305</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−0.190</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−0.031</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0.002</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0.066</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1.0</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1.03</w:t>
            </w:r>
          </w:p>
        </w:tc>
      </w:tr>
    </w:tbl>
    <w:p>
      <w:pPr>
        <w:spacing w:after="100"/>
      </w:pPr>
      <w:r>
        <w:t xml:space="preserve"/>
      </w:r>
    </w:p>
    <w:p>
      <w:pPr>
        <w:spacing w:after="40" w:before="40"/>
      </w:pPr>
      <w:r>
        <w:t xml:space="preserve"/>
      </w:r>
    </w:p>
    <w:p>
      <w:pPr>
        <w:spacing w:after="60" w:before="60" w:line="320"/>
      </w:pPr>
      <w:r>
        <w:rPr>
          <w:rFonts w:ascii="Noto Sans CJK KR" w:cs="Noto Sans CJK KR" w:eastAsia="Noto Sans CJK KR" w:hAnsi="Noto Sans CJK KR"/>
          <w:b w:val="false"/>
          <w:bCs w:val="false"/>
          <w:i/>
          <w:iCs/>
          <w:sz w:val="22"/>
          <w:szCs w:val="22"/>
        </w:rPr>
        <w:t xml:space="preserve">Row/column indices (1, 3, 4, 5, 6, 7) are shown as printed in the manuscript.</w:t>
      </w:r>
    </w:p>
    <w:p>
      <w:pPr>
        <w:spacing w:after="40" w:before="4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CJK KR" w:cs="Noto Sans CJK KR" w:eastAsia="Noto Sans CJK KR" w:hAnsi="Noto Sans CJK K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MBACase_ReviewResponsePlaybook_EXHIBITS_EN</dc:title>
  <cp:revision>1</cp:revision>
  <dcterms:created xsi:type="dcterms:W3CDTF">2026-09-09T17:46:50.907Z</dcterms:created>
  <dcterms:modified xsi:type="dcterms:W3CDTF">2026-09-09T17:46:50.907Z</dcterms:modified>
</cp:coreProperties>
</file>

<file path=docProps/custom.xml><?xml version="1.0" encoding="utf-8"?>
<Properties xmlns="http://schemas.openxmlformats.org/officeDocument/2006/custom-properties" xmlns:vt="http://schemas.openxmlformats.org/officeDocument/2006/docPropsVTypes"/>
</file>