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E6CCEB" w14:textId="77777777" w:rsidR="004532E6" w:rsidRDefault="004532E6" w:rsidP="004532E6">
      <w:pPr>
        <w:jc w:val="center"/>
        <w:rPr>
          <w:b/>
          <w:sz w:val="28"/>
        </w:rPr>
      </w:pPr>
      <w:r>
        <w:rPr>
          <w:rFonts w:hint="eastAsia"/>
          <w:b/>
          <w:sz w:val="28"/>
        </w:rPr>
        <w:t>力学系モデル・データ同化基礎技術の速習コース</w:t>
      </w:r>
    </w:p>
    <w:p w14:paraId="60E6CCEC" w14:textId="77777777" w:rsidR="00CD7887" w:rsidRDefault="00F12BCE" w:rsidP="00CD7887">
      <w:pPr>
        <w:jc w:val="center"/>
        <w:rPr>
          <w:b/>
          <w:sz w:val="28"/>
        </w:rPr>
      </w:pPr>
      <w:r>
        <w:rPr>
          <w:rFonts w:hint="eastAsia"/>
          <w:b/>
          <w:sz w:val="28"/>
        </w:rPr>
        <w:t>Training</w:t>
      </w:r>
      <w:r>
        <w:rPr>
          <w:b/>
          <w:sz w:val="28"/>
        </w:rPr>
        <w:t xml:space="preserve"> Course of Dynamical Model and Data Assimilation</w:t>
      </w:r>
      <w:r w:rsidR="00CD7887" w:rsidRPr="00CD7887">
        <w:rPr>
          <w:b/>
          <w:sz w:val="28"/>
        </w:rPr>
        <w:t xml:space="preserve"> </w:t>
      </w:r>
    </w:p>
    <w:p w14:paraId="60E6CCED" w14:textId="77777777" w:rsidR="00CD7887" w:rsidRDefault="00CD7887" w:rsidP="00CD7887">
      <w:pPr>
        <w:jc w:val="right"/>
        <w:rPr>
          <w:szCs w:val="21"/>
        </w:rPr>
      </w:pPr>
      <w:r w:rsidRPr="00CD7887">
        <w:rPr>
          <w:szCs w:val="21"/>
        </w:rPr>
        <w:t>January 31, 2020</w:t>
      </w:r>
      <w:r>
        <w:rPr>
          <w:szCs w:val="21"/>
        </w:rPr>
        <w:t>,</w:t>
      </w:r>
      <w:r w:rsidRPr="00CD7887">
        <w:rPr>
          <w:szCs w:val="21"/>
        </w:rPr>
        <w:t xml:space="preserve"> Shunji </w:t>
      </w:r>
      <w:r>
        <w:rPr>
          <w:szCs w:val="21"/>
        </w:rPr>
        <w:t>Ko</w:t>
      </w:r>
      <w:r w:rsidRPr="00CD7887">
        <w:rPr>
          <w:szCs w:val="21"/>
        </w:rPr>
        <w:t>tsuki</w:t>
      </w:r>
    </w:p>
    <w:p w14:paraId="60E6CCEE" w14:textId="45DFC88D" w:rsidR="004532E6" w:rsidRDefault="004C30E4" w:rsidP="00191B97">
      <w:pPr>
        <w:wordWrap w:val="0"/>
        <w:jc w:val="right"/>
        <w:rPr>
          <w:szCs w:val="21"/>
        </w:rPr>
      </w:pPr>
      <w:r>
        <w:rPr>
          <w:szCs w:val="21"/>
        </w:rPr>
        <w:t xml:space="preserve">major </w:t>
      </w:r>
      <w:r>
        <w:rPr>
          <w:rFonts w:hint="eastAsia"/>
          <w:szCs w:val="21"/>
        </w:rPr>
        <w:t>updat</w:t>
      </w:r>
      <w:r>
        <w:rPr>
          <w:szCs w:val="21"/>
        </w:rPr>
        <w:t>es</w:t>
      </w:r>
      <w:r w:rsidR="004532E6">
        <w:rPr>
          <w:rFonts w:hint="eastAsia"/>
          <w:szCs w:val="21"/>
        </w:rPr>
        <w:t xml:space="preserve"> 2020/03/19</w:t>
      </w:r>
      <w:r w:rsidR="00191B97">
        <w:rPr>
          <w:szCs w:val="21"/>
        </w:rPr>
        <w:t xml:space="preserve">, </w:t>
      </w:r>
      <w:r w:rsidR="00191B97">
        <w:rPr>
          <w:rFonts w:hint="eastAsia"/>
          <w:szCs w:val="21"/>
        </w:rPr>
        <w:t>06/29</w:t>
      </w:r>
      <w:r w:rsidR="00191B97">
        <w:rPr>
          <w:szCs w:val="21"/>
        </w:rPr>
        <w:t xml:space="preserve">, </w:t>
      </w:r>
      <w:r w:rsidR="00191B97">
        <w:rPr>
          <w:rFonts w:hint="eastAsia"/>
          <w:szCs w:val="21"/>
        </w:rPr>
        <w:t>202</w:t>
      </w:r>
      <w:r w:rsidR="00191B97">
        <w:rPr>
          <w:szCs w:val="21"/>
        </w:rPr>
        <w:t>1</w:t>
      </w:r>
      <w:r w:rsidR="00191B97">
        <w:rPr>
          <w:rFonts w:hint="eastAsia"/>
          <w:szCs w:val="21"/>
        </w:rPr>
        <w:t>/0</w:t>
      </w:r>
      <w:r w:rsidR="00191B97">
        <w:rPr>
          <w:szCs w:val="21"/>
        </w:rPr>
        <w:t>7</w:t>
      </w:r>
      <w:r w:rsidR="00191B97">
        <w:rPr>
          <w:rFonts w:hint="eastAsia"/>
          <w:szCs w:val="21"/>
        </w:rPr>
        <w:t>/</w:t>
      </w:r>
      <w:r w:rsidR="00191B97">
        <w:rPr>
          <w:szCs w:val="21"/>
        </w:rPr>
        <w:t>15</w:t>
      </w:r>
      <w:r w:rsidR="00AC36B6">
        <w:rPr>
          <w:szCs w:val="21"/>
        </w:rPr>
        <w:t xml:space="preserve">, </w:t>
      </w:r>
      <w:r w:rsidR="00C43AEE">
        <w:rPr>
          <w:szCs w:val="21"/>
        </w:rPr>
        <w:t>10/27</w:t>
      </w:r>
      <w:r w:rsidR="007C1D27">
        <w:rPr>
          <w:rFonts w:hint="eastAsia"/>
          <w:szCs w:val="21"/>
        </w:rPr>
        <w:t>,</w:t>
      </w:r>
      <w:r w:rsidR="007C1D27">
        <w:rPr>
          <w:szCs w:val="21"/>
        </w:rPr>
        <w:t xml:space="preserve"> 2023/04/19</w:t>
      </w:r>
      <w:r w:rsidR="00191B97">
        <w:rPr>
          <w:rFonts w:hint="eastAsia"/>
          <w:szCs w:val="21"/>
        </w:rPr>
        <w:br/>
      </w:r>
    </w:p>
    <w:p w14:paraId="60E6CCEF" w14:textId="071DAA37" w:rsidR="00CD7887" w:rsidRDefault="004532E6" w:rsidP="004532E6">
      <w:pPr>
        <w:rPr>
          <w:szCs w:val="21"/>
        </w:rPr>
      </w:pPr>
      <w:r>
        <w:rPr>
          <w:rFonts w:hint="eastAsia"/>
          <w:b/>
          <w:szCs w:val="21"/>
        </w:rPr>
        <w:t>目的：</w:t>
      </w:r>
      <w:r w:rsidR="00EA7CAA">
        <w:rPr>
          <w:rFonts w:hint="eastAsia"/>
          <w:szCs w:val="21"/>
        </w:rPr>
        <w:t xml:space="preserve"> </w:t>
      </w:r>
      <w:bookmarkStart w:id="0" w:name="_GoBack"/>
      <w:r w:rsidR="003413A9" w:rsidRPr="007C1D27">
        <w:rPr>
          <w:rFonts w:hint="eastAsia"/>
          <w:szCs w:val="21"/>
        </w:rPr>
        <w:t>データ同化は、数値予測モデルと実測データを最適につなぐ、統計数理や力学系理論に基づいた学際的科学である。数値天気予報においては根本的な役割を果たしており、大気の観測データを同化する天気予報技術は高度に発展・改善してきた。また、データ同化は限られた情報から数値モデルの状態変数を推定する逆問題として視ることもできる。本講義では、</w:t>
      </w:r>
      <w:r w:rsidRPr="007C1D27">
        <w:rPr>
          <w:rFonts w:hint="eastAsia"/>
          <w:szCs w:val="21"/>
        </w:rPr>
        <w:t>簡易力学モデルLorenzの40変数モデル（以下L96; Lorenz 1996）を使って複数のデータ同化手法を自ら実装し、様々な実験を行う。</w:t>
      </w:r>
      <w:r w:rsidR="00782BD0" w:rsidRPr="007C1D27">
        <w:rPr>
          <w:rFonts w:hint="eastAsia"/>
          <w:szCs w:val="21"/>
        </w:rPr>
        <w:t>講義を通して、カルマンフィルタ・アンサンブルカルマンフィルタ・変分法などのデータ同化手法の数理を学ぶ。また学んだデータ同化手法を</w:t>
      </w:r>
      <w:r w:rsidRPr="007C1D27">
        <w:rPr>
          <w:rFonts w:hint="eastAsia"/>
          <w:szCs w:val="21"/>
        </w:rPr>
        <w:t>データ同化システム</w:t>
      </w:r>
      <w:r w:rsidR="00782BD0" w:rsidRPr="007C1D27">
        <w:rPr>
          <w:rFonts w:hint="eastAsia"/>
          <w:szCs w:val="21"/>
        </w:rPr>
        <w:t>として</w:t>
      </w:r>
      <w:r w:rsidRPr="007C1D27">
        <w:rPr>
          <w:rFonts w:hint="eastAsia"/>
          <w:szCs w:val="21"/>
        </w:rPr>
        <w:t>０からコーディングすることで、力学モデリングやデータ同化に関する実践的な「使える」基礎技術を体得する。</w:t>
      </w:r>
      <w:bookmarkEnd w:id="0"/>
    </w:p>
    <w:p w14:paraId="60E6CCF0" w14:textId="77777777" w:rsidR="00E474FF" w:rsidRPr="00E474FF" w:rsidRDefault="00E474FF" w:rsidP="00EA7CAA">
      <w:pPr>
        <w:rPr>
          <w:szCs w:val="21"/>
        </w:rPr>
      </w:pPr>
      <w:r w:rsidRPr="00E474FF">
        <w:rPr>
          <w:rFonts w:hint="eastAsia"/>
          <w:b/>
          <w:szCs w:val="21"/>
        </w:rPr>
        <w:t>P</w:t>
      </w:r>
      <w:r w:rsidRPr="00E474FF">
        <w:rPr>
          <w:b/>
          <w:szCs w:val="21"/>
        </w:rPr>
        <w:t>urpose:</w:t>
      </w:r>
      <w:r w:rsidR="00EA7CAA">
        <w:rPr>
          <w:b/>
          <w:szCs w:val="21"/>
        </w:rPr>
        <w:t xml:space="preserve"> </w:t>
      </w:r>
      <w:r w:rsidR="00EA7CAA">
        <w:rPr>
          <w:rFonts w:hint="eastAsia"/>
          <w:szCs w:val="21"/>
        </w:rPr>
        <w:t xml:space="preserve"> </w:t>
      </w:r>
      <w:r>
        <w:rPr>
          <w:szCs w:val="21"/>
        </w:rPr>
        <w:t xml:space="preserve">Using the 40-variable </w:t>
      </w:r>
      <w:r w:rsidR="007153DD">
        <w:rPr>
          <w:szCs w:val="21"/>
        </w:rPr>
        <w:t xml:space="preserve">dynamical a.k.a. Lorenz-96 </w:t>
      </w:r>
      <w:r w:rsidR="001B1D5F" w:rsidRPr="001B1D5F">
        <w:rPr>
          <w:szCs w:val="21"/>
        </w:rPr>
        <w:t xml:space="preserve">(L96; Lorenz 1996), </w:t>
      </w:r>
      <w:r w:rsidR="00F46EEF">
        <w:rPr>
          <w:szCs w:val="21"/>
        </w:rPr>
        <w:t>we are going to perform</w:t>
      </w:r>
      <w:r w:rsidR="007B52FA">
        <w:rPr>
          <w:szCs w:val="21"/>
        </w:rPr>
        <w:t xml:space="preserve"> </w:t>
      </w:r>
      <w:r w:rsidR="001B1D5F" w:rsidRPr="001B1D5F">
        <w:rPr>
          <w:szCs w:val="21"/>
        </w:rPr>
        <w:t>various experiments</w:t>
      </w:r>
      <w:r w:rsidR="004921E0">
        <w:rPr>
          <w:szCs w:val="21"/>
        </w:rPr>
        <w:t xml:space="preserve"> wit</w:t>
      </w:r>
      <w:r w:rsidR="007B52FA">
        <w:rPr>
          <w:szCs w:val="21"/>
        </w:rPr>
        <w:t xml:space="preserve">h </w:t>
      </w:r>
      <w:r w:rsidR="007B52FA" w:rsidRPr="001B1D5F">
        <w:rPr>
          <w:szCs w:val="21"/>
        </w:rPr>
        <w:t xml:space="preserve">multiple data </w:t>
      </w:r>
      <w:r w:rsidR="007B52FA">
        <w:rPr>
          <w:szCs w:val="21"/>
        </w:rPr>
        <w:t xml:space="preserve">assimilation </w:t>
      </w:r>
      <w:r w:rsidR="008720F6">
        <w:rPr>
          <w:szCs w:val="21"/>
        </w:rPr>
        <w:t xml:space="preserve">(DA) </w:t>
      </w:r>
      <w:r w:rsidR="007B52FA">
        <w:rPr>
          <w:szCs w:val="21"/>
        </w:rPr>
        <w:t>methods</w:t>
      </w:r>
      <w:r w:rsidR="001B1D5F" w:rsidRPr="001B1D5F">
        <w:rPr>
          <w:szCs w:val="21"/>
        </w:rPr>
        <w:t>.</w:t>
      </w:r>
      <w:r w:rsidR="001B1D5F">
        <w:rPr>
          <w:szCs w:val="21"/>
        </w:rPr>
        <w:t xml:space="preserve"> </w:t>
      </w:r>
      <w:r w:rsidR="001B1D5F" w:rsidRPr="001B1D5F">
        <w:rPr>
          <w:szCs w:val="21"/>
        </w:rPr>
        <w:t>By actually coding a data assimilation system from scratch, you will acquire practical</w:t>
      </w:r>
      <w:r w:rsidR="001B1D5F">
        <w:rPr>
          <w:szCs w:val="21"/>
        </w:rPr>
        <w:t>ly</w:t>
      </w:r>
      <w:r w:rsidR="001B1D5F" w:rsidRPr="001B1D5F">
        <w:rPr>
          <w:szCs w:val="21"/>
        </w:rPr>
        <w:t xml:space="preserve"> "usable" basic techniques related to mechanical modeling and data assimilation.</w:t>
      </w:r>
      <w:r>
        <w:rPr>
          <w:szCs w:val="21"/>
        </w:rPr>
        <w:t xml:space="preserve"> </w:t>
      </w:r>
    </w:p>
    <w:p w14:paraId="60E6CCF1" w14:textId="77777777" w:rsidR="004532E6" w:rsidRDefault="004532E6" w:rsidP="004532E6">
      <w:pPr>
        <w:rPr>
          <w:szCs w:val="21"/>
        </w:rPr>
      </w:pPr>
    </w:p>
    <w:p w14:paraId="60E6CCF2" w14:textId="77777777" w:rsidR="001B1D5F" w:rsidRDefault="004532E6" w:rsidP="004532E6">
      <w:pPr>
        <w:rPr>
          <w:szCs w:val="21"/>
        </w:rPr>
      </w:pPr>
      <w:r>
        <w:rPr>
          <w:rFonts w:hint="eastAsia"/>
          <w:b/>
          <w:szCs w:val="21"/>
        </w:rPr>
        <w:t>方法：</w:t>
      </w:r>
      <w:r w:rsidR="00EA7CAA">
        <w:rPr>
          <w:rFonts w:hint="eastAsia"/>
          <w:b/>
          <w:szCs w:val="21"/>
        </w:rPr>
        <w:t xml:space="preserve"> </w:t>
      </w:r>
      <w:r>
        <w:rPr>
          <w:rFonts w:hint="eastAsia"/>
          <w:szCs w:val="21"/>
        </w:rPr>
        <w:t xml:space="preserve">　以下の課題を自ら実装し、解決していく。使用言語やプラットフォームは問わない。研究室のMTGにおいて、各自が進捗を報告し、問題点を解消していく。質問はMTGの他も、居室で適宜受け付ける。使用言語については、特に拘りがなければ、行列演算の容易なpythonが扱いやすい。また、単精度ではなく倍精度でコーディングする事。でないと、既往研究と比較して正しく動作しているか確認できない。</w:t>
      </w:r>
    </w:p>
    <w:p w14:paraId="60E6CCF3" w14:textId="77777777" w:rsidR="001B1D5F" w:rsidRDefault="008670C3" w:rsidP="00EA7CAA">
      <w:pPr>
        <w:rPr>
          <w:szCs w:val="21"/>
        </w:rPr>
      </w:pPr>
      <w:r w:rsidRPr="008670C3">
        <w:rPr>
          <w:b/>
          <w:szCs w:val="21"/>
        </w:rPr>
        <w:t>Method</w:t>
      </w:r>
      <w:r w:rsidRPr="008670C3">
        <w:rPr>
          <w:szCs w:val="21"/>
        </w:rPr>
        <w:t>:</w:t>
      </w:r>
      <w:r w:rsidR="00EA7CAA">
        <w:rPr>
          <w:szCs w:val="21"/>
        </w:rPr>
        <w:t xml:space="preserve"> </w:t>
      </w:r>
      <w:r w:rsidRPr="008670C3">
        <w:rPr>
          <w:szCs w:val="21"/>
        </w:rPr>
        <w:t xml:space="preserve">Implement and solve the following </w:t>
      </w:r>
      <w:r>
        <w:rPr>
          <w:szCs w:val="21"/>
        </w:rPr>
        <w:t>problems yourself</w:t>
      </w:r>
      <w:r w:rsidRPr="008670C3">
        <w:rPr>
          <w:szCs w:val="21"/>
        </w:rPr>
        <w:t xml:space="preserve">. </w:t>
      </w:r>
      <w:r>
        <w:rPr>
          <w:szCs w:val="21"/>
        </w:rPr>
        <w:t xml:space="preserve">Any </w:t>
      </w:r>
      <w:r w:rsidR="00EA7CAA">
        <w:rPr>
          <w:szCs w:val="21"/>
        </w:rPr>
        <w:t xml:space="preserve">programing </w:t>
      </w:r>
      <w:r w:rsidRPr="008670C3">
        <w:rPr>
          <w:szCs w:val="21"/>
        </w:rPr>
        <w:t>language</w:t>
      </w:r>
      <w:r>
        <w:rPr>
          <w:szCs w:val="21"/>
        </w:rPr>
        <w:t>s</w:t>
      </w:r>
      <w:r w:rsidRPr="008670C3">
        <w:rPr>
          <w:szCs w:val="21"/>
        </w:rPr>
        <w:t xml:space="preserve"> or platform</w:t>
      </w:r>
      <w:r>
        <w:rPr>
          <w:szCs w:val="21"/>
        </w:rPr>
        <w:t xml:space="preserve">s can be used in this exercise. </w:t>
      </w:r>
      <w:r w:rsidRPr="008670C3">
        <w:rPr>
          <w:szCs w:val="21"/>
        </w:rPr>
        <w:t xml:space="preserve">At </w:t>
      </w:r>
      <w:r w:rsidR="00303751" w:rsidRPr="008670C3">
        <w:rPr>
          <w:szCs w:val="21"/>
        </w:rPr>
        <w:t xml:space="preserve">the </w:t>
      </w:r>
      <w:r w:rsidR="004A7929">
        <w:rPr>
          <w:szCs w:val="21"/>
        </w:rPr>
        <w:t>Kotsuki L</w:t>
      </w:r>
      <w:r w:rsidR="00303751" w:rsidRPr="008670C3">
        <w:rPr>
          <w:szCs w:val="21"/>
        </w:rPr>
        <w:t>ab</w:t>
      </w:r>
      <w:r w:rsidR="004A7929">
        <w:rPr>
          <w:szCs w:val="21"/>
        </w:rPr>
        <w:t>. mtg</w:t>
      </w:r>
      <w:r w:rsidRPr="008670C3">
        <w:rPr>
          <w:szCs w:val="21"/>
        </w:rPr>
        <w:t>, each person</w:t>
      </w:r>
      <w:r w:rsidR="00303751">
        <w:rPr>
          <w:szCs w:val="21"/>
        </w:rPr>
        <w:t>nel</w:t>
      </w:r>
      <w:r w:rsidRPr="008670C3">
        <w:rPr>
          <w:szCs w:val="21"/>
        </w:rPr>
        <w:t xml:space="preserve"> will report the progress</w:t>
      </w:r>
      <w:r w:rsidR="00150B59">
        <w:rPr>
          <w:szCs w:val="21"/>
        </w:rPr>
        <w:t>,</w:t>
      </w:r>
      <w:r w:rsidRPr="008670C3">
        <w:rPr>
          <w:szCs w:val="21"/>
        </w:rPr>
        <w:t xml:space="preserve"> and</w:t>
      </w:r>
      <w:r w:rsidR="00303751">
        <w:rPr>
          <w:szCs w:val="21"/>
        </w:rPr>
        <w:t xml:space="preserve"> try to </w:t>
      </w:r>
      <w:r w:rsidRPr="008670C3">
        <w:rPr>
          <w:szCs w:val="21"/>
        </w:rPr>
        <w:t>solve the problems.</w:t>
      </w:r>
      <w:r w:rsidR="00303751">
        <w:rPr>
          <w:szCs w:val="21"/>
        </w:rPr>
        <w:t xml:space="preserve"> Q</w:t>
      </w:r>
      <w:r w:rsidRPr="008670C3">
        <w:rPr>
          <w:szCs w:val="21"/>
        </w:rPr>
        <w:t xml:space="preserve">uestions are accepted </w:t>
      </w:r>
      <w:r w:rsidR="00303751">
        <w:rPr>
          <w:szCs w:val="21"/>
        </w:rPr>
        <w:t xml:space="preserve">during the </w:t>
      </w:r>
      <w:r w:rsidR="00303751" w:rsidRPr="008670C3">
        <w:rPr>
          <w:szCs w:val="21"/>
        </w:rPr>
        <w:t xml:space="preserve">MTG </w:t>
      </w:r>
      <w:r w:rsidR="00303751">
        <w:rPr>
          <w:szCs w:val="21"/>
        </w:rPr>
        <w:t>as well as</w:t>
      </w:r>
      <w:r w:rsidR="004D3CEF">
        <w:rPr>
          <w:szCs w:val="21"/>
        </w:rPr>
        <w:t xml:space="preserve"> at</w:t>
      </w:r>
      <w:r w:rsidR="00303751">
        <w:rPr>
          <w:szCs w:val="21"/>
        </w:rPr>
        <w:t xml:space="preserve"> </w:t>
      </w:r>
      <w:r w:rsidR="004F25DE">
        <w:rPr>
          <w:szCs w:val="21"/>
        </w:rPr>
        <w:t>the office when necessary</w:t>
      </w:r>
      <w:r w:rsidR="00991FE2">
        <w:rPr>
          <w:szCs w:val="21"/>
        </w:rPr>
        <w:t>. As for the programing language</w:t>
      </w:r>
      <w:r w:rsidRPr="008670C3">
        <w:rPr>
          <w:szCs w:val="21"/>
        </w:rPr>
        <w:t xml:space="preserve">, python, which is easy to perform matrix operations, is </w:t>
      </w:r>
      <w:r w:rsidR="004F25DE">
        <w:rPr>
          <w:szCs w:val="21"/>
        </w:rPr>
        <w:t>recommended</w:t>
      </w:r>
      <w:r w:rsidRPr="008670C3">
        <w:rPr>
          <w:szCs w:val="21"/>
        </w:rPr>
        <w:t xml:space="preserve"> unless </w:t>
      </w:r>
      <w:r w:rsidR="004F25DE">
        <w:rPr>
          <w:szCs w:val="21"/>
        </w:rPr>
        <w:t>specific language is preferred</w:t>
      </w:r>
      <w:r w:rsidRPr="008670C3">
        <w:rPr>
          <w:szCs w:val="21"/>
        </w:rPr>
        <w:t xml:space="preserve">. Also, </w:t>
      </w:r>
      <w:r w:rsidR="00AE43BE">
        <w:rPr>
          <w:szCs w:val="21"/>
        </w:rPr>
        <w:t xml:space="preserve">you should </w:t>
      </w:r>
      <w:r w:rsidRPr="008670C3">
        <w:rPr>
          <w:szCs w:val="21"/>
        </w:rPr>
        <w:t xml:space="preserve">code in double precision instead of single precision. Otherwise, </w:t>
      </w:r>
      <w:r w:rsidR="00F00E9A">
        <w:rPr>
          <w:rFonts w:hint="eastAsia"/>
          <w:szCs w:val="21"/>
        </w:rPr>
        <w:t>c</w:t>
      </w:r>
      <w:r w:rsidR="00F00E9A">
        <w:rPr>
          <w:szCs w:val="21"/>
        </w:rPr>
        <w:t xml:space="preserve">onfirming whether performing properly </w:t>
      </w:r>
      <w:r w:rsidR="00D60356">
        <w:rPr>
          <w:szCs w:val="21"/>
        </w:rPr>
        <w:t xml:space="preserve">or not </w:t>
      </w:r>
      <w:r w:rsidR="00F00E9A">
        <w:rPr>
          <w:szCs w:val="21"/>
        </w:rPr>
        <w:t xml:space="preserve">compared to the previous studies </w:t>
      </w:r>
      <w:r w:rsidRPr="008670C3">
        <w:rPr>
          <w:szCs w:val="21"/>
        </w:rPr>
        <w:t>will not be possible.</w:t>
      </w:r>
    </w:p>
    <w:p w14:paraId="60E6CCF4" w14:textId="77777777" w:rsidR="004532E6" w:rsidRDefault="004532E6" w:rsidP="004532E6">
      <w:pPr>
        <w:rPr>
          <w:szCs w:val="21"/>
        </w:rPr>
      </w:pPr>
    </w:p>
    <w:p w14:paraId="60E6CCF5" w14:textId="77777777" w:rsidR="004532E6" w:rsidRDefault="004532E6" w:rsidP="004532E6">
      <w:pPr>
        <w:rPr>
          <w:b/>
          <w:szCs w:val="21"/>
        </w:rPr>
      </w:pPr>
      <w:r>
        <w:rPr>
          <w:rFonts w:hint="eastAsia"/>
          <w:b/>
          <w:szCs w:val="21"/>
        </w:rPr>
        <w:t>基礎課題：</w:t>
      </w:r>
    </w:p>
    <w:p w14:paraId="60E6CCF6" w14:textId="77777777" w:rsidR="004532E6" w:rsidRDefault="004532E6" w:rsidP="004532E6">
      <w:pPr>
        <w:pStyle w:val="a3"/>
        <w:numPr>
          <w:ilvl w:val="0"/>
          <w:numId w:val="1"/>
        </w:numPr>
        <w:ind w:leftChars="0"/>
        <w:rPr>
          <w:szCs w:val="21"/>
        </w:rPr>
      </w:pPr>
      <w:r>
        <w:rPr>
          <w:rFonts w:hint="eastAsia"/>
          <w:szCs w:val="21"/>
        </w:rPr>
        <w:t>L96を４次のRunge-Kutta法を用いて実装する。パラメータ値Fを色々と変え、F=8</w:t>
      </w:r>
      <w:r>
        <w:rPr>
          <w:rFonts w:hint="eastAsia"/>
          <w:szCs w:val="21"/>
        </w:rPr>
        <w:lastRenderedPageBreak/>
        <w:t>の時にカオスとなることを確認する。ここでは、Runge-Kuttaはライブラリを用いずに自分でコーディングする事。また、オイラー法など、他の積分スキームと比較してみる。</w:t>
      </w:r>
    </w:p>
    <w:p w14:paraId="60E6CCF7" w14:textId="77777777" w:rsidR="004532E6" w:rsidRDefault="004532E6" w:rsidP="004532E6">
      <w:pPr>
        <w:pStyle w:val="a3"/>
        <w:ind w:leftChars="0" w:left="429"/>
        <w:rPr>
          <w:szCs w:val="21"/>
        </w:rPr>
      </w:pPr>
      <w:r>
        <w:rPr>
          <w:rFonts w:hint="eastAsia"/>
          <w:szCs w:val="21"/>
        </w:rPr>
        <w:t>ヒント) まずは、原著論文 Lorenz and Emanuel (1998)のFig. 1を再現する。</w:t>
      </w:r>
    </w:p>
    <w:p w14:paraId="60E6CCF8" w14:textId="77777777" w:rsidR="004532E6" w:rsidRDefault="004532E6" w:rsidP="004532E6">
      <w:pPr>
        <w:pStyle w:val="a3"/>
        <w:numPr>
          <w:ilvl w:val="0"/>
          <w:numId w:val="1"/>
        </w:numPr>
        <w:ind w:leftChars="0"/>
        <w:rPr>
          <w:szCs w:val="21"/>
        </w:rPr>
      </w:pPr>
      <w:r>
        <w:rPr>
          <w:rFonts w:hint="eastAsia"/>
          <w:szCs w:val="21"/>
        </w:rPr>
        <w:t>パラメータ値F=8とする。誤差の平均発達率について調べ、0.2時間ステップを1日と定義することの妥当性を確認する。</w:t>
      </w:r>
    </w:p>
    <w:p w14:paraId="60E6CCF9" w14:textId="77777777" w:rsidR="004532E6" w:rsidRDefault="004532E6" w:rsidP="004532E6">
      <w:pPr>
        <w:pStyle w:val="a3"/>
        <w:ind w:leftChars="0" w:left="429"/>
        <w:rPr>
          <w:szCs w:val="21"/>
        </w:rPr>
      </w:pPr>
      <w:r>
        <w:rPr>
          <w:rFonts w:hint="eastAsia"/>
          <w:szCs w:val="21"/>
        </w:rPr>
        <w:t>ヒント）Lorenz (1996)の”error doubling time”の議論をフォローすると良い。データ同化コミュティでは誤差は通常、root mean square error (RMSE)で評価するので、以後RMSEで評価すること。</w:t>
      </w:r>
    </w:p>
    <w:p w14:paraId="60E6CCFA" w14:textId="77777777" w:rsidR="004532E6" w:rsidRDefault="004532E6" w:rsidP="004532E6">
      <w:pPr>
        <w:pStyle w:val="a3"/>
        <w:numPr>
          <w:ilvl w:val="0"/>
          <w:numId w:val="1"/>
        </w:numPr>
        <w:ind w:leftChars="0"/>
        <w:rPr>
          <w:szCs w:val="21"/>
        </w:rPr>
      </w:pPr>
      <w:r>
        <w:rPr>
          <w:rFonts w:hint="eastAsia"/>
          <w:szCs w:val="21"/>
        </w:rPr>
        <w:t>L96を2年分積分し、最初の1年分をスピンアップとして捨てる。後半1年分を6時間毎に保存し、これを真値とする。Metsenne Twister法などの性質の良い乱数生成プログラムを用いて分散１の正規分布乱数を生成する。その際、ヒストグラム等で意図した乱数が生成されている事を確認する。その上で、保存した6時間毎の真値に足しこんで、別に保存する。これを観測データとする。</w:t>
      </w:r>
    </w:p>
    <w:p w14:paraId="60E6CCFB" w14:textId="77777777" w:rsidR="004532E6" w:rsidRDefault="004532E6" w:rsidP="004532E6">
      <w:pPr>
        <w:pStyle w:val="a3"/>
        <w:numPr>
          <w:ilvl w:val="0"/>
          <w:numId w:val="1"/>
        </w:numPr>
        <w:ind w:leftChars="0"/>
        <w:rPr>
          <w:szCs w:val="21"/>
        </w:rPr>
      </w:pPr>
      <w:r>
        <w:rPr>
          <w:rFonts w:hint="eastAsia"/>
          <w:szCs w:val="21"/>
        </w:rPr>
        <w:t>6時間サイクルのデータ同化システムを構築する。Kalman Filter（KF）の式を直接解くものでよい。ただし、KFの予報誤差共分散の部分に定数を入れられるように設計しておく。（定数を入れると、３次元変分法と同値である）</w:t>
      </w:r>
    </w:p>
    <w:p w14:paraId="60E6CCFC" w14:textId="77777777" w:rsidR="004532E6" w:rsidRDefault="004532E6" w:rsidP="004532E6">
      <w:pPr>
        <w:pStyle w:val="a3"/>
        <w:ind w:leftChars="0" w:left="429"/>
        <w:rPr>
          <w:szCs w:val="21"/>
        </w:rPr>
      </w:pPr>
      <w:r>
        <w:rPr>
          <w:rFonts w:hint="eastAsia"/>
          <w:szCs w:val="21"/>
        </w:rPr>
        <w:t>ヒント）KFの精度評価するときに、RMSEとtr(P</w:t>
      </w:r>
      <w:r>
        <w:rPr>
          <w:rFonts w:hint="eastAsia"/>
          <w:szCs w:val="21"/>
          <w:vertAlign w:val="superscript"/>
        </w:rPr>
        <w:t>a</w:t>
      </w:r>
      <w:r>
        <w:rPr>
          <w:rFonts w:hint="eastAsia"/>
          <w:szCs w:val="21"/>
        </w:rPr>
        <w:t>)の平均の平方根を比べると良い。それら数値を比べる事の意味についても考えてみよう。</w:t>
      </w:r>
    </w:p>
    <w:p w14:paraId="60E6CCFD" w14:textId="77777777" w:rsidR="004532E6" w:rsidRPr="00B378B9" w:rsidRDefault="004532E6" w:rsidP="00B378B9">
      <w:pPr>
        <w:pStyle w:val="a3"/>
        <w:numPr>
          <w:ilvl w:val="0"/>
          <w:numId w:val="1"/>
        </w:numPr>
        <w:ind w:leftChars="0"/>
        <w:rPr>
          <w:szCs w:val="21"/>
        </w:rPr>
      </w:pPr>
      <w:r>
        <w:rPr>
          <w:rFonts w:hint="eastAsia"/>
          <w:szCs w:val="21"/>
        </w:rPr>
        <w:t>３次元変分法とKFの比較実験を行う。この際、観測分布・観測密度への依存性を調べる。</w:t>
      </w:r>
    </w:p>
    <w:p w14:paraId="60E6CCFE" w14:textId="5DFFCCE7" w:rsidR="004532E6" w:rsidRDefault="004532E6" w:rsidP="004532E6">
      <w:pPr>
        <w:pStyle w:val="a3"/>
        <w:numPr>
          <w:ilvl w:val="0"/>
          <w:numId w:val="1"/>
        </w:numPr>
        <w:ind w:leftChars="0"/>
        <w:rPr>
          <w:szCs w:val="21"/>
        </w:rPr>
      </w:pPr>
      <w:r>
        <w:rPr>
          <w:rFonts w:hint="eastAsia"/>
          <w:szCs w:val="21"/>
        </w:rPr>
        <w:t>EnKFを実装し、KFと比較する。Whitaker and Hamill (2002)によるSerial EnSRF, Bishop et al. (2001)によるETKF、Hunt et al. (2007)によるLETKF、PO法などの解法がある。2つ以上実装すること。</w:t>
      </w:r>
    </w:p>
    <w:p w14:paraId="60E6CCFF" w14:textId="1357AAC9" w:rsidR="004532E6" w:rsidRDefault="004532E6" w:rsidP="00B378B9">
      <w:pPr>
        <w:pStyle w:val="a3"/>
        <w:ind w:leftChars="0" w:left="429"/>
        <w:rPr>
          <w:szCs w:val="21"/>
        </w:rPr>
      </w:pPr>
      <w:r>
        <w:rPr>
          <w:rFonts w:hint="eastAsia"/>
          <w:szCs w:val="21"/>
        </w:rPr>
        <w:t>ヒント）気象分野のEnKFでは、上述の手法が良く用いられている。カナダではPO法、米国気象局ではSerial EnSRF、ドイツ・日本ではLETKFなど。小槻研で研究を進める場合、LETKFを用いた研究をしていくことが想定されるため、LETKFの実装には取り組んで欲しい。</w:t>
      </w:r>
      <w:r w:rsidR="002B0C7D">
        <w:rPr>
          <w:rFonts w:hint="eastAsia"/>
          <w:szCs w:val="21"/>
        </w:rPr>
        <w:t>小槻的には、こちらの引用文献が分かり易いと思う。</w:t>
      </w:r>
    </w:p>
    <w:p w14:paraId="64F50F15" w14:textId="4068C5B3" w:rsidR="002B0C7D" w:rsidRDefault="002B0C7D" w:rsidP="00B378B9">
      <w:pPr>
        <w:pStyle w:val="a3"/>
        <w:ind w:leftChars="0" w:left="429"/>
        <w:rPr>
          <w:szCs w:val="21"/>
        </w:rPr>
      </w:pPr>
      <w:r>
        <w:rPr>
          <w:rFonts w:hint="eastAsia"/>
          <w:szCs w:val="21"/>
        </w:rPr>
        <w:t>P</w:t>
      </w:r>
      <w:r>
        <w:rPr>
          <w:szCs w:val="21"/>
        </w:rPr>
        <w:t xml:space="preserve">O: </w:t>
      </w:r>
      <w:r>
        <w:rPr>
          <w:szCs w:val="21"/>
        </w:rPr>
        <w:tab/>
        <w:t xml:space="preserve">  Burgers et al. (1998), Evensen (2003)</w:t>
      </w:r>
    </w:p>
    <w:p w14:paraId="2C12BEA3" w14:textId="407DB9CD" w:rsidR="002B0C7D" w:rsidRDefault="002B0C7D" w:rsidP="00B378B9">
      <w:pPr>
        <w:pStyle w:val="a3"/>
        <w:ind w:leftChars="0" w:left="429"/>
        <w:rPr>
          <w:szCs w:val="21"/>
        </w:rPr>
      </w:pPr>
      <w:r>
        <w:rPr>
          <w:szCs w:val="21"/>
        </w:rPr>
        <w:t>Serial EnSRF:  Whitaker and Hamill (2002), Kotsuki et al. (2017)</w:t>
      </w:r>
    </w:p>
    <w:p w14:paraId="39E4EEE2" w14:textId="2326CEF8" w:rsidR="002B0C7D" w:rsidRPr="002B0C7D" w:rsidRDefault="002B0C7D" w:rsidP="002B0C7D">
      <w:pPr>
        <w:pStyle w:val="a3"/>
        <w:ind w:leftChars="0" w:left="429"/>
        <w:rPr>
          <w:szCs w:val="21"/>
        </w:rPr>
      </w:pPr>
      <w:r>
        <w:rPr>
          <w:szCs w:val="21"/>
        </w:rPr>
        <w:t xml:space="preserve">ETKF: </w:t>
      </w:r>
      <w:r>
        <w:rPr>
          <w:szCs w:val="21"/>
        </w:rPr>
        <w:tab/>
        <w:t xml:space="preserve">  Hunt et al. (2007), Kotsuki et al. </w:t>
      </w:r>
      <w:r w:rsidR="00090819">
        <w:rPr>
          <w:szCs w:val="21"/>
        </w:rPr>
        <w:t>(2020), Kotsuki and Bishop (2022</w:t>
      </w:r>
      <w:r>
        <w:rPr>
          <w:szCs w:val="21"/>
        </w:rPr>
        <w:t>)</w:t>
      </w:r>
    </w:p>
    <w:p w14:paraId="60E6CD00" w14:textId="77777777" w:rsidR="00EC2021" w:rsidRDefault="00EC2021" w:rsidP="00B378B9">
      <w:pPr>
        <w:pStyle w:val="a3"/>
        <w:ind w:leftChars="0" w:left="429"/>
        <w:rPr>
          <w:szCs w:val="21"/>
        </w:rPr>
      </w:pPr>
    </w:p>
    <w:p w14:paraId="60E6CD01" w14:textId="2BFDD6A6" w:rsidR="00A20274" w:rsidRDefault="00A20274" w:rsidP="00A20274">
      <w:pPr>
        <w:rPr>
          <w:b/>
          <w:szCs w:val="21"/>
        </w:rPr>
      </w:pPr>
      <w:r>
        <w:rPr>
          <w:rFonts w:hint="eastAsia"/>
          <w:b/>
          <w:szCs w:val="21"/>
        </w:rPr>
        <w:t>B</w:t>
      </w:r>
      <w:r>
        <w:rPr>
          <w:b/>
          <w:szCs w:val="21"/>
        </w:rPr>
        <w:t xml:space="preserve">asic </w:t>
      </w:r>
      <w:r w:rsidR="006D240B">
        <w:rPr>
          <w:b/>
          <w:szCs w:val="21"/>
        </w:rPr>
        <w:t>Problems</w:t>
      </w:r>
      <w:r>
        <w:rPr>
          <w:rFonts w:hint="eastAsia"/>
          <w:b/>
          <w:szCs w:val="21"/>
        </w:rPr>
        <w:t>：</w:t>
      </w:r>
    </w:p>
    <w:p w14:paraId="60E6CD02" w14:textId="77777777" w:rsidR="004C6E82" w:rsidRDefault="004C6E82" w:rsidP="004C6E82">
      <w:pPr>
        <w:pStyle w:val="a3"/>
        <w:numPr>
          <w:ilvl w:val="0"/>
          <w:numId w:val="5"/>
        </w:numPr>
        <w:ind w:leftChars="0"/>
        <w:rPr>
          <w:szCs w:val="21"/>
        </w:rPr>
      </w:pPr>
      <w:r w:rsidRPr="004C6E82">
        <w:rPr>
          <w:szCs w:val="21"/>
        </w:rPr>
        <w:t xml:space="preserve">Implement L96 using the 4th-order Runge-Kutta method. Change the parameter value </w:t>
      </w:r>
      <w:r w:rsidRPr="00B378B9">
        <w:rPr>
          <w:i/>
          <w:szCs w:val="21"/>
        </w:rPr>
        <w:t>F</w:t>
      </w:r>
      <w:r w:rsidRPr="004C6E82">
        <w:rPr>
          <w:szCs w:val="21"/>
        </w:rPr>
        <w:t xml:space="preserve"> in various ways and confirm that it becomes chaos when </w:t>
      </w:r>
      <w:r w:rsidRPr="00B378B9">
        <w:rPr>
          <w:i/>
          <w:szCs w:val="21"/>
        </w:rPr>
        <w:t>F</w:t>
      </w:r>
      <w:r w:rsidRPr="004C6E82">
        <w:rPr>
          <w:szCs w:val="21"/>
        </w:rPr>
        <w:t xml:space="preserve"> = 8. Here, Runge-Kutta </w:t>
      </w:r>
      <w:r w:rsidR="0009238A">
        <w:rPr>
          <w:szCs w:val="21"/>
        </w:rPr>
        <w:t>needs to</w:t>
      </w:r>
      <w:r w:rsidRPr="004C6E82">
        <w:rPr>
          <w:szCs w:val="21"/>
        </w:rPr>
        <w:t xml:space="preserve"> be coded yourself without using </w:t>
      </w:r>
      <w:r w:rsidR="00AD6D75">
        <w:rPr>
          <w:szCs w:val="21"/>
        </w:rPr>
        <w:t>any</w:t>
      </w:r>
      <w:r w:rsidRPr="004C6E82">
        <w:rPr>
          <w:szCs w:val="21"/>
        </w:rPr>
        <w:t xml:space="preserve"> librar</w:t>
      </w:r>
      <w:r w:rsidR="00AD6D75">
        <w:rPr>
          <w:szCs w:val="21"/>
        </w:rPr>
        <w:t>ies</w:t>
      </w:r>
      <w:r w:rsidRPr="004C6E82">
        <w:rPr>
          <w:szCs w:val="21"/>
        </w:rPr>
        <w:t>. Also, compare it with other integration schemes such as the Euler method.</w:t>
      </w:r>
      <w:r>
        <w:rPr>
          <w:szCs w:val="21"/>
        </w:rPr>
        <w:t xml:space="preserve"> </w:t>
      </w:r>
    </w:p>
    <w:p w14:paraId="60E6CD03" w14:textId="77777777" w:rsidR="004C6E82" w:rsidRPr="00EC2021" w:rsidRDefault="004C6E82" w:rsidP="00EC2021">
      <w:pPr>
        <w:pStyle w:val="a3"/>
        <w:ind w:leftChars="0" w:left="420"/>
        <w:rPr>
          <w:szCs w:val="21"/>
        </w:rPr>
      </w:pPr>
      <w:r w:rsidRPr="004C6E82">
        <w:rPr>
          <w:szCs w:val="21"/>
        </w:rPr>
        <w:lastRenderedPageBreak/>
        <w:t>Hint) First, reproduce Fig. 1 of the original paper Lorenz and Emanuel (1998).</w:t>
      </w:r>
    </w:p>
    <w:p w14:paraId="60E6CD04" w14:textId="77777777" w:rsidR="00BE04E1" w:rsidRPr="00BE04E1" w:rsidRDefault="00BE04E1" w:rsidP="00BE04E1">
      <w:pPr>
        <w:pStyle w:val="a3"/>
        <w:numPr>
          <w:ilvl w:val="0"/>
          <w:numId w:val="5"/>
        </w:numPr>
        <w:ind w:leftChars="0"/>
        <w:rPr>
          <w:szCs w:val="21"/>
        </w:rPr>
      </w:pPr>
      <w:r w:rsidRPr="00BE04E1">
        <w:rPr>
          <w:szCs w:val="21"/>
        </w:rPr>
        <w:t xml:space="preserve">The parameter </w:t>
      </w:r>
      <w:r w:rsidR="00AD4544">
        <w:rPr>
          <w:szCs w:val="21"/>
        </w:rPr>
        <w:t xml:space="preserve">F is set to be </w:t>
      </w:r>
      <w:r w:rsidRPr="00BE04E1">
        <w:rPr>
          <w:szCs w:val="21"/>
        </w:rPr>
        <w:t>8. Investigate the average</w:t>
      </w:r>
      <w:r>
        <w:rPr>
          <w:szCs w:val="21"/>
        </w:rPr>
        <w:t xml:space="preserve"> of</w:t>
      </w:r>
      <w:r w:rsidRPr="00BE04E1">
        <w:rPr>
          <w:szCs w:val="21"/>
        </w:rPr>
        <w:t xml:space="preserve"> </w:t>
      </w:r>
      <w:r>
        <w:rPr>
          <w:szCs w:val="21"/>
        </w:rPr>
        <w:t xml:space="preserve">error generating ratio </w:t>
      </w:r>
      <w:r w:rsidRPr="00BE04E1">
        <w:rPr>
          <w:szCs w:val="21"/>
        </w:rPr>
        <w:t xml:space="preserve">and validate the definition of a </w:t>
      </w:r>
      <w:r w:rsidR="00B22950" w:rsidRPr="00BE04E1">
        <w:rPr>
          <w:szCs w:val="21"/>
        </w:rPr>
        <w:t>0.2-hour</w:t>
      </w:r>
      <w:r w:rsidRPr="00BE04E1">
        <w:rPr>
          <w:szCs w:val="21"/>
        </w:rPr>
        <w:t xml:space="preserve"> step as one day.</w:t>
      </w:r>
    </w:p>
    <w:p w14:paraId="60E6CD05" w14:textId="77777777" w:rsidR="00BE04E1" w:rsidRPr="001927D6" w:rsidRDefault="00BE04E1" w:rsidP="001927D6">
      <w:pPr>
        <w:pStyle w:val="a3"/>
        <w:ind w:leftChars="0" w:left="420"/>
        <w:rPr>
          <w:szCs w:val="21"/>
        </w:rPr>
      </w:pPr>
      <w:r w:rsidRPr="00BE04E1">
        <w:rPr>
          <w:szCs w:val="21"/>
        </w:rPr>
        <w:t>Hint) Follow Lorenz's (1996) discussion of "error doubling time". In the data assimilation community, the error is usually evaluated by root mean square error (RMSE), so it s</w:t>
      </w:r>
      <w:r w:rsidR="001927D6">
        <w:rPr>
          <w:szCs w:val="21"/>
        </w:rPr>
        <w:t>hould be evaluated by RMSE here</w:t>
      </w:r>
      <w:r w:rsidRPr="00BE04E1">
        <w:rPr>
          <w:szCs w:val="21"/>
        </w:rPr>
        <w:t>after.</w:t>
      </w:r>
    </w:p>
    <w:p w14:paraId="60E6CD06" w14:textId="77777777" w:rsidR="00B22950" w:rsidRPr="00B50152" w:rsidRDefault="00B22950" w:rsidP="00B50152">
      <w:pPr>
        <w:pStyle w:val="a3"/>
        <w:numPr>
          <w:ilvl w:val="0"/>
          <w:numId w:val="5"/>
        </w:numPr>
        <w:ind w:leftChars="0"/>
        <w:rPr>
          <w:szCs w:val="21"/>
        </w:rPr>
      </w:pPr>
      <w:r w:rsidRPr="00B22950">
        <w:rPr>
          <w:szCs w:val="21"/>
        </w:rPr>
        <w:t>Integrate L96 for 2 years and discard the first year as a spin-up. The latter half of the year is saved every 6 hours, and this is set as the true value. A normal distribution random number with variance 1 is generated using a random number generation program with good properties such as the Metsenne Twister method. At that time, confirm that the intended random number is</w:t>
      </w:r>
      <w:r w:rsidR="00031D49">
        <w:rPr>
          <w:szCs w:val="21"/>
        </w:rPr>
        <w:t xml:space="preserve"> generated by using a histogram</w:t>
      </w:r>
      <w:r w:rsidR="00B8469F">
        <w:rPr>
          <w:szCs w:val="21"/>
        </w:rPr>
        <w:t>. Then, add the random numbers</w:t>
      </w:r>
      <w:r w:rsidRPr="00B22950">
        <w:rPr>
          <w:szCs w:val="21"/>
        </w:rPr>
        <w:t xml:space="preserve"> to the saved true value </w:t>
      </w:r>
      <w:r w:rsidR="00C842D8">
        <w:rPr>
          <w:szCs w:val="21"/>
        </w:rPr>
        <w:t xml:space="preserve">(nature run) </w:t>
      </w:r>
      <w:r w:rsidR="00A26073">
        <w:rPr>
          <w:szCs w:val="21"/>
        </w:rPr>
        <w:t>every 6 hours and save them</w:t>
      </w:r>
      <w:r w:rsidRPr="00B22950">
        <w:rPr>
          <w:szCs w:val="21"/>
        </w:rPr>
        <w:t xml:space="preserve"> separately. This is used as observation data.</w:t>
      </w:r>
    </w:p>
    <w:p w14:paraId="60E6CD07" w14:textId="77777777" w:rsidR="008B0C12" w:rsidRPr="008B0C12" w:rsidRDefault="008B0C12" w:rsidP="008B0C12">
      <w:pPr>
        <w:pStyle w:val="a3"/>
        <w:numPr>
          <w:ilvl w:val="0"/>
          <w:numId w:val="5"/>
        </w:numPr>
        <w:ind w:leftChars="0"/>
        <w:rPr>
          <w:szCs w:val="21"/>
        </w:rPr>
      </w:pPr>
      <w:r w:rsidRPr="008B0C12">
        <w:rPr>
          <w:szCs w:val="21"/>
        </w:rPr>
        <w:t xml:space="preserve">Build </w:t>
      </w:r>
      <w:r w:rsidR="00C71D44">
        <w:rPr>
          <w:szCs w:val="21"/>
        </w:rPr>
        <w:t>a 6-hour cycle DA</w:t>
      </w:r>
      <w:r w:rsidRPr="008B0C12">
        <w:rPr>
          <w:szCs w:val="21"/>
        </w:rPr>
        <w:t xml:space="preserve"> system. It may directly solve the Kalman Filter (KF) equation. However, </w:t>
      </w:r>
      <w:r w:rsidR="005408BE">
        <w:rPr>
          <w:szCs w:val="21"/>
        </w:rPr>
        <w:t>the system</w:t>
      </w:r>
      <w:r w:rsidRPr="008B0C12">
        <w:rPr>
          <w:szCs w:val="21"/>
        </w:rPr>
        <w:t xml:space="preserve"> should be designed so that a constant can be put in the part of the </w:t>
      </w:r>
      <w:r w:rsidR="00864555">
        <w:rPr>
          <w:szCs w:val="21"/>
        </w:rPr>
        <w:t>background</w:t>
      </w:r>
      <w:r w:rsidRPr="008B0C12">
        <w:rPr>
          <w:szCs w:val="21"/>
        </w:rPr>
        <w:t xml:space="preserve"> error covariance of KF (If a constant</w:t>
      </w:r>
      <w:r w:rsidR="005408BE">
        <w:rPr>
          <w:szCs w:val="21"/>
        </w:rPr>
        <w:t xml:space="preserve"> </w:t>
      </w:r>
      <w:r w:rsidRPr="008B0C12">
        <w:rPr>
          <w:szCs w:val="21"/>
        </w:rPr>
        <w:t xml:space="preserve">is entered, it is equivalent to the </w:t>
      </w:r>
      <w:r w:rsidR="0073492E">
        <w:rPr>
          <w:szCs w:val="21"/>
        </w:rPr>
        <w:t>3D</w:t>
      </w:r>
      <w:r w:rsidRPr="008B0C12">
        <w:rPr>
          <w:szCs w:val="21"/>
        </w:rPr>
        <w:t xml:space="preserve"> variational method)</w:t>
      </w:r>
      <w:r w:rsidR="005408BE">
        <w:rPr>
          <w:szCs w:val="21"/>
        </w:rPr>
        <w:t>.</w:t>
      </w:r>
    </w:p>
    <w:p w14:paraId="60E6CD08" w14:textId="77777777" w:rsidR="00B22950" w:rsidRDefault="008B0C12" w:rsidP="008B0C12">
      <w:pPr>
        <w:pStyle w:val="a3"/>
        <w:ind w:leftChars="0" w:left="420"/>
        <w:rPr>
          <w:szCs w:val="21"/>
        </w:rPr>
      </w:pPr>
      <w:r w:rsidRPr="008B0C12">
        <w:rPr>
          <w:szCs w:val="21"/>
        </w:rPr>
        <w:t xml:space="preserve">Hint) When evaluating the accuracy of KF, it is good to compare the average square root of RMSE and tr (Pa). </w:t>
      </w:r>
      <w:r w:rsidR="00355E56">
        <w:rPr>
          <w:szCs w:val="21"/>
        </w:rPr>
        <w:t>T</w:t>
      </w:r>
      <w:r w:rsidRPr="008B0C12">
        <w:rPr>
          <w:szCs w:val="21"/>
        </w:rPr>
        <w:t>hink about the meaning of comparing those numbers.</w:t>
      </w:r>
    </w:p>
    <w:p w14:paraId="60E6CD09" w14:textId="77777777" w:rsidR="000E63E4" w:rsidRPr="00613664" w:rsidRDefault="004F1E9A" w:rsidP="00613664">
      <w:pPr>
        <w:pStyle w:val="a3"/>
        <w:numPr>
          <w:ilvl w:val="0"/>
          <w:numId w:val="5"/>
        </w:numPr>
        <w:ind w:leftChars="0"/>
        <w:rPr>
          <w:szCs w:val="21"/>
        </w:rPr>
      </w:pPr>
      <w:r w:rsidRPr="004F1E9A">
        <w:rPr>
          <w:szCs w:val="21"/>
        </w:rPr>
        <w:t xml:space="preserve">Perform a comparative experiment between the </w:t>
      </w:r>
      <w:r w:rsidR="00EB0AEB" w:rsidRPr="00CF6D69">
        <w:rPr>
          <w:szCs w:val="21"/>
        </w:rPr>
        <w:t>3D variational method</w:t>
      </w:r>
      <w:r w:rsidRPr="004F1E9A">
        <w:rPr>
          <w:szCs w:val="21"/>
        </w:rPr>
        <w:t xml:space="preserve"> and KF. At this time, the dependence on the observation distribution and observation density is investigated.</w:t>
      </w:r>
    </w:p>
    <w:p w14:paraId="60E6CD0A" w14:textId="12576F5F" w:rsidR="000E63E4" w:rsidRPr="000E63E4" w:rsidRDefault="000E63E4" w:rsidP="000E63E4">
      <w:pPr>
        <w:pStyle w:val="a3"/>
        <w:numPr>
          <w:ilvl w:val="0"/>
          <w:numId w:val="5"/>
        </w:numPr>
        <w:ind w:leftChars="0"/>
        <w:rPr>
          <w:szCs w:val="21"/>
        </w:rPr>
      </w:pPr>
      <w:r w:rsidRPr="000E63E4">
        <w:rPr>
          <w:szCs w:val="21"/>
        </w:rPr>
        <w:t xml:space="preserve">Implement EnKF and compare with KF. There are solutions such as </w:t>
      </w:r>
      <w:r w:rsidR="00821F36">
        <w:rPr>
          <w:szCs w:val="21"/>
        </w:rPr>
        <w:t xml:space="preserve">PO method, </w:t>
      </w:r>
      <w:r w:rsidRPr="000E63E4">
        <w:rPr>
          <w:szCs w:val="21"/>
        </w:rPr>
        <w:t>Serial EnSRF by Whitaker and Hamill (2002), ETKF by Bishop et al. (2001), LETKF by Hunt et al. (2007). Implement</w:t>
      </w:r>
      <w:r w:rsidR="009D7CC2">
        <w:rPr>
          <w:szCs w:val="21"/>
        </w:rPr>
        <w:t xml:space="preserve"> at least</w:t>
      </w:r>
      <w:r w:rsidRPr="000E63E4">
        <w:rPr>
          <w:szCs w:val="21"/>
        </w:rPr>
        <w:t xml:space="preserve"> two or more.</w:t>
      </w:r>
    </w:p>
    <w:p w14:paraId="29135CAF" w14:textId="22392DA8" w:rsidR="002B0C7D" w:rsidRDefault="000E63E4" w:rsidP="002B0C7D">
      <w:pPr>
        <w:pStyle w:val="a3"/>
        <w:ind w:leftChars="0" w:left="420"/>
        <w:rPr>
          <w:szCs w:val="21"/>
        </w:rPr>
      </w:pPr>
      <w:r w:rsidRPr="000E63E4">
        <w:rPr>
          <w:szCs w:val="21"/>
        </w:rPr>
        <w:t>Hint) The above method</w:t>
      </w:r>
      <w:r w:rsidR="0060727D">
        <w:rPr>
          <w:szCs w:val="21"/>
        </w:rPr>
        <w:t>s are</w:t>
      </w:r>
      <w:r w:rsidRPr="000E63E4">
        <w:rPr>
          <w:szCs w:val="21"/>
        </w:rPr>
        <w:t xml:space="preserve"> often used in EnKF in the meteorological field. PO </w:t>
      </w:r>
      <w:r w:rsidR="00D54DB1">
        <w:rPr>
          <w:szCs w:val="21"/>
        </w:rPr>
        <w:t>method</w:t>
      </w:r>
      <w:r w:rsidRPr="000E63E4">
        <w:rPr>
          <w:szCs w:val="21"/>
        </w:rPr>
        <w:t xml:space="preserve"> in Canada, Serial EnSRF in the US Meteorological Bureau, LETKF in Germany and Japan, etc. When proceeding with research at </w:t>
      </w:r>
      <w:r w:rsidR="00D54DB1">
        <w:rPr>
          <w:szCs w:val="21"/>
        </w:rPr>
        <w:t>Ko</w:t>
      </w:r>
      <w:r w:rsidRPr="000E63E4">
        <w:rPr>
          <w:szCs w:val="21"/>
        </w:rPr>
        <w:t>tsuki Lab, it is expected that research using LETKF will be carried out, so I would like you to work on the implementation of LETKF</w:t>
      </w:r>
      <w:r w:rsidR="00B3388B">
        <w:rPr>
          <w:szCs w:val="21"/>
        </w:rPr>
        <w:t xml:space="preserve"> at least</w:t>
      </w:r>
      <w:r w:rsidRPr="000E63E4">
        <w:rPr>
          <w:szCs w:val="21"/>
        </w:rPr>
        <w:t>.</w:t>
      </w:r>
      <w:r w:rsidRPr="004C6E82">
        <w:rPr>
          <w:rFonts w:hint="eastAsia"/>
          <w:szCs w:val="21"/>
        </w:rPr>
        <w:t xml:space="preserve"> </w:t>
      </w:r>
      <w:r w:rsidR="002B0C7D">
        <w:rPr>
          <w:rFonts w:hint="eastAsia"/>
          <w:szCs w:val="21"/>
        </w:rPr>
        <w:t>F</w:t>
      </w:r>
      <w:r w:rsidR="002B0C7D">
        <w:rPr>
          <w:szCs w:val="21"/>
        </w:rPr>
        <w:t>ollowing refere</w:t>
      </w:r>
      <w:r w:rsidR="00821F36">
        <w:rPr>
          <w:szCs w:val="21"/>
        </w:rPr>
        <w:t>nces would be</w:t>
      </w:r>
      <w:r w:rsidR="00364EB2">
        <w:rPr>
          <w:szCs w:val="21"/>
        </w:rPr>
        <w:t xml:space="preserve"> easier</w:t>
      </w:r>
      <w:r w:rsidR="00821F36">
        <w:rPr>
          <w:szCs w:val="21"/>
        </w:rPr>
        <w:t xml:space="preserve"> to follow</w:t>
      </w:r>
      <w:r w:rsidR="002B0C7D">
        <w:rPr>
          <w:szCs w:val="21"/>
        </w:rPr>
        <w:t>.</w:t>
      </w:r>
    </w:p>
    <w:p w14:paraId="66D76796" w14:textId="77777777" w:rsidR="002B0C7D" w:rsidRDefault="002B0C7D" w:rsidP="002B0C7D">
      <w:pPr>
        <w:pStyle w:val="a3"/>
        <w:ind w:leftChars="0" w:left="429"/>
        <w:rPr>
          <w:szCs w:val="21"/>
        </w:rPr>
      </w:pPr>
      <w:r>
        <w:rPr>
          <w:rFonts w:hint="eastAsia"/>
          <w:szCs w:val="21"/>
        </w:rPr>
        <w:t>P</w:t>
      </w:r>
      <w:r>
        <w:rPr>
          <w:szCs w:val="21"/>
        </w:rPr>
        <w:t xml:space="preserve">O: </w:t>
      </w:r>
      <w:r>
        <w:rPr>
          <w:szCs w:val="21"/>
        </w:rPr>
        <w:tab/>
        <w:t xml:space="preserve">  Burgers et al. (1998), Evensen (2003)</w:t>
      </w:r>
    </w:p>
    <w:p w14:paraId="70ADC04D" w14:textId="77777777" w:rsidR="002B0C7D" w:rsidRDefault="002B0C7D" w:rsidP="002B0C7D">
      <w:pPr>
        <w:pStyle w:val="a3"/>
        <w:ind w:leftChars="0" w:left="429"/>
        <w:rPr>
          <w:szCs w:val="21"/>
        </w:rPr>
      </w:pPr>
      <w:r>
        <w:rPr>
          <w:szCs w:val="21"/>
        </w:rPr>
        <w:t>Serial EnSRF:  Whitaker and Hamill (2002), Kotsuki et al. (2017)</w:t>
      </w:r>
    </w:p>
    <w:p w14:paraId="54B74FDE" w14:textId="77777777" w:rsidR="002B0C7D" w:rsidRPr="002B0C7D" w:rsidRDefault="002B0C7D" w:rsidP="002B0C7D">
      <w:pPr>
        <w:pStyle w:val="a3"/>
        <w:ind w:leftChars="0" w:left="429"/>
        <w:rPr>
          <w:szCs w:val="21"/>
        </w:rPr>
      </w:pPr>
      <w:r>
        <w:rPr>
          <w:szCs w:val="21"/>
        </w:rPr>
        <w:t xml:space="preserve">ETKF: </w:t>
      </w:r>
      <w:r>
        <w:rPr>
          <w:szCs w:val="21"/>
        </w:rPr>
        <w:tab/>
        <w:t xml:space="preserve">  Hunt et al. (2007), Kotsuki et al. (2020), Kotsuki and Bishop (2021)</w:t>
      </w:r>
    </w:p>
    <w:p w14:paraId="60E6CD0C" w14:textId="75C42EEF" w:rsidR="00A20274" w:rsidRDefault="00A20274" w:rsidP="00A20274">
      <w:pPr>
        <w:rPr>
          <w:b/>
          <w:szCs w:val="21"/>
        </w:rPr>
      </w:pPr>
    </w:p>
    <w:p w14:paraId="0249738D" w14:textId="04A3D067" w:rsidR="006D240B" w:rsidRDefault="006D240B" w:rsidP="00A20274">
      <w:pPr>
        <w:rPr>
          <w:b/>
          <w:szCs w:val="21"/>
        </w:rPr>
      </w:pPr>
      <w:r>
        <w:rPr>
          <w:rFonts w:hint="eastAsia"/>
          <w:b/>
          <w:szCs w:val="21"/>
        </w:rPr>
        <w:t>研究室内MTGの進捗マイルストーン</w:t>
      </w:r>
      <w:r w:rsidR="00DD5BA7">
        <w:rPr>
          <w:rFonts w:hint="eastAsia"/>
          <w:b/>
          <w:szCs w:val="21"/>
        </w:rPr>
        <w:t xml:space="preserve"> </w:t>
      </w:r>
      <w:r>
        <w:rPr>
          <w:rFonts w:hint="eastAsia"/>
          <w:b/>
          <w:szCs w:val="21"/>
        </w:rPr>
        <w:t>/</w:t>
      </w:r>
      <w:r w:rsidR="00DD5BA7">
        <w:rPr>
          <w:b/>
          <w:szCs w:val="21"/>
        </w:rPr>
        <w:t xml:space="preserve"> </w:t>
      </w:r>
      <w:r>
        <w:rPr>
          <w:b/>
          <w:szCs w:val="21"/>
        </w:rPr>
        <w:t>Milestones for laboratory members</w:t>
      </w:r>
    </w:p>
    <w:tbl>
      <w:tblPr>
        <w:tblStyle w:val="ab"/>
        <w:tblW w:w="0" w:type="auto"/>
        <w:tblLook w:val="04A0" w:firstRow="1" w:lastRow="0" w:firstColumn="1" w:lastColumn="0" w:noHBand="0" w:noVBand="1"/>
      </w:tblPr>
      <w:tblGrid>
        <w:gridCol w:w="2263"/>
        <w:gridCol w:w="6231"/>
      </w:tblGrid>
      <w:tr w:rsidR="006D240B" w14:paraId="42A09D04" w14:textId="77777777" w:rsidTr="003A04A1">
        <w:tc>
          <w:tcPr>
            <w:tcW w:w="2263" w:type="dxa"/>
          </w:tcPr>
          <w:p w14:paraId="440AC946" w14:textId="27610A3C" w:rsidR="006D240B" w:rsidRPr="006D240B" w:rsidRDefault="006D240B" w:rsidP="006D240B">
            <w:pPr>
              <w:jc w:val="center"/>
              <w:rPr>
                <w:szCs w:val="21"/>
              </w:rPr>
            </w:pPr>
            <w:r>
              <w:rPr>
                <w:szCs w:val="21"/>
              </w:rPr>
              <w:t>F</w:t>
            </w:r>
            <w:r w:rsidRPr="006D240B">
              <w:rPr>
                <w:szCs w:val="21"/>
              </w:rPr>
              <w:t>irst meeting</w:t>
            </w:r>
          </w:p>
        </w:tc>
        <w:tc>
          <w:tcPr>
            <w:tcW w:w="6231" w:type="dxa"/>
          </w:tcPr>
          <w:p w14:paraId="6CD85779" w14:textId="28671FCB" w:rsidR="006D240B" w:rsidRPr="00711612" w:rsidRDefault="006D240B" w:rsidP="006D240B">
            <w:pPr>
              <w:jc w:val="center"/>
              <w:rPr>
                <w:szCs w:val="21"/>
              </w:rPr>
            </w:pPr>
            <w:r w:rsidRPr="00711612">
              <w:rPr>
                <w:szCs w:val="21"/>
              </w:rPr>
              <w:t>Basic Problem 1</w:t>
            </w:r>
          </w:p>
        </w:tc>
      </w:tr>
      <w:tr w:rsidR="006D240B" w14:paraId="618E6232" w14:textId="77777777" w:rsidTr="003A04A1">
        <w:tc>
          <w:tcPr>
            <w:tcW w:w="2263" w:type="dxa"/>
          </w:tcPr>
          <w:p w14:paraId="26B47733" w14:textId="092E5EC3" w:rsidR="006D240B" w:rsidRPr="006D240B" w:rsidRDefault="006D240B" w:rsidP="006D240B">
            <w:pPr>
              <w:jc w:val="center"/>
              <w:rPr>
                <w:szCs w:val="21"/>
              </w:rPr>
            </w:pPr>
            <w:r w:rsidRPr="006D240B">
              <w:rPr>
                <w:szCs w:val="21"/>
              </w:rPr>
              <w:lastRenderedPageBreak/>
              <w:t>Second meeting</w:t>
            </w:r>
          </w:p>
        </w:tc>
        <w:tc>
          <w:tcPr>
            <w:tcW w:w="6231" w:type="dxa"/>
          </w:tcPr>
          <w:p w14:paraId="744DA3B6" w14:textId="7D6B6A4D" w:rsidR="006D240B" w:rsidRPr="00711612" w:rsidRDefault="006D240B" w:rsidP="006D240B">
            <w:pPr>
              <w:jc w:val="center"/>
              <w:rPr>
                <w:szCs w:val="21"/>
              </w:rPr>
            </w:pPr>
            <w:r w:rsidRPr="00711612">
              <w:rPr>
                <w:szCs w:val="21"/>
              </w:rPr>
              <w:t>Basic Problem 2</w:t>
            </w:r>
            <w:r w:rsidR="0006583A">
              <w:rPr>
                <w:szCs w:val="21"/>
              </w:rPr>
              <w:t>, 3</w:t>
            </w:r>
          </w:p>
        </w:tc>
      </w:tr>
      <w:tr w:rsidR="006D240B" w14:paraId="76D0BEB0" w14:textId="77777777" w:rsidTr="003A04A1">
        <w:tc>
          <w:tcPr>
            <w:tcW w:w="2263" w:type="dxa"/>
          </w:tcPr>
          <w:p w14:paraId="2E59F35A" w14:textId="0C55F50C" w:rsidR="006D240B" w:rsidRPr="006D240B" w:rsidRDefault="006D240B" w:rsidP="006D240B">
            <w:pPr>
              <w:jc w:val="center"/>
              <w:rPr>
                <w:szCs w:val="21"/>
              </w:rPr>
            </w:pPr>
            <w:r w:rsidRPr="006D240B">
              <w:rPr>
                <w:szCs w:val="21"/>
              </w:rPr>
              <w:t>Third meeting</w:t>
            </w:r>
          </w:p>
        </w:tc>
        <w:tc>
          <w:tcPr>
            <w:tcW w:w="6231" w:type="dxa"/>
          </w:tcPr>
          <w:p w14:paraId="4BD99FB5" w14:textId="38B3106B" w:rsidR="006D240B" w:rsidRPr="00711612" w:rsidRDefault="008B1373" w:rsidP="006D240B">
            <w:pPr>
              <w:jc w:val="center"/>
              <w:rPr>
                <w:szCs w:val="21"/>
              </w:rPr>
            </w:pPr>
            <w:r w:rsidRPr="00711612">
              <w:rPr>
                <w:szCs w:val="21"/>
              </w:rPr>
              <w:t>Basic Problem 4</w:t>
            </w:r>
          </w:p>
        </w:tc>
      </w:tr>
      <w:tr w:rsidR="006D240B" w14:paraId="293E2FFD" w14:textId="77777777" w:rsidTr="003A04A1">
        <w:tc>
          <w:tcPr>
            <w:tcW w:w="2263" w:type="dxa"/>
          </w:tcPr>
          <w:p w14:paraId="41306145" w14:textId="0ABD081E" w:rsidR="006D240B" w:rsidRPr="006D240B" w:rsidRDefault="006D240B" w:rsidP="006D240B">
            <w:pPr>
              <w:jc w:val="center"/>
              <w:rPr>
                <w:szCs w:val="21"/>
              </w:rPr>
            </w:pPr>
            <w:r w:rsidRPr="006D240B">
              <w:rPr>
                <w:szCs w:val="21"/>
              </w:rPr>
              <w:t>Forth meeting</w:t>
            </w:r>
          </w:p>
        </w:tc>
        <w:tc>
          <w:tcPr>
            <w:tcW w:w="6231" w:type="dxa"/>
          </w:tcPr>
          <w:p w14:paraId="78106D4E" w14:textId="525207DF" w:rsidR="006D240B" w:rsidRPr="00711612" w:rsidRDefault="006D240B" w:rsidP="006D240B">
            <w:pPr>
              <w:jc w:val="center"/>
              <w:rPr>
                <w:szCs w:val="21"/>
              </w:rPr>
            </w:pPr>
            <w:r w:rsidRPr="00711612">
              <w:rPr>
                <w:szCs w:val="21"/>
              </w:rPr>
              <w:t xml:space="preserve">Basic Problem </w:t>
            </w:r>
            <w:r w:rsidR="008B1373">
              <w:rPr>
                <w:szCs w:val="21"/>
              </w:rPr>
              <w:t xml:space="preserve">5 &amp; </w:t>
            </w:r>
            <w:r w:rsidR="003A04A1">
              <w:rPr>
                <w:szCs w:val="21"/>
              </w:rPr>
              <w:t>sensitivity to obs. network</w:t>
            </w:r>
          </w:p>
        </w:tc>
      </w:tr>
      <w:tr w:rsidR="006D240B" w14:paraId="5A7C79EF" w14:textId="77777777" w:rsidTr="003A04A1">
        <w:tc>
          <w:tcPr>
            <w:tcW w:w="2263" w:type="dxa"/>
          </w:tcPr>
          <w:p w14:paraId="51C3D10E" w14:textId="0180F40F" w:rsidR="006D240B" w:rsidRPr="006D240B" w:rsidRDefault="006D240B" w:rsidP="006D240B">
            <w:pPr>
              <w:jc w:val="center"/>
              <w:rPr>
                <w:szCs w:val="21"/>
              </w:rPr>
            </w:pPr>
            <w:r w:rsidRPr="006D240B">
              <w:rPr>
                <w:rFonts w:hint="eastAsia"/>
                <w:szCs w:val="21"/>
              </w:rPr>
              <w:t>F</w:t>
            </w:r>
            <w:r w:rsidRPr="006D240B">
              <w:rPr>
                <w:szCs w:val="21"/>
              </w:rPr>
              <w:t>ifth meeting</w:t>
            </w:r>
          </w:p>
        </w:tc>
        <w:tc>
          <w:tcPr>
            <w:tcW w:w="6231" w:type="dxa"/>
          </w:tcPr>
          <w:p w14:paraId="6037DF40" w14:textId="1C0F4589" w:rsidR="006D240B" w:rsidRPr="00711612" w:rsidRDefault="006D240B" w:rsidP="006D240B">
            <w:pPr>
              <w:jc w:val="center"/>
              <w:rPr>
                <w:szCs w:val="21"/>
              </w:rPr>
            </w:pPr>
            <w:r w:rsidRPr="00711612">
              <w:rPr>
                <w:rFonts w:hint="eastAsia"/>
                <w:szCs w:val="21"/>
              </w:rPr>
              <w:t>B</w:t>
            </w:r>
            <w:r w:rsidRPr="00711612">
              <w:rPr>
                <w:szCs w:val="21"/>
              </w:rPr>
              <w:t xml:space="preserve">asic Problem </w:t>
            </w:r>
            <w:r w:rsidR="008B1373">
              <w:rPr>
                <w:szCs w:val="21"/>
              </w:rPr>
              <w:t>6</w:t>
            </w:r>
            <w:r w:rsidR="00711612">
              <w:rPr>
                <w:szCs w:val="21"/>
              </w:rPr>
              <w:t xml:space="preserve"> </w:t>
            </w:r>
            <w:r w:rsidR="008B1373">
              <w:rPr>
                <w:szCs w:val="21"/>
              </w:rPr>
              <w:t>(1st EnKF)</w:t>
            </w:r>
          </w:p>
        </w:tc>
      </w:tr>
      <w:tr w:rsidR="006D240B" w14:paraId="1982E7F1" w14:textId="77777777" w:rsidTr="003A04A1">
        <w:tc>
          <w:tcPr>
            <w:tcW w:w="2263" w:type="dxa"/>
          </w:tcPr>
          <w:p w14:paraId="745E9DF0" w14:textId="607AC68E" w:rsidR="006D240B" w:rsidRPr="006D240B" w:rsidRDefault="006D240B" w:rsidP="006D240B">
            <w:pPr>
              <w:jc w:val="center"/>
              <w:rPr>
                <w:szCs w:val="21"/>
              </w:rPr>
            </w:pPr>
            <w:r w:rsidRPr="006D240B">
              <w:rPr>
                <w:rFonts w:hint="eastAsia"/>
                <w:szCs w:val="21"/>
              </w:rPr>
              <w:t>S</w:t>
            </w:r>
            <w:r w:rsidRPr="006D240B">
              <w:rPr>
                <w:szCs w:val="21"/>
              </w:rPr>
              <w:t>ixth meeting</w:t>
            </w:r>
          </w:p>
        </w:tc>
        <w:tc>
          <w:tcPr>
            <w:tcW w:w="6231" w:type="dxa"/>
          </w:tcPr>
          <w:p w14:paraId="6CDDF167" w14:textId="5BA3F852" w:rsidR="006D240B" w:rsidRPr="00711612" w:rsidRDefault="00711612" w:rsidP="006D240B">
            <w:pPr>
              <w:jc w:val="center"/>
              <w:rPr>
                <w:szCs w:val="21"/>
              </w:rPr>
            </w:pPr>
            <w:r>
              <w:rPr>
                <w:rFonts w:hint="eastAsia"/>
                <w:szCs w:val="21"/>
              </w:rPr>
              <w:t>B</w:t>
            </w:r>
            <w:r>
              <w:rPr>
                <w:szCs w:val="21"/>
              </w:rPr>
              <w:t>asic Problem 6 (</w:t>
            </w:r>
            <w:r w:rsidR="008B1373">
              <w:rPr>
                <w:szCs w:val="21"/>
              </w:rPr>
              <w:t>2nd</w:t>
            </w:r>
            <w:r w:rsidR="00254A35">
              <w:rPr>
                <w:szCs w:val="21"/>
              </w:rPr>
              <w:t xml:space="preserve"> </w:t>
            </w:r>
            <w:r>
              <w:rPr>
                <w:szCs w:val="21"/>
              </w:rPr>
              <w:t>EnKF)</w:t>
            </w:r>
          </w:p>
        </w:tc>
      </w:tr>
    </w:tbl>
    <w:p w14:paraId="4BF810AC" w14:textId="31EDA566" w:rsidR="006D240B" w:rsidRPr="00254A35" w:rsidRDefault="00254A35" w:rsidP="00254A35">
      <w:pPr>
        <w:jc w:val="right"/>
        <w:rPr>
          <w:szCs w:val="21"/>
        </w:rPr>
      </w:pPr>
      <w:r w:rsidRPr="00254A35">
        <w:rPr>
          <w:rFonts w:hint="eastAsia"/>
          <w:szCs w:val="21"/>
        </w:rPr>
        <w:t>備忘録:</w:t>
      </w:r>
      <w:r w:rsidRPr="00254A35">
        <w:rPr>
          <w:szCs w:val="21"/>
        </w:rPr>
        <w:t xml:space="preserve"> GW</w:t>
      </w:r>
      <w:r w:rsidRPr="00254A35">
        <w:rPr>
          <w:rFonts w:hint="eastAsia"/>
          <w:szCs w:val="21"/>
        </w:rPr>
        <w:t xml:space="preserve">明けに第６回で最終報告 </w:t>
      </w:r>
      <w:r w:rsidRPr="00254A35">
        <w:rPr>
          <w:szCs w:val="21"/>
        </w:rPr>
        <w:t>(in 2021)</w:t>
      </w:r>
    </w:p>
    <w:p w14:paraId="0E021BC4" w14:textId="77777777" w:rsidR="006D240B" w:rsidRDefault="006D240B" w:rsidP="00A20274">
      <w:pPr>
        <w:rPr>
          <w:b/>
          <w:szCs w:val="21"/>
        </w:rPr>
      </w:pPr>
    </w:p>
    <w:p w14:paraId="60E6CD0D" w14:textId="77777777" w:rsidR="004532E6" w:rsidRDefault="004532E6" w:rsidP="004532E6">
      <w:pPr>
        <w:rPr>
          <w:b/>
          <w:szCs w:val="21"/>
        </w:rPr>
      </w:pPr>
      <w:r>
        <w:rPr>
          <w:rFonts w:hint="eastAsia"/>
          <w:b/>
          <w:szCs w:val="21"/>
        </w:rPr>
        <w:t>コメント：</w:t>
      </w:r>
    </w:p>
    <w:p w14:paraId="60E6CD0E" w14:textId="18AEB90E" w:rsidR="004532E6" w:rsidRDefault="004532E6" w:rsidP="004532E6">
      <w:pPr>
        <w:rPr>
          <w:szCs w:val="21"/>
        </w:rPr>
      </w:pPr>
      <w:r>
        <w:rPr>
          <w:rFonts w:hint="eastAsia"/>
          <w:szCs w:val="21"/>
        </w:rPr>
        <w:t xml:space="preserve">　三好(2005,2006)を読めば、多くの事は理解できる。また追試を行う際に、どの程度の精度を期待できるのか、参考になる図が掲載されている。実装は式だけ分かれば良いが、KF、EnKF、3次元変分法くらいは、自分でノートに式を書いて学ぶことを薦める。最初の基礎が無いと、後で深い研究は出来ない。</w:t>
      </w:r>
      <w:r w:rsidR="003A04A1">
        <w:rPr>
          <w:rFonts w:hint="eastAsia"/>
          <w:szCs w:val="21"/>
        </w:rPr>
        <w:t>また、もし説明資料に誤った箇所・分かりにくい箇所があれば、教材をより良いものにしていくために指摘をお願いします。</w:t>
      </w:r>
    </w:p>
    <w:p w14:paraId="60E6CD0F" w14:textId="77777777" w:rsidR="00CF6D69" w:rsidRPr="00CF6D69" w:rsidRDefault="001F7F77" w:rsidP="00CF6D69">
      <w:pPr>
        <w:rPr>
          <w:szCs w:val="21"/>
        </w:rPr>
      </w:pPr>
      <w:r>
        <w:rPr>
          <w:b/>
          <w:szCs w:val="21"/>
        </w:rPr>
        <w:t>C</w:t>
      </w:r>
      <w:r w:rsidR="00CF6D69" w:rsidRPr="00CF6D69">
        <w:rPr>
          <w:b/>
          <w:szCs w:val="21"/>
        </w:rPr>
        <w:t>omment</w:t>
      </w:r>
      <w:r w:rsidR="00CF6D69" w:rsidRPr="00CF6D69">
        <w:rPr>
          <w:szCs w:val="21"/>
        </w:rPr>
        <w:t>:</w:t>
      </w:r>
    </w:p>
    <w:p w14:paraId="4647519B" w14:textId="259A0EDC" w:rsidR="003A04A1" w:rsidRDefault="00CF6D69" w:rsidP="003A04A1">
      <w:pPr>
        <w:ind w:firstLineChars="100" w:firstLine="210"/>
        <w:rPr>
          <w:szCs w:val="21"/>
        </w:rPr>
      </w:pPr>
      <w:r>
        <w:rPr>
          <w:szCs w:val="21"/>
        </w:rPr>
        <w:t>By r</w:t>
      </w:r>
      <w:r w:rsidRPr="00CF6D69">
        <w:rPr>
          <w:szCs w:val="21"/>
        </w:rPr>
        <w:t>ead</w:t>
      </w:r>
      <w:r>
        <w:rPr>
          <w:szCs w:val="21"/>
        </w:rPr>
        <w:t>ing</w:t>
      </w:r>
      <w:r w:rsidRPr="00CF6D69">
        <w:rPr>
          <w:szCs w:val="21"/>
        </w:rPr>
        <w:t xml:space="preserve"> Miyoshi (2005, 2006), many things</w:t>
      </w:r>
      <w:r>
        <w:rPr>
          <w:szCs w:val="21"/>
        </w:rPr>
        <w:t xml:space="preserve"> will be </w:t>
      </w:r>
      <w:r w:rsidR="0031325C">
        <w:rPr>
          <w:szCs w:val="21"/>
        </w:rPr>
        <w:t>explained</w:t>
      </w:r>
      <w:r w:rsidRPr="00CF6D69">
        <w:rPr>
          <w:szCs w:val="21"/>
        </w:rPr>
        <w:t xml:space="preserve">. In addition, a reference figure is </w:t>
      </w:r>
      <w:r>
        <w:rPr>
          <w:szCs w:val="21"/>
        </w:rPr>
        <w:t>listed</w:t>
      </w:r>
      <w:r w:rsidRPr="00CF6D69">
        <w:rPr>
          <w:szCs w:val="21"/>
        </w:rPr>
        <w:t xml:space="preserve"> to show </w:t>
      </w:r>
      <w:r w:rsidR="00F26DE3">
        <w:rPr>
          <w:szCs w:val="21"/>
        </w:rPr>
        <w:t xml:space="preserve">the expected results. You </w:t>
      </w:r>
      <w:r w:rsidRPr="00CF6D69">
        <w:rPr>
          <w:szCs w:val="21"/>
        </w:rPr>
        <w:t xml:space="preserve">need to know </w:t>
      </w:r>
      <w:r w:rsidR="00A071D1">
        <w:rPr>
          <w:szCs w:val="21"/>
        </w:rPr>
        <w:t>understand</w:t>
      </w:r>
      <w:r w:rsidR="00F26DE3">
        <w:rPr>
          <w:szCs w:val="21"/>
        </w:rPr>
        <w:t xml:space="preserve"> only </w:t>
      </w:r>
      <w:r w:rsidR="00A071D1">
        <w:rPr>
          <w:szCs w:val="21"/>
        </w:rPr>
        <w:t xml:space="preserve">about </w:t>
      </w:r>
      <w:r w:rsidRPr="00CF6D69">
        <w:rPr>
          <w:szCs w:val="21"/>
        </w:rPr>
        <w:t>for</w:t>
      </w:r>
      <w:r w:rsidR="00A071D1">
        <w:rPr>
          <w:szCs w:val="21"/>
        </w:rPr>
        <w:t>mula for implementation, but about</w:t>
      </w:r>
      <w:r w:rsidRPr="00CF6D69">
        <w:rPr>
          <w:szCs w:val="21"/>
        </w:rPr>
        <w:t xml:space="preserve"> </w:t>
      </w:r>
      <w:r w:rsidR="00A071D1">
        <w:rPr>
          <w:szCs w:val="21"/>
        </w:rPr>
        <w:t xml:space="preserve">how to introduce </w:t>
      </w:r>
      <w:r w:rsidRPr="00CF6D69">
        <w:rPr>
          <w:szCs w:val="21"/>
        </w:rPr>
        <w:t xml:space="preserve">KF, </w:t>
      </w:r>
      <w:r w:rsidR="00A071D1">
        <w:rPr>
          <w:szCs w:val="21"/>
        </w:rPr>
        <w:t>EnKF, and 3D variational method. I</w:t>
      </w:r>
      <w:r w:rsidRPr="00CF6D69">
        <w:rPr>
          <w:szCs w:val="21"/>
        </w:rPr>
        <w:t xml:space="preserve">t is </w:t>
      </w:r>
      <w:r w:rsidR="00A071D1">
        <w:rPr>
          <w:szCs w:val="21"/>
        </w:rPr>
        <w:t xml:space="preserve">strongly </w:t>
      </w:r>
      <w:r w:rsidRPr="00CF6D69">
        <w:rPr>
          <w:szCs w:val="21"/>
        </w:rPr>
        <w:t xml:space="preserve">recommended that you write </w:t>
      </w:r>
      <w:r w:rsidR="001F7F77">
        <w:rPr>
          <w:szCs w:val="21"/>
        </w:rPr>
        <w:t xml:space="preserve">down </w:t>
      </w:r>
      <w:r w:rsidRPr="00CF6D69">
        <w:rPr>
          <w:szCs w:val="21"/>
        </w:rPr>
        <w:t xml:space="preserve">the formula in your notebook </w:t>
      </w:r>
      <w:r w:rsidR="00A071D1">
        <w:rPr>
          <w:szCs w:val="21"/>
        </w:rPr>
        <w:t>by your hand</w:t>
      </w:r>
      <w:r w:rsidRPr="00CF6D69">
        <w:rPr>
          <w:szCs w:val="21"/>
        </w:rPr>
        <w:t xml:space="preserve">. Without the </w:t>
      </w:r>
      <w:r w:rsidR="001F7F77">
        <w:rPr>
          <w:szCs w:val="21"/>
        </w:rPr>
        <w:t xml:space="preserve">basic </w:t>
      </w:r>
      <w:r w:rsidRPr="00CF6D69">
        <w:rPr>
          <w:szCs w:val="21"/>
        </w:rPr>
        <w:t>foundation</w:t>
      </w:r>
      <w:r w:rsidR="001F7F77">
        <w:rPr>
          <w:szCs w:val="21"/>
        </w:rPr>
        <w:t xml:space="preserve"> developed at the beginning</w:t>
      </w:r>
      <w:r w:rsidRPr="00CF6D69">
        <w:rPr>
          <w:szCs w:val="21"/>
        </w:rPr>
        <w:t>, deep</w:t>
      </w:r>
      <w:r w:rsidR="001F7F77">
        <w:rPr>
          <w:szCs w:val="21"/>
        </w:rPr>
        <w:t>er</w:t>
      </w:r>
      <w:r w:rsidRPr="00CF6D69">
        <w:rPr>
          <w:szCs w:val="21"/>
        </w:rPr>
        <w:t xml:space="preserve"> research</w:t>
      </w:r>
      <w:r w:rsidR="00E30CF8">
        <w:rPr>
          <w:szCs w:val="21"/>
        </w:rPr>
        <w:t>es</w:t>
      </w:r>
      <w:r w:rsidRPr="00CF6D69">
        <w:rPr>
          <w:szCs w:val="21"/>
        </w:rPr>
        <w:t xml:space="preserve"> cannot be done.</w:t>
      </w:r>
      <w:r w:rsidR="003A04A1">
        <w:rPr>
          <w:szCs w:val="21"/>
        </w:rPr>
        <w:t xml:space="preserve"> If you found</w:t>
      </w:r>
      <w:r w:rsidR="004C30E4">
        <w:rPr>
          <w:szCs w:val="21"/>
        </w:rPr>
        <w:t xml:space="preserve"> something wrong in presentation slides, please notify us to improve the materials further.</w:t>
      </w:r>
    </w:p>
    <w:p w14:paraId="1516EA4F" w14:textId="77777777" w:rsidR="003A04A1" w:rsidRDefault="003A04A1" w:rsidP="002C0187">
      <w:pPr>
        <w:pBdr>
          <w:bottom w:val="single" w:sz="6" w:space="1" w:color="auto"/>
        </w:pBdr>
        <w:rPr>
          <w:szCs w:val="21"/>
        </w:rPr>
      </w:pPr>
    </w:p>
    <w:p w14:paraId="60E6CD12" w14:textId="77777777" w:rsidR="004532E6" w:rsidRDefault="004532E6" w:rsidP="004532E6">
      <w:pPr>
        <w:rPr>
          <w:b/>
          <w:szCs w:val="21"/>
        </w:rPr>
      </w:pPr>
      <w:r>
        <w:rPr>
          <w:rFonts w:hint="eastAsia"/>
          <w:b/>
          <w:szCs w:val="21"/>
        </w:rPr>
        <w:t>発展課題：</w:t>
      </w:r>
    </w:p>
    <w:p w14:paraId="60E6CD13" w14:textId="77777777" w:rsidR="004532E6" w:rsidRDefault="004532E6" w:rsidP="004532E6">
      <w:pPr>
        <w:pStyle w:val="a3"/>
        <w:numPr>
          <w:ilvl w:val="0"/>
          <w:numId w:val="2"/>
        </w:numPr>
        <w:ind w:leftChars="0"/>
        <w:rPr>
          <w:szCs w:val="21"/>
        </w:rPr>
      </w:pPr>
      <w:r>
        <w:rPr>
          <w:rFonts w:hint="eastAsia"/>
          <w:b/>
          <w:szCs w:val="21"/>
        </w:rPr>
        <w:t>難易度C, 研究発展性B [動的共分散膨張]</w:t>
      </w:r>
      <w:r>
        <w:rPr>
          <w:rFonts w:hint="eastAsia"/>
          <w:szCs w:val="21"/>
        </w:rPr>
        <w:t>: KFとEnKFの重要なパラメータに、共分散膨張のファクターがある。これまでに手でチューニングしてきたが、観測空間統計を用いることで、この値を動的に推定することが出来る。このアルゴリズムを実装する。Miyoshi (2011)の動的共分散膨張法が実装しやすい。</w:t>
      </w:r>
    </w:p>
    <w:p w14:paraId="60E6CD14" w14:textId="77777777" w:rsidR="004532E6" w:rsidRPr="002C0187" w:rsidRDefault="004532E6" w:rsidP="004532E6">
      <w:pPr>
        <w:pStyle w:val="a3"/>
        <w:numPr>
          <w:ilvl w:val="0"/>
          <w:numId w:val="2"/>
        </w:numPr>
        <w:ind w:leftChars="0"/>
        <w:rPr>
          <w:szCs w:val="21"/>
        </w:rPr>
      </w:pPr>
      <w:r>
        <w:rPr>
          <w:rFonts w:hint="eastAsia"/>
          <w:b/>
          <w:bCs/>
          <w:szCs w:val="21"/>
        </w:rPr>
        <w:t>難易度C, 研究発展性C [共分散緩和法]</w:t>
      </w:r>
      <w:r>
        <w:rPr>
          <w:rFonts w:hint="eastAsia"/>
          <w:szCs w:val="21"/>
        </w:rPr>
        <w:t>: 共分散膨張には、(1) multiplicative inflation, (2) additive inflation, (3) covariance relaxation がある。Lorenz96では(1)で十分だが、実問題に適用する場合、(3)が最もシステムが安定的に動くので一般的である。摂動緩和法(RTPP)とスプレッド緩和法(RTPS)がある。Kotsuki et al. (2017)に、(1)-(3)のreviewと動的共分散緩和法をまとめている。</w:t>
      </w:r>
    </w:p>
    <w:p w14:paraId="60E6CD15" w14:textId="77777777" w:rsidR="004532E6" w:rsidRPr="002C0187" w:rsidRDefault="004532E6" w:rsidP="004532E6">
      <w:pPr>
        <w:pStyle w:val="a3"/>
        <w:numPr>
          <w:ilvl w:val="0"/>
          <w:numId w:val="2"/>
        </w:numPr>
        <w:ind w:leftChars="0"/>
        <w:rPr>
          <w:szCs w:val="21"/>
        </w:rPr>
      </w:pPr>
      <w:r>
        <w:rPr>
          <w:rFonts w:hint="eastAsia"/>
          <w:b/>
          <w:szCs w:val="21"/>
        </w:rPr>
        <w:t>難易度B, 研究発展性A [観測インパクト推定]</w:t>
      </w:r>
      <w:r>
        <w:rPr>
          <w:rFonts w:hint="eastAsia"/>
          <w:szCs w:val="21"/>
        </w:rPr>
        <w:t>: データ同化により、同化される観測のインパクトを評価する手法（観測インパクト推定）がある。このうち、LETKFとの親和性が高い、Ensemble Forecast Sensitivity to Observation (EFSO; Kalnay et al. 2012; Kotsuki et al</w:t>
      </w:r>
      <w:r w:rsidR="00EC7772">
        <w:rPr>
          <w:szCs w:val="21"/>
        </w:rPr>
        <w:t>.</w:t>
      </w:r>
      <w:r>
        <w:rPr>
          <w:rFonts w:hint="eastAsia"/>
          <w:szCs w:val="21"/>
        </w:rPr>
        <w:t xml:space="preserve"> 2019)を実装してみる。実際に、EFSOで解析値を改悪すると判定された</w:t>
      </w:r>
      <w:r>
        <w:rPr>
          <w:rFonts w:hint="eastAsia"/>
          <w:szCs w:val="21"/>
        </w:rPr>
        <w:lastRenderedPageBreak/>
        <w:t>観測を取り除くことで、解析値のRMSEが低下することを確認してみよう。</w:t>
      </w:r>
    </w:p>
    <w:p w14:paraId="60E6CD16" w14:textId="77777777" w:rsidR="004532E6" w:rsidRPr="002C0187" w:rsidRDefault="004532E6" w:rsidP="002C0187">
      <w:pPr>
        <w:pStyle w:val="a3"/>
        <w:numPr>
          <w:ilvl w:val="0"/>
          <w:numId w:val="2"/>
        </w:numPr>
        <w:ind w:leftChars="0"/>
        <w:rPr>
          <w:szCs w:val="21"/>
        </w:rPr>
      </w:pPr>
      <w:r>
        <w:rPr>
          <w:rFonts w:hint="eastAsia"/>
          <w:b/>
          <w:szCs w:val="21"/>
        </w:rPr>
        <w:t>難易度S, 研究発展性C [4次元変分法]</w:t>
      </w:r>
      <w:r>
        <w:rPr>
          <w:rFonts w:hint="eastAsia"/>
          <w:szCs w:val="21"/>
        </w:rPr>
        <w:t>: 4次元変分法を実装し、EnKFと比較する。4次元変分法には、アジョイントモデルを構築する他、近似的に40</w:t>
      </w:r>
      <w:r>
        <w:rPr>
          <w:rFonts w:eastAsiaTheme="minorHAnsi" w:hint="eastAsia"/>
          <w:szCs w:val="21"/>
        </w:rPr>
        <w:t>×</w:t>
      </w:r>
      <w:r>
        <w:rPr>
          <w:rFonts w:hint="eastAsia"/>
          <w:szCs w:val="21"/>
        </w:rPr>
        <w:t>40行列の線形モデルを生成する方法もある。もしアジョイントモデルを構築すれば、近似的な線形モデル行列との違いを調べてみるのも面白いかもしれない。</w:t>
      </w:r>
    </w:p>
    <w:p w14:paraId="60E6CD17" w14:textId="6DEEC2E5" w:rsidR="004532E6" w:rsidRPr="002C0187" w:rsidRDefault="004532E6" w:rsidP="002C0187">
      <w:pPr>
        <w:pStyle w:val="a3"/>
        <w:numPr>
          <w:ilvl w:val="0"/>
          <w:numId w:val="2"/>
        </w:numPr>
        <w:ind w:leftChars="0"/>
        <w:rPr>
          <w:szCs w:val="21"/>
        </w:rPr>
      </w:pPr>
      <w:r>
        <w:rPr>
          <w:rFonts w:hint="eastAsia"/>
          <w:b/>
          <w:szCs w:val="21"/>
        </w:rPr>
        <w:t>難易度B, 研究発展性B [4次元アンサンブル変分法]</w:t>
      </w:r>
      <w:r>
        <w:rPr>
          <w:rFonts w:hint="eastAsia"/>
          <w:szCs w:val="21"/>
        </w:rPr>
        <w:t>: 4次元アンサンブル変分法 (4DEnVAR)を実装し、EnKFや4DVARと比較する。EnVARは参考文献がいくつかあ</w:t>
      </w:r>
      <w:r w:rsidRPr="00D56AC1">
        <w:rPr>
          <w:rFonts w:hint="eastAsia"/>
          <w:szCs w:val="21"/>
        </w:rPr>
        <w:t>るが、Zhang and Zhang (2012)やPoterjoy and Zahng (2015)を参考にすると実装しやすい。</w:t>
      </w:r>
      <w:r w:rsidR="00813365" w:rsidRPr="00D56AC1">
        <w:rPr>
          <w:rFonts w:hint="eastAsia"/>
          <w:szCs w:val="21"/>
        </w:rPr>
        <w:t>L</w:t>
      </w:r>
      <w:r w:rsidR="00813365" w:rsidRPr="00D56AC1">
        <w:rPr>
          <w:szCs w:val="21"/>
        </w:rPr>
        <w:t>ikelihood Maximum Ensemble Filter</w:t>
      </w:r>
      <w:r w:rsidR="00813365" w:rsidRPr="00D56AC1">
        <w:rPr>
          <w:rFonts w:hint="eastAsia"/>
          <w:szCs w:val="21"/>
        </w:rPr>
        <w:t xml:space="preserve">については </w:t>
      </w:r>
      <w:r w:rsidR="00813365" w:rsidRPr="00D56AC1">
        <w:rPr>
          <w:szCs w:val="21"/>
        </w:rPr>
        <w:t xml:space="preserve">Zupanski et al. (2005) </w:t>
      </w:r>
      <w:r w:rsidR="00813365" w:rsidRPr="00D56AC1">
        <w:rPr>
          <w:rFonts w:hint="eastAsia"/>
          <w:szCs w:val="21"/>
        </w:rPr>
        <w:t>が参考になる</w:t>
      </w:r>
      <w:r w:rsidR="00D56AC1" w:rsidRPr="00D56AC1">
        <w:rPr>
          <w:rFonts w:hint="eastAsia"/>
          <w:szCs w:val="21"/>
        </w:rPr>
        <w:t>とのこと</w:t>
      </w:r>
      <w:r w:rsidR="00813365" w:rsidRPr="00D56AC1">
        <w:rPr>
          <w:rFonts w:hint="eastAsia"/>
          <w:szCs w:val="21"/>
        </w:rPr>
        <w:t>。</w:t>
      </w:r>
    </w:p>
    <w:p w14:paraId="60E6CD18" w14:textId="77777777" w:rsidR="004532E6" w:rsidRPr="002C0187" w:rsidRDefault="004532E6" w:rsidP="002C0187">
      <w:pPr>
        <w:pStyle w:val="a3"/>
        <w:numPr>
          <w:ilvl w:val="0"/>
          <w:numId w:val="2"/>
        </w:numPr>
        <w:ind w:leftChars="0"/>
        <w:rPr>
          <w:szCs w:val="21"/>
        </w:rPr>
      </w:pPr>
      <w:r>
        <w:rPr>
          <w:rFonts w:hint="eastAsia"/>
          <w:b/>
          <w:szCs w:val="21"/>
        </w:rPr>
        <w:t>難易度B, 研究発展性B [パラメータ推定]</w:t>
      </w:r>
      <w:r>
        <w:rPr>
          <w:rFonts w:hint="eastAsia"/>
          <w:szCs w:val="21"/>
        </w:rPr>
        <w:t>: EnKFによるデータ同化は、状態推定だけではなく、モデルの未知パラメータを推定することが出来る。L96の真値をF=8で作成したうえで、F値が未知の場合に、パラメータFとモデル状態を同時に推定するコードを実装する。これが出来れば、F値が時間変化する（例えばsin関数で周期的に変化する）場合もパラメータ推定が可能となる。この実験を実装する。実装方法は、Ruiz et al. (2013a, 2013b)が参考になる。</w:t>
      </w:r>
    </w:p>
    <w:p w14:paraId="60E6CD19" w14:textId="77777777" w:rsidR="004532E6" w:rsidRPr="002C0187" w:rsidRDefault="004532E6" w:rsidP="002C0187">
      <w:pPr>
        <w:pStyle w:val="a3"/>
        <w:numPr>
          <w:ilvl w:val="0"/>
          <w:numId w:val="2"/>
        </w:numPr>
        <w:ind w:leftChars="0"/>
        <w:rPr>
          <w:szCs w:val="21"/>
        </w:rPr>
      </w:pPr>
      <w:r>
        <w:rPr>
          <w:rFonts w:hint="eastAsia"/>
          <w:b/>
          <w:szCs w:val="21"/>
        </w:rPr>
        <w:t>難易度B, 研究発展性S [局所粒子フィルタ]</w:t>
      </w:r>
      <w:r>
        <w:rPr>
          <w:rFonts w:hint="eastAsia"/>
          <w:szCs w:val="21"/>
        </w:rPr>
        <w:t>: 局所粒子フィルタを実装する。まず、局所化がないと、100粒子程度の粒子フィルタ</w:t>
      </w:r>
      <w:r w:rsidRPr="006829F3">
        <w:rPr>
          <w:rFonts w:hint="eastAsia"/>
          <w:szCs w:val="21"/>
          <w:u w:val="single"/>
        </w:rPr>
        <w:t>では</w:t>
      </w:r>
      <w:r>
        <w:rPr>
          <w:rFonts w:hint="eastAsia"/>
          <w:szCs w:val="21"/>
        </w:rPr>
        <w:t>発散する事を確認する。その上で、局所化により粒子フィルタが安定動作する事を確認する。粒子フィルタにはいくつか流儀があるが、ここではLETKFと親和性の高い、変換行列を利用したものを推奨する (Potthast et al. 2019)。2020年3月現在、Local Particle Filter with Gaussian Mixture (LPFGM)と呼ばれる方法が有用とみられている (Van Leeuwen et al. 2019)。詳細な論文はないので、小槻が解説する。</w:t>
      </w:r>
    </w:p>
    <w:p w14:paraId="60E6CD1A" w14:textId="77777777" w:rsidR="004532E6" w:rsidRDefault="004532E6" w:rsidP="004532E6">
      <w:pPr>
        <w:pStyle w:val="a3"/>
        <w:numPr>
          <w:ilvl w:val="0"/>
          <w:numId w:val="2"/>
        </w:numPr>
        <w:ind w:leftChars="0"/>
        <w:rPr>
          <w:szCs w:val="21"/>
        </w:rPr>
      </w:pPr>
      <w:r>
        <w:rPr>
          <w:rFonts w:hint="eastAsia"/>
          <w:b/>
          <w:bCs/>
          <w:szCs w:val="21"/>
        </w:rPr>
        <w:t>難易度？, 研究発展性S [動的局所化]</w:t>
      </w:r>
      <w:r>
        <w:rPr>
          <w:rFonts w:hint="eastAsia"/>
          <w:szCs w:val="21"/>
        </w:rPr>
        <w:t>: これまで見てきた様に、EnKFの主要なチューニングパラメータは共分散膨張と局所化スケールである。共分散膨張については動的推定法が確立されてきているが、局所化スケールの動的推定は未解決問題である。例えば世界中の気象機関も、未だ手でチューニングしている。もし自動的に推定する方法が確立できれば、波及効果は高い。</w:t>
      </w:r>
    </w:p>
    <w:p w14:paraId="60E6CD1B" w14:textId="77777777" w:rsidR="00D54DB1" w:rsidRDefault="00D54DB1" w:rsidP="004532E6">
      <w:pPr>
        <w:rPr>
          <w:b/>
          <w:szCs w:val="21"/>
        </w:rPr>
      </w:pPr>
    </w:p>
    <w:p w14:paraId="60E6CD1C" w14:textId="5994E4A9" w:rsidR="00593D5D" w:rsidRDefault="006D240B" w:rsidP="004532E6">
      <w:pPr>
        <w:rPr>
          <w:szCs w:val="21"/>
        </w:rPr>
      </w:pPr>
      <w:r>
        <w:rPr>
          <w:b/>
          <w:szCs w:val="21"/>
        </w:rPr>
        <w:t>Advanced</w:t>
      </w:r>
      <w:r w:rsidR="00593D5D" w:rsidRPr="00593D5D">
        <w:rPr>
          <w:szCs w:val="21"/>
        </w:rPr>
        <w:t xml:space="preserve"> </w:t>
      </w:r>
      <w:r>
        <w:rPr>
          <w:b/>
          <w:szCs w:val="21"/>
        </w:rPr>
        <w:t>Problems</w:t>
      </w:r>
      <w:r w:rsidR="00593D5D" w:rsidRPr="00593D5D">
        <w:rPr>
          <w:szCs w:val="21"/>
        </w:rPr>
        <w:t>:</w:t>
      </w:r>
    </w:p>
    <w:p w14:paraId="60E6CD1D" w14:textId="77777777" w:rsidR="00E9603E" w:rsidRPr="001A274E" w:rsidRDefault="00593D5D" w:rsidP="001A274E">
      <w:pPr>
        <w:pStyle w:val="a3"/>
        <w:numPr>
          <w:ilvl w:val="0"/>
          <w:numId w:val="6"/>
        </w:numPr>
        <w:ind w:leftChars="0"/>
        <w:rPr>
          <w:szCs w:val="21"/>
        </w:rPr>
      </w:pPr>
      <w:r w:rsidRPr="00290DF4">
        <w:rPr>
          <w:b/>
          <w:szCs w:val="21"/>
        </w:rPr>
        <w:t>Difficulty C</w:t>
      </w:r>
      <w:r w:rsidRPr="00D67EF7">
        <w:rPr>
          <w:b/>
          <w:szCs w:val="21"/>
        </w:rPr>
        <w:t xml:space="preserve">, </w:t>
      </w:r>
      <w:r w:rsidR="001A274E">
        <w:rPr>
          <w:b/>
          <w:szCs w:val="21"/>
        </w:rPr>
        <w:t>Scientific Extensiona</w:t>
      </w:r>
      <w:r w:rsidR="002C0187">
        <w:rPr>
          <w:b/>
          <w:szCs w:val="21"/>
        </w:rPr>
        <w:t xml:space="preserve">lity </w:t>
      </w:r>
      <w:r w:rsidRPr="00D67EF7">
        <w:rPr>
          <w:b/>
          <w:szCs w:val="21"/>
        </w:rPr>
        <w:t>B [Dynamic covariance expansion]:</w:t>
      </w:r>
      <w:r w:rsidRPr="00593D5D">
        <w:rPr>
          <w:szCs w:val="21"/>
        </w:rPr>
        <w:t xml:space="preserve"> An important parameter of KF and EnKF is the</w:t>
      </w:r>
      <w:r w:rsidRPr="00290DF4">
        <w:rPr>
          <w:szCs w:val="21"/>
        </w:rPr>
        <w:t xml:space="preserve"> covariance expansion factor</w:t>
      </w:r>
      <w:r w:rsidRPr="00593D5D">
        <w:rPr>
          <w:szCs w:val="21"/>
        </w:rPr>
        <w:t>. Although it has been tuned by hand, this value can be estimated dynamically by using observation space statistics. Implement this algorithm. The dynamic covariance expansion method of Miyoshi (2011) is easy to implement.</w:t>
      </w:r>
    </w:p>
    <w:p w14:paraId="60E6CD1E" w14:textId="77777777" w:rsidR="00E9603E" w:rsidRPr="001A274E" w:rsidRDefault="00D67EF7" w:rsidP="001A274E">
      <w:pPr>
        <w:pStyle w:val="a3"/>
        <w:numPr>
          <w:ilvl w:val="0"/>
          <w:numId w:val="6"/>
        </w:numPr>
        <w:ind w:leftChars="0"/>
        <w:rPr>
          <w:szCs w:val="21"/>
        </w:rPr>
      </w:pPr>
      <w:r w:rsidRPr="00D67EF7">
        <w:rPr>
          <w:b/>
          <w:szCs w:val="21"/>
        </w:rPr>
        <w:t xml:space="preserve">Difficulty C, </w:t>
      </w:r>
      <w:r w:rsidR="001A274E">
        <w:rPr>
          <w:b/>
          <w:szCs w:val="21"/>
        </w:rPr>
        <w:t>Scientific Extensionality</w:t>
      </w:r>
      <w:r w:rsidRPr="00D67EF7">
        <w:rPr>
          <w:b/>
          <w:szCs w:val="21"/>
        </w:rPr>
        <w:t xml:space="preserve"> C [</w:t>
      </w:r>
      <w:r w:rsidRPr="00290DF4">
        <w:rPr>
          <w:b/>
          <w:szCs w:val="21"/>
        </w:rPr>
        <w:t>Covariance relaxation method]:</w:t>
      </w:r>
      <w:r w:rsidRPr="00D67EF7">
        <w:rPr>
          <w:szCs w:val="21"/>
        </w:rPr>
        <w:t xml:space="preserve"> Covariance </w:t>
      </w:r>
      <w:r w:rsidRPr="00D67EF7">
        <w:rPr>
          <w:szCs w:val="21"/>
        </w:rPr>
        <w:lastRenderedPageBreak/>
        <w:t xml:space="preserve">inflation includes (1) multiplicative inflation, (2) additive inflation, and (3) covariance relaxation. In Lorenz96, (1) is sufficient, but when applied to a real problem, (3) is common because the system works most stably. There are </w:t>
      </w:r>
      <w:r w:rsidRPr="00290DF4">
        <w:rPr>
          <w:szCs w:val="21"/>
        </w:rPr>
        <w:t>perturbation relaxation</w:t>
      </w:r>
      <w:r w:rsidRPr="003967DB">
        <w:rPr>
          <w:szCs w:val="21"/>
          <w:u w:val="single"/>
        </w:rPr>
        <w:t xml:space="preserve"> </w:t>
      </w:r>
      <w:r w:rsidRPr="00EE08C4">
        <w:rPr>
          <w:szCs w:val="21"/>
        </w:rPr>
        <w:t>methods (RTPP) and spread relaxation methods</w:t>
      </w:r>
      <w:r w:rsidRPr="00D67EF7">
        <w:rPr>
          <w:szCs w:val="21"/>
        </w:rPr>
        <w:t xml:space="preserve"> (RTPS). Kotsuki et al. (2017) summarizes the reviews of (1)-(3) and the dynamic covariance relaxation method.</w:t>
      </w:r>
    </w:p>
    <w:p w14:paraId="60E6CD1F" w14:textId="77777777" w:rsidR="003967DB" w:rsidRPr="001A274E" w:rsidRDefault="003967DB" w:rsidP="001A274E">
      <w:pPr>
        <w:pStyle w:val="a3"/>
        <w:numPr>
          <w:ilvl w:val="0"/>
          <w:numId w:val="6"/>
        </w:numPr>
        <w:ind w:leftChars="0"/>
        <w:rPr>
          <w:szCs w:val="21"/>
        </w:rPr>
      </w:pPr>
      <w:r w:rsidRPr="003967DB">
        <w:rPr>
          <w:b/>
          <w:szCs w:val="21"/>
        </w:rPr>
        <w:t xml:space="preserve">Difficulty B, </w:t>
      </w:r>
      <w:r w:rsidR="001A274E">
        <w:rPr>
          <w:b/>
          <w:szCs w:val="21"/>
        </w:rPr>
        <w:t>Scientific Extensionality</w:t>
      </w:r>
      <w:r w:rsidRPr="003967DB">
        <w:rPr>
          <w:b/>
          <w:szCs w:val="21"/>
        </w:rPr>
        <w:t xml:space="preserve"> A [Observation impact estimation]:</w:t>
      </w:r>
      <w:r w:rsidRPr="003967DB">
        <w:rPr>
          <w:szCs w:val="21"/>
        </w:rPr>
        <w:t xml:space="preserve"> There is a method (observation impact estimation) to evaluate the impact of assimilated observations by data assimilation. Of these, we will implement Ensemble Forecast Sensitivity to Observation (EFSO</w:t>
      </w:r>
      <w:r w:rsidR="00EC7772">
        <w:rPr>
          <w:szCs w:val="21"/>
        </w:rPr>
        <w:t>;</w:t>
      </w:r>
      <w:r w:rsidRPr="003967DB">
        <w:rPr>
          <w:szCs w:val="21"/>
        </w:rPr>
        <w:t xml:space="preserve"> Kalnay et al. 2012; Kotsuki et al</w:t>
      </w:r>
      <w:r w:rsidR="00EC7772">
        <w:rPr>
          <w:szCs w:val="21"/>
        </w:rPr>
        <w:t>.</w:t>
      </w:r>
      <w:r w:rsidRPr="003967DB">
        <w:rPr>
          <w:szCs w:val="21"/>
        </w:rPr>
        <w:t xml:space="preserve"> 2019), which has a high affinity with LETKF. In fact, </w:t>
      </w:r>
      <w:r w:rsidR="006A188C">
        <w:rPr>
          <w:szCs w:val="21"/>
        </w:rPr>
        <w:t xml:space="preserve">try to </w:t>
      </w:r>
      <w:r w:rsidRPr="003967DB">
        <w:rPr>
          <w:szCs w:val="21"/>
        </w:rPr>
        <w:t>confirm that the RMSE of the analysis value decreases by removing the observations that are judged to deteriorate the analysis value by EFSO.</w:t>
      </w:r>
    </w:p>
    <w:p w14:paraId="60E6CD20" w14:textId="77777777" w:rsidR="001D44BC" w:rsidRPr="001A274E" w:rsidRDefault="006A188C" w:rsidP="001A274E">
      <w:pPr>
        <w:pStyle w:val="a3"/>
        <w:numPr>
          <w:ilvl w:val="0"/>
          <w:numId w:val="6"/>
        </w:numPr>
        <w:ind w:leftChars="0"/>
        <w:rPr>
          <w:szCs w:val="21"/>
        </w:rPr>
      </w:pPr>
      <w:r w:rsidRPr="006A188C">
        <w:rPr>
          <w:b/>
          <w:szCs w:val="21"/>
        </w:rPr>
        <w:t xml:space="preserve">Difficulty S, </w:t>
      </w:r>
      <w:r w:rsidR="001A274E">
        <w:rPr>
          <w:b/>
          <w:szCs w:val="21"/>
        </w:rPr>
        <w:t>Scientific Extensionality</w:t>
      </w:r>
      <w:r w:rsidRPr="006A188C">
        <w:rPr>
          <w:b/>
          <w:szCs w:val="21"/>
        </w:rPr>
        <w:t xml:space="preserve"> C [4D variational method]:</w:t>
      </w:r>
      <w:r w:rsidRPr="006A188C">
        <w:rPr>
          <w:szCs w:val="21"/>
        </w:rPr>
        <w:t xml:space="preserve"> Implement the 4D variational method and compare it with EnKF. In addition to constructing an adjoint model, the</w:t>
      </w:r>
      <w:r>
        <w:rPr>
          <w:szCs w:val="21"/>
        </w:rPr>
        <w:t xml:space="preserve"> 4D</w:t>
      </w:r>
      <w:r w:rsidRPr="006A188C">
        <w:rPr>
          <w:szCs w:val="21"/>
        </w:rPr>
        <w:t xml:space="preserve"> variational method also includes a method of approximately generating a linear model of a 40 × 40 matrix. </w:t>
      </w:r>
      <w:r>
        <w:rPr>
          <w:szCs w:val="21"/>
        </w:rPr>
        <w:t xml:space="preserve">When </w:t>
      </w:r>
      <w:r w:rsidRPr="006A188C">
        <w:rPr>
          <w:szCs w:val="21"/>
        </w:rPr>
        <w:t>build</w:t>
      </w:r>
      <w:r>
        <w:rPr>
          <w:szCs w:val="21"/>
        </w:rPr>
        <w:t>ing</w:t>
      </w:r>
      <w:r w:rsidRPr="006A188C">
        <w:rPr>
          <w:szCs w:val="21"/>
        </w:rPr>
        <w:t xml:space="preserve"> an adjoint model, it may be interesting to see how it differs from an approximate linear model matrix.</w:t>
      </w:r>
    </w:p>
    <w:p w14:paraId="60E6CD21" w14:textId="656BE54E" w:rsidR="00147FAB" w:rsidRPr="001A274E" w:rsidRDefault="00147FAB" w:rsidP="001A274E">
      <w:pPr>
        <w:pStyle w:val="a3"/>
        <w:numPr>
          <w:ilvl w:val="0"/>
          <w:numId w:val="6"/>
        </w:numPr>
        <w:ind w:leftChars="0"/>
        <w:rPr>
          <w:szCs w:val="21"/>
        </w:rPr>
      </w:pPr>
      <w:r w:rsidRPr="00147FAB">
        <w:rPr>
          <w:b/>
          <w:szCs w:val="21"/>
        </w:rPr>
        <w:t xml:space="preserve">Difficulty B, </w:t>
      </w:r>
      <w:r w:rsidR="001A274E">
        <w:rPr>
          <w:b/>
          <w:szCs w:val="21"/>
        </w:rPr>
        <w:t>Scientific Extensionality</w:t>
      </w:r>
      <w:r w:rsidRPr="00147FAB">
        <w:rPr>
          <w:b/>
          <w:szCs w:val="21"/>
        </w:rPr>
        <w:t xml:space="preserve"> B [4D Ensemble Variational Method]:</w:t>
      </w:r>
      <w:r w:rsidRPr="00147FAB">
        <w:rPr>
          <w:szCs w:val="21"/>
        </w:rPr>
        <w:t xml:space="preserve"> Implement the 4D Ensemble Variational Method (4DEnVAR) and compare it with EnKF and 4DVAR. EnVAR has several references, but it is easier to implement by referring to Zhang and Zhang (2012) and Poterjoy and Zahng (2015).</w:t>
      </w:r>
      <w:r w:rsidR="00D56AC1">
        <w:rPr>
          <w:rFonts w:hint="eastAsia"/>
          <w:szCs w:val="21"/>
        </w:rPr>
        <w:t xml:space="preserve"> </w:t>
      </w:r>
      <w:r w:rsidR="00D56AC1">
        <w:rPr>
          <w:szCs w:val="21"/>
        </w:rPr>
        <w:t xml:space="preserve">See Zupanski (2005) for </w:t>
      </w:r>
      <w:r w:rsidR="00D56AC1" w:rsidRPr="00D56AC1">
        <w:rPr>
          <w:szCs w:val="21"/>
        </w:rPr>
        <w:t>Likelihood Maximum Ensemble Filter</w:t>
      </w:r>
      <w:r w:rsidR="00D56AC1">
        <w:rPr>
          <w:szCs w:val="21"/>
        </w:rPr>
        <w:t>.</w:t>
      </w:r>
    </w:p>
    <w:p w14:paraId="60E6CD22" w14:textId="77777777" w:rsidR="00134B85" w:rsidRPr="001A274E" w:rsidRDefault="00147FAB" w:rsidP="001A274E">
      <w:pPr>
        <w:pStyle w:val="a3"/>
        <w:numPr>
          <w:ilvl w:val="0"/>
          <w:numId w:val="6"/>
        </w:numPr>
        <w:ind w:leftChars="0"/>
        <w:rPr>
          <w:szCs w:val="21"/>
        </w:rPr>
      </w:pPr>
      <w:r w:rsidRPr="00147FAB">
        <w:rPr>
          <w:b/>
          <w:szCs w:val="21"/>
        </w:rPr>
        <w:t xml:space="preserve">Difficulty B, </w:t>
      </w:r>
      <w:r w:rsidR="001A274E">
        <w:rPr>
          <w:b/>
          <w:szCs w:val="21"/>
        </w:rPr>
        <w:t>Scientific Extensionality</w:t>
      </w:r>
      <w:r w:rsidRPr="00147FAB">
        <w:rPr>
          <w:b/>
          <w:szCs w:val="21"/>
        </w:rPr>
        <w:t xml:space="preserve"> B [Parameter estimation]:</w:t>
      </w:r>
      <w:r w:rsidRPr="00147FAB">
        <w:rPr>
          <w:szCs w:val="21"/>
        </w:rPr>
        <w:t xml:space="preserve"> Data assimilation by EnKF can estimate unknown parameters of the model as well as state estimation. After creating the true value of L96 with F = 8, implement the code that estimates the parameter F and the </w:t>
      </w:r>
      <w:r w:rsidRPr="006431DE">
        <w:rPr>
          <w:szCs w:val="21"/>
        </w:rPr>
        <w:t>model condition</w:t>
      </w:r>
      <w:r w:rsidRPr="00147FAB">
        <w:rPr>
          <w:szCs w:val="21"/>
        </w:rPr>
        <w:t xml:space="preserve"> at the same time when the F value is unknown. If this can be done, parameter estimation will be possible even when the F value changes with time (for example, chang</w:t>
      </w:r>
      <w:r>
        <w:rPr>
          <w:szCs w:val="21"/>
        </w:rPr>
        <w:t>ing</w:t>
      </w:r>
      <w:r w:rsidRPr="00147FAB">
        <w:rPr>
          <w:szCs w:val="21"/>
        </w:rPr>
        <w:t xml:space="preserve"> periodically with the sin</w:t>
      </w:r>
      <w:r w:rsidR="00134B85">
        <w:rPr>
          <w:szCs w:val="21"/>
        </w:rPr>
        <w:t>e</w:t>
      </w:r>
      <w:r w:rsidRPr="00147FAB">
        <w:rPr>
          <w:szCs w:val="21"/>
        </w:rPr>
        <w:t xml:space="preserve"> function). Implement this experiment. For the implementation method, refer to Ruiz et al. (2013a, 2013b).</w:t>
      </w:r>
    </w:p>
    <w:p w14:paraId="60E6CD23" w14:textId="77777777" w:rsidR="00850A4F" w:rsidRPr="001A274E" w:rsidRDefault="00134B85" w:rsidP="001A274E">
      <w:pPr>
        <w:pStyle w:val="a3"/>
        <w:numPr>
          <w:ilvl w:val="0"/>
          <w:numId w:val="6"/>
        </w:numPr>
        <w:ind w:leftChars="0"/>
        <w:rPr>
          <w:szCs w:val="21"/>
        </w:rPr>
      </w:pPr>
      <w:r w:rsidRPr="006829F3">
        <w:rPr>
          <w:b/>
          <w:szCs w:val="21"/>
        </w:rPr>
        <w:t xml:space="preserve">Difficulty B, </w:t>
      </w:r>
      <w:r w:rsidR="001A274E">
        <w:rPr>
          <w:b/>
          <w:szCs w:val="21"/>
        </w:rPr>
        <w:t>Scientific Extensionality</w:t>
      </w:r>
      <w:r w:rsidR="001A274E" w:rsidRPr="006829F3">
        <w:rPr>
          <w:b/>
          <w:szCs w:val="21"/>
        </w:rPr>
        <w:t xml:space="preserve"> </w:t>
      </w:r>
      <w:r w:rsidRPr="006829F3">
        <w:rPr>
          <w:b/>
          <w:szCs w:val="21"/>
        </w:rPr>
        <w:t>S [Local Particle Filter]:</w:t>
      </w:r>
      <w:r w:rsidRPr="00134B85">
        <w:rPr>
          <w:szCs w:val="21"/>
        </w:rPr>
        <w:t xml:space="preserve"> Implement a local particle filter. </w:t>
      </w:r>
      <w:r w:rsidR="006829F3" w:rsidRPr="00134B85">
        <w:rPr>
          <w:szCs w:val="21"/>
        </w:rPr>
        <w:t>First</w:t>
      </w:r>
      <w:r w:rsidRPr="00134B85">
        <w:rPr>
          <w:szCs w:val="21"/>
        </w:rPr>
        <w:t>, if there is no localization, diverg</w:t>
      </w:r>
      <w:r w:rsidR="006829F3">
        <w:rPr>
          <w:szCs w:val="21"/>
        </w:rPr>
        <w:t>ing</w:t>
      </w:r>
      <w:r w:rsidRPr="00134B85">
        <w:rPr>
          <w:szCs w:val="21"/>
        </w:rPr>
        <w:t xml:space="preserve"> with a particle filter of about 100 particles</w:t>
      </w:r>
      <w:r w:rsidR="006829F3">
        <w:rPr>
          <w:szCs w:val="21"/>
        </w:rPr>
        <w:t xml:space="preserve"> needs to be confirmed</w:t>
      </w:r>
      <w:r w:rsidRPr="00134B85">
        <w:rPr>
          <w:szCs w:val="21"/>
        </w:rPr>
        <w:t xml:space="preserve">. After that, confirm that the particle filter operates stably by localization. There are several styles of particle filters, but here we recommend one that uses a transformation matrix, which has a high affinity for LETKF (Potthast et al. 2019). As of March 2020, a method called Local Particle Filter with Gaussian Mixture (LPFGM) seems to be useful (Van Leeuwen et al. 2019). There </w:t>
      </w:r>
      <w:r w:rsidR="00850A4F">
        <w:rPr>
          <w:szCs w:val="21"/>
        </w:rPr>
        <w:t>is</w:t>
      </w:r>
      <w:r w:rsidRPr="00134B85">
        <w:rPr>
          <w:szCs w:val="21"/>
        </w:rPr>
        <w:t xml:space="preserve"> no </w:t>
      </w:r>
      <w:r w:rsidR="00380E5C">
        <w:rPr>
          <w:szCs w:val="21"/>
        </w:rPr>
        <w:t>specific paper to follow</w:t>
      </w:r>
      <w:r w:rsidRPr="00134B85">
        <w:rPr>
          <w:szCs w:val="21"/>
        </w:rPr>
        <w:t xml:space="preserve">, so </w:t>
      </w:r>
      <w:r w:rsidR="00380E5C">
        <w:rPr>
          <w:szCs w:val="21"/>
        </w:rPr>
        <w:lastRenderedPageBreak/>
        <w:t>Ko</w:t>
      </w:r>
      <w:r w:rsidRPr="00134B85">
        <w:rPr>
          <w:szCs w:val="21"/>
        </w:rPr>
        <w:t>tsuki</w:t>
      </w:r>
      <w:r w:rsidR="00380E5C">
        <w:rPr>
          <w:szCs w:val="21"/>
        </w:rPr>
        <w:t xml:space="preserve"> himself</w:t>
      </w:r>
      <w:r w:rsidRPr="00134B85">
        <w:rPr>
          <w:szCs w:val="21"/>
        </w:rPr>
        <w:t xml:space="preserve"> will explain.</w:t>
      </w:r>
    </w:p>
    <w:p w14:paraId="60E6CD24" w14:textId="77777777" w:rsidR="00850A4F" w:rsidRDefault="00850A4F" w:rsidP="00593D5D">
      <w:pPr>
        <w:pStyle w:val="a3"/>
        <w:numPr>
          <w:ilvl w:val="0"/>
          <w:numId w:val="6"/>
        </w:numPr>
        <w:ind w:leftChars="0"/>
        <w:rPr>
          <w:szCs w:val="21"/>
        </w:rPr>
      </w:pPr>
      <w:r w:rsidRPr="00850A4F">
        <w:rPr>
          <w:b/>
          <w:szCs w:val="21"/>
        </w:rPr>
        <w:t>Difficulty</w:t>
      </w:r>
      <w:r>
        <w:rPr>
          <w:b/>
          <w:szCs w:val="21"/>
        </w:rPr>
        <w:t xml:space="preserve"> “</w:t>
      </w:r>
      <w:r w:rsidRPr="00850A4F">
        <w:rPr>
          <w:b/>
          <w:szCs w:val="21"/>
        </w:rPr>
        <w:t>?</w:t>
      </w:r>
      <w:r>
        <w:rPr>
          <w:b/>
          <w:szCs w:val="21"/>
        </w:rPr>
        <w:t>”</w:t>
      </w:r>
      <w:r w:rsidRPr="00850A4F">
        <w:rPr>
          <w:b/>
          <w:szCs w:val="21"/>
        </w:rPr>
        <w:t xml:space="preserve"> , </w:t>
      </w:r>
      <w:r w:rsidR="001A274E">
        <w:rPr>
          <w:b/>
          <w:szCs w:val="21"/>
        </w:rPr>
        <w:t>Scientific Extensionality</w:t>
      </w:r>
      <w:r w:rsidR="001A274E" w:rsidRPr="00850A4F">
        <w:rPr>
          <w:b/>
          <w:szCs w:val="21"/>
        </w:rPr>
        <w:t xml:space="preserve"> </w:t>
      </w:r>
      <w:r w:rsidRPr="00850A4F">
        <w:rPr>
          <w:b/>
          <w:szCs w:val="21"/>
        </w:rPr>
        <w:t>S [Dynamic localization]:</w:t>
      </w:r>
      <w:r w:rsidRPr="00850A4F">
        <w:rPr>
          <w:szCs w:val="21"/>
        </w:rPr>
        <w:t xml:space="preserve"> As seen</w:t>
      </w:r>
      <w:r w:rsidR="00F14ADF">
        <w:rPr>
          <w:szCs w:val="21"/>
        </w:rPr>
        <w:t xml:space="preserve"> till now</w:t>
      </w:r>
      <w:r w:rsidRPr="00850A4F">
        <w:rPr>
          <w:szCs w:val="21"/>
        </w:rPr>
        <w:t xml:space="preserve">, the main tuning parameters of EnKF are covariance expansion and localization scale. Dynamic inference methods have been established for covariance expansion, but localization-scale dynamic inference remains an unsolved problem. Meteorological agencies around the world, for example, are still tuning by hand. If a method for automatic estimation can be established, the spillover effect is </w:t>
      </w:r>
      <w:r w:rsidR="00F14ADF">
        <w:rPr>
          <w:szCs w:val="21"/>
        </w:rPr>
        <w:t xml:space="preserve">expected to be </w:t>
      </w:r>
      <w:r w:rsidRPr="00850A4F">
        <w:rPr>
          <w:szCs w:val="21"/>
        </w:rPr>
        <w:t>high.</w:t>
      </w:r>
    </w:p>
    <w:p w14:paraId="60E6CD25" w14:textId="77777777" w:rsidR="003967DB" w:rsidRPr="003967DB" w:rsidRDefault="003967DB" w:rsidP="003967DB">
      <w:pPr>
        <w:pStyle w:val="a3"/>
        <w:rPr>
          <w:szCs w:val="21"/>
        </w:rPr>
      </w:pPr>
    </w:p>
    <w:p w14:paraId="60E6CD26" w14:textId="77777777" w:rsidR="003967DB" w:rsidRDefault="003967DB" w:rsidP="003967DB">
      <w:pPr>
        <w:rPr>
          <w:szCs w:val="21"/>
        </w:rPr>
      </w:pPr>
    </w:p>
    <w:p w14:paraId="60E6CD27" w14:textId="77777777" w:rsidR="004532E6" w:rsidRDefault="004532E6" w:rsidP="004532E6">
      <w:pPr>
        <w:rPr>
          <w:b/>
          <w:szCs w:val="21"/>
        </w:rPr>
      </w:pPr>
      <w:r>
        <w:rPr>
          <w:rFonts w:hint="eastAsia"/>
          <w:b/>
          <w:szCs w:val="21"/>
        </w:rPr>
        <w:t>参考情報</w:t>
      </w:r>
      <w:r w:rsidR="00F14ADF">
        <w:rPr>
          <w:rFonts w:hint="eastAsia"/>
          <w:b/>
          <w:szCs w:val="21"/>
        </w:rPr>
        <w:t xml:space="preserve"> </w:t>
      </w:r>
      <w:r w:rsidR="00F14ADF">
        <w:rPr>
          <w:b/>
          <w:szCs w:val="21"/>
        </w:rPr>
        <w:t>(References)</w:t>
      </w:r>
      <w:r>
        <w:rPr>
          <w:rFonts w:hint="eastAsia"/>
          <w:b/>
          <w:szCs w:val="21"/>
        </w:rPr>
        <w:t>：</w:t>
      </w:r>
    </w:p>
    <w:p w14:paraId="60E6CD28" w14:textId="70405ACF" w:rsidR="004532E6" w:rsidRDefault="004532E6" w:rsidP="004532E6">
      <w:pPr>
        <w:ind w:left="424" w:hangingChars="202" w:hanging="424"/>
        <w:rPr>
          <w:szCs w:val="21"/>
        </w:rPr>
      </w:pPr>
      <w:r>
        <w:rPr>
          <w:rFonts w:hint="eastAsia"/>
          <w:szCs w:val="21"/>
        </w:rPr>
        <w:t>Bishop, C., Etherton, B., and Majumdar, S. (2001): Adaptive Sampling with the Ensemble Transform Kalman Filter. Part I</w:t>
      </w:r>
      <w:r>
        <w:rPr>
          <w:rFonts w:ascii="Times New Roman" w:hAnsi="Times New Roman" w:cs="Times New Roman"/>
          <w:szCs w:val="21"/>
        </w:rPr>
        <w:t> </w:t>
      </w:r>
      <w:r>
        <w:rPr>
          <w:rFonts w:hint="eastAsia"/>
          <w:szCs w:val="21"/>
        </w:rPr>
        <w:t>: Theoretical Aspects. Mon. Wea. Rev., 129, 420–436.</w:t>
      </w:r>
    </w:p>
    <w:p w14:paraId="6FE89C20" w14:textId="19A7B4CB" w:rsidR="002B0C7D" w:rsidRDefault="002B0C7D" w:rsidP="004532E6">
      <w:pPr>
        <w:ind w:left="424" w:hangingChars="202" w:hanging="424"/>
        <w:rPr>
          <w:szCs w:val="21"/>
        </w:rPr>
      </w:pPr>
      <w:r w:rsidRPr="002B0C7D">
        <w:rPr>
          <w:szCs w:val="21"/>
        </w:rPr>
        <w:t>Burgers G., van Leeuwen P. J., and Evensen G. (1998): Analysis scheme in the ensemble Kalman filter. Mon. Wea. Rev., 126, 1719–1724. doi:10.1175/1520-0493(1998)126&lt;1719:ASITEK&gt;2.0.CO;2</w:t>
      </w:r>
    </w:p>
    <w:p w14:paraId="31B66357" w14:textId="04649DF0" w:rsidR="002B0C7D" w:rsidRDefault="002B0C7D" w:rsidP="004532E6">
      <w:pPr>
        <w:ind w:left="424" w:hangingChars="202" w:hanging="424"/>
        <w:rPr>
          <w:szCs w:val="21"/>
        </w:rPr>
      </w:pPr>
      <w:r w:rsidRPr="002B0C7D">
        <w:rPr>
          <w:szCs w:val="21"/>
        </w:rPr>
        <w:t>Evensen G. (2003): The Ensemble Kalman Filter: Theoretical formulation and practical implementation. Ocean Dynamics, 53, 343–367. doi:10.1007/s10236-003-0036-9</w:t>
      </w:r>
    </w:p>
    <w:p w14:paraId="60E6CD29" w14:textId="77777777" w:rsidR="004532E6" w:rsidRDefault="004532E6" w:rsidP="004532E6">
      <w:pPr>
        <w:ind w:left="424" w:hangingChars="202" w:hanging="424"/>
        <w:rPr>
          <w:szCs w:val="21"/>
        </w:rPr>
      </w:pPr>
      <w:r>
        <w:rPr>
          <w:rFonts w:hint="eastAsia"/>
          <w:szCs w:val="21"/>
        </w:rPr>
        <w:t>Hunt, B. R., Kostelich, E. J., and Szunyogh, I. (2007): Efficient data assimilation for spatiotemporal chaos</w:t>
      </w:r>
      <w:r>
        <w:rPr>
          <w:rFonts w:ascii="Times New Roman" w:hAnsi="Times New Roman" w:cs="Times New Roman"/>
          <w:szCs w:val="21"/>
        </w:rPr>
        <w:t> </w:t>
      </w:r>
      <w:r>
        <w:rPr>
          <w:rFonts w:hint="eastAsia"/>
          <w:szCs w:val="21"/>
        </w:rPr>
        <w:t>: A local ensemble transform Kalman filter. Physica D, 230, 112–126.</w:t>
      </w:r>
    </w:p>
    <w:p w14:paraId="60E6CD2A" w14:textId="77777777" w:rsidR="004532E6" w:rsidRDefault="004532E6" w:rsidP="004532E6">
      <w:pPr>
        <w:ind w:left="424" w:hangingChars="202" w:hanging="424"/>
        <w:rPr>
          <w:szCs w:val="21"/>
        </w:rPr>
      </w:pPr>
      <w:r>
        <w:rPr>
          <w:rFonts w:hint="eastAsia"/>
          <w:szCs w:val="21"/>
        </w:rPr>
        <w:t>Kalnay, E., Ota, Y., Miyoshi, T., and J. Liu, (2012): A simpler formulation of forecast sensitivity to observations: application to ensemble Kalman filters. Tellus A, 64, 18462, doi: 10.3402/tellusa.v64i0.18462</w:t>
      </w:r>
    </w:p>
    <w:p w14:paraId="60E6CD2B" w14:textId="12FB324E" w:rsidR="004532E6" w:rsidRDefault="004532E6" w:rsidP="004532E6">
      <w:pPr>
        <w:ind w:left="424" w:hangingChars="202" w:hanging="424"/>
        <w:rPr>
          <w:szCs w:val="21"/>
        </w:rPr>
      </w:pPr>
      <w:r>
        <w:rPr>
          <w:rFonts w:hint="eastAsia"/>
          <w:szCs w:val="21"/>
        </w:rPr>
        <w:t>Kotsuki, S., Ota. Y., and Miyoshi, T.</w:t>
      </w:r>
      <w:r w:rsidR="002B0C7D">
        <w:rPr>
          <w:rFonts w:hint="eastAsia"/>
          <w:szCs w:val="21"/>
        </w:rPr>
        <w:t xml:space="preserve"> (2017</w:t>
      </w:r>
      <w:r>
        <w:rPr>
          <w:rFonts w:hint="eastAsia"/>
          <w:szCs w:val="21"/>
        </w:rPr>
        <w:t>): Adaptive covariance relaxation methods for ensemble data assimilation</w:t>
      </w:r>
      <w:r>
        <w:rPr>
          <w:rFonts w:ascii="Times New Roman" w:hAnsi="Times New Roman" w:cs="Times New Roman"/>
          <w:szCs w:val="21"/>
        </w:rPr>
        <w:t> </w:t>
      </w:r>
      <w:r>
        <w:rPr>
          <w:rFonts w:hint="eastAsia"/>
          <w:szCs w:val="21"/>
        </w:rPr>
        <w:t>: experiments in the real atmosphere, Q. J. R. Meteorol. Soc., 143, 2001–2015. doi: 10.1002/qj.3060</w:t>
      </w:r>
    </w:p>
    <w:p w14:paraId="60E6CD2C" w14:textId="549E9995" w:rsidR="004532E6" w:rsidRDefault="004532E6" w:rsidP="004532E6">
      <w:pPr>
        <w:ind w:left="424" w:hangingChars="202" w:hanging="424"/>
        <w:rPr>
          <w:szCs w:val="21"/>
        </w:rPr>
      </w:pPr>
      <w:r>
        <w:rPr>
          <w:rFonts w:hint="eastAsia"/>
          <w:szCs w:val="21"/>
        </w:rPr>
        <w:t>Kotsuki, S., Kurosawa, K., and Miyoshi, T. (2019): On the Properties of Ensemble Forecast Sensitivity to Observations. Q. J. R. Meteorol. Soc., 145, 1897–1914. doi: 10.1002/qj.3534</w:t>
      </w:r>
    </w:p>
    <w:p w14:paraId="3A2EDE20" w14:textId="5069DC91" w:rsidR="002B0C7D" w:rsidRPr="002B0C7D" w:rsidRDefault="00090819" w:rsidP="00090819">
      <w:pPr>
        <w:ind w:left="424" w:hangingChars="202" w:hanging="424"/>
        <w:rPr>
          <w:szCs w:val="21"/>
        </w:rPr>
      </w:pPr>
      <w:r w:rsidRPr="00090819">
        <w:rPr>
          <w:szCs w:val="21"/>
        </w:rPr>
        <w:t>Kotsuki, S., and Bishop, H. C. (2022): Implementing Hybrid Background Error Covariance into the LETKF with Attenuation-based Localization: Experiments with a Simplified AGCM. Mon. Wea. Rev., 150, 283-302.</w:t>
      </w:r>
    </w:p>
    <w:p w14:paraId="60E6CD2D" w14:textId="77777777" w:rsidR="004532E6" w:rsidRDefault="004532E6" w:rsidP="004532E6">
      <w:pPr>
        <w:ind w:left="424" w:hangingChars="202" w:hanging="424"/>
        <w:rPr>
          <w:szCs w:val="21"/>
        </w:rPr>
      </w:pPr>
      <w:r>
        <w:rPr>
          <w:rFonts w:hint="eastAsia"/>
          <w:szCs w:val="21"/>
        </w:rPr>
        <w:t>Lorenz, E. (1996): Predictability – A problem partly solved. Proc. Seminar on Predictability, Reading, United Kingdom, ECMWF, 1–18.</w:t>
      </w:r>
    </w:p>
    <w:p w14:paraId="60E6CD2E" w14:textId="77777777" w:rsidR="004532E6" w:rsidRDefault="004532E6" w:rsidP="004532E6">
      <w:pPr>
        <w:ind w:left="424" w:hangingChars="202" w:hanging="424"/>
        <w:rPr>
          <w:szCs w:val="21"/>
        </w:rPr>
      </w:pPr>
      <w:r>
        <w:rPr>
          <w:rFonts w:hint="eastAsia"/>
          <w:szCs w:val="21"/>
        </w:rPr>
        <w:t>Lorenz, E. and Emanuel, K. A. (1998): Optimal Sites for Supplementary Weather Observations: Simulation with a Small Model. J. Atmos. Sci., 55, 399</w:t>
      </w:r>
      <w:r>
        <w:rPr>
          <w:rFonts w:ascii="游明朝" w:eastAsia="游明朝" w:hAnsi="游明朝" w:cs="游明朝" w:hint="eastAsia"/>
          <w:szCs w:val="21"/>
        </w:rPr>
        <w:t>–</w:t>
      </w:r>
      <w:r>
        <w:rPr>
          <w:rFonts w:hint="eastAsia"/>
          <w:szCs w:val="21"/>
        </w:rPr>
        <w:t>414.</w:t>
      </w:r>
    </w:p>
    <w:p w14:paraId="60E6CD2F" w14:textId="77777777" w:rsidR="004532E6" w:rsidRDefault="004532E6" w:rsidP="004532E6">
      <w:pPr>
        <w:ind w:left="424" w:hangingChars="202" w:hanging="424"/>
        <w:rPr>
          <w:szCs w:val="21"/>
        </w:rPr>
      </w:pPr>
      <w:r>
        <w:rPr>
          <w:rFonts w:hint="eastAsia"/>
          <w:szCs w:val="21"/>
        </w:rPr>
        <w:lastRenderedPageBreak/>
        <w:t>Miyoshi T. (2011): The Gaussian Approach to Adaptive Covariance Inflation and Its Implementation with the Local Ensemble Transform Kalman Filter. Mon. Wea. Rev., 139, 1519–1535.</w:t>
      </w:r>
    </w:p>
    <w:p w14:paraId="60E6CD30" w14:textId="77777777" w:rsidR="004532E6" w:rsidRDefault="004532E6" w:rsidP="004532E6">
      <w:pPr>
        <w:ind w:left="424" w:hangingChars="202" w:hanging="424"/>
        <w:rPr>
          <w:szCs w:val="21"/>
        </w:rPr>
      </w:pPr>
      <w:r>
        <w:rPr>
          <w:rFonts w:hint="eastAsia"/>
          <w:szCs w:val="21"/>
        </w:rPr>
        <w:t>Poterjoy, J., and Zhang, F. (2015): Systematic comparison of four-dimensional data assimilation methods with and without the tangent linear model using hybrid background error covariance: E4DVar versus 4DEnVar. Mon. Wea. Rev., 143, 1601–1621. doi: 10.1175/MWR-D-14-00224.1</w:t>
      </w:r>
    </w:p>
    <w:p w14:paraId="60E6CD31" w14:textId="77777777" w:rsidR="004532E6" w:rsidRDefault="004532E6" w:rsidP="004532E6">
      <w:pPr>
        <w:ind w:left="424" w:hangingChars="202" w:hanging="424"/>
        <w:rPr>
          <w:szCs w:val="21"/>
        </w:rPr>
      </w:pPr>
      <w:r>
        <w:rPr>
          <w:rFonts w:hint="eastAsia"/>
          <w:szCs w:val="21"/>
        </w:rPr>
        <w:t>Potthast, R., Walter, A., and Rhodin, A. (2019): A Localized Adaptive Particle Filter within an operational NWP framework. Mon. Wea. Rev., 147, 345–362. doi: 10.1175/MWR-D-18-0028.</w:t>
      </w:r>
    </w:p>
    <w:p w14:paraId="60E6CD32" w14:textId="77777777" w:rsidR="004532E6" w:rsidRDefault="004532E6" w:rsidP="004532E6">
      <w:pPr>
        <w:ind w:left="424" w:hangingChars="202" w:hanging="424"/>
        <w:rPr>
          <w:szCs w:val="21"/>
        </w:rPr>
      </w:pPr>
      <w:r>
        <w:rPr>
          <w:rFonts w:hint="eastAsia"/>
          <w:szCs w:val="21"/>
        </w:rPr>
        <w:t>Ruiz, J. J., Pulido, M., and Miyoshi, T. (2013a): Estimating Model Parameters with Ensemble-Based Data Assimilation</w:t>
      </w:r>
      <w:r>
        <w:rPr>
          <w:rFonts w:ascii="Times New Roman" w:hAnsi="Times New Roman" w:cs="Times New Roman"/>
          <w:szCs w:val="21"/>
        </w:rPr>
        <w:t> </w:t>
      </w:r>
      <w:r>
        <w:rPr>
          <w:rFonts w:hint="eastAsia"/>
          <w:szCs w:val="21"/>
        </w:rPr>
        <w:t>: Parameter Covariance Treatment. J. Meteorol. Soc. Japan, 91, 453</w:t>
      </w:r>
      <w:r>
        <w:rPr>
          <w:rFonts w:ascii="游明朝" w:eastAsia="游明朝" w:hAnsi="游明朝" w:cs="游明朝" w:hint="eastAsia"/>
          <w:szCs w:val="21"/>
        </w:rPr>
        <w:t>–</w:t>
      </w:r>
      <w:r>
        <w:rPr>
          <w:rFonts w:hint="eastAsia"/>
          <w:szCs w:val="21"/>
        </w:rPr>
        <w:t>469. doi: 10.2151/jmsj.2013-403</w:t>
      </w:r>
    </w:p>
    <w:p w14:paraId="60E6CD33" w14:textId="77777777" w:rsidR="004532E6" w:rsidRDefault="004532E6" w:rsidP="004532E6">
      <w:pPr>
        <w:ind w:left="424" w:hangingChars="202" w:hanging="424"/>
        <w:rPr>
          <w:szCs w:val="21"/>
        </w:rPr>
      </w:pPr>
      <w:r>
        <w:rPr>
          <w:rFonts w:hint="eastAsia"/>
          <w:szCs w:val="21"/>
        </w:rPr>
        <w:t>Ruiz, J. J., Pulido, M., and Miyoshi, T. (2013b): Estimating Model Parameters with Ensemble-Based Data Assimilation: A Review. J. Meteorol. Soc. Japan, 91, 79–99. doi: 10.2151/jmsj.2013-201</w:t>
      </w:r>
    </w:p>
    <w:p w14:paraId="60E6CD34" w14:textId="77777777" w:rsidR="004532E6" w:rsidRDefault="004532E6" w:rsidP="004532E6">
      <w:pPr>
        <w:ind w:left="424" w:hangingChars="202" w:hanging="424"/>
        <w:rPr>
          <w:szCs w:val="21"/>
        </w:rPr>
      </w:pPr>
      <w:r>
        <w:rPr>
          <w:rFonts w:hint="eastAsia"/>
          <w:szCs w:val="21"/>
        </w:rPr>
        <w:t>Van Leeuwen, P. J., Künsch, H. R., Nerger, L., Potthast, R., and Reich, S. (2019): Particle filters for high‐dimensional geoscience applications: A review. Q. J. R. Meteorol. Soc., 145, 2335–2365. doi: 10.1002/qj.3551</w:t>
      </w:r>
    </w:p>
    <w:p w14:paraId="60E6CD35" w14:textId="77777777" w:rsidR="004532E6" w:rsidRDefault="004532E6" w:rsidP="004532E6">
      <w:pPr>
        <w:ind w:left="424" w:hangingChars="202" w:hanging="424"/>
        <w:rPr>
          <w:szCs w:val="21"/>
        </w:rPr>
      </w:pPr>
      <w:r>
        <w:rPr>
          <w:rFonts w:hint="eastAsia"/>
          <w:szCs w:val="21"/>
        </w:rPr>
        <w:t>Whitaker J. S., and Hamill T. M. (2002): Ensemble Data Assimilation without Perturbed Observations. Mon. Wea. Rev., 130, 1913–1924.</w:t>
      </w:r>
    </w:p>
    <w:p w14:paraId="60E6CD36" w14:textId="25E3E8D2" w:rsidR="004532E6" w:rsidRDefault="004532E6" w:rsidP="004532E6">
      <w:pPr>
        <w:ind w:left="424" w:hangingChars="202" w:hanging="424"/>
        <w:rPr>
          <w:szCs w:val="21"/>
        </w:rPr>
      </w:pPr>
      <w:r>
        <w:rPr>
          <w:rFonts w:hint="eastAsia"/>
          <w:szCs w:val="21"/>
        </w:rPr>
        <w:t>Zhang, M., and Zhang, F. (2012): E4DVar: Coupling an ensemble Kalman filter with four-dimensional variational data assimilation in a limited-area weather prediction model. Mon. Wea. Rev., 140, 587–600. doi: 10.1175/MWR-D-11-00023.1</w:t>
      </w:r>
    </w:p>
    <w:p w14:paraId="336781B4" w14:textId="28F430A7" w:rsidR="00D56AC1" w:rsidRDefault="00D56AC1" w:rsidP="004532E6">
      <w:pPr>
        <w:ind w:left="424" w:hangingChars="202" w:hanging="424"/>
        <w:rPr>
          <w:szCs w:val="21"/>
        </w:rPr>
      </w:pPr>
      <w:r w:rsidRPr="00D56AC1">
        <w:rPr>
          <w:szCs w:val="21"/>
        </w:rPr>
        <w:t>Zupanski, M. (2005): Maximum likelihood ensemble filter: Theoretical aspects. Mon. Wea. Rev., 133, 1710–1726. doi: 10.1175/MWR2946.1</w:t>
      </w:r>
    </w:p>
    <w:p w14:paraId="60E6CD37" w14:textId="77777777" w:rsidR="004532E6" w:rsidRDefault="004532E6" w:rsidP="004532E6">
      <w:pPr>
        <w:ind w:left="424" w:hangingChars="202" w:hanging="424"/>
        <w:rPr>
          <w:szCs w:val="21"/>
        </w:rPr>
      </w:pPr>
      <w:r>
        <w:rPr>
          <w:rFonts w:hint="eastAsia"/>
          <w:szCs w:val="21"/>
        </w:rPr>
        <w:t>三好建正 (2005): アンサンブル・カルマンフィルタ―データ同化とアンサンブル予報の接点―. 天気, 52, 93-104.</w:t>
      </w:r>
    </w:p>
    <w:p w14:paraId="60E6CD38" w14:textId="77777777" w:rsidR="004532E6" w:rsidRDefault="004532E6" w:rsidP="004532E6">
      <w:pPr>
        <w:ind w:left="424" w:hangingChars="202" w:hanging="424"/>
        <w:rPr>
          <w:szCs w:val="21"/>
        </w:rPr>
      </w:pPr>
      <w:r>
        <w:rPr>
          <w:rFonts w:hint="eastAsia"/>
          <w:szCs w:val="21"/>
        </w:rPr>
        <w:t>三好建正 (2006): アンサンブル・カルマンフィルタ～データ同化との融合～. 数値予報課報告・別冊, 気象庁予報部, 第6章, 52, 80-99.</w:t>
      </w:r>
    </w:p>
    <w:p w14:paraId="60E6CD39" w14:textId="77777777" w:rsidR="004532E6" w:rsidRDefault="004532E6" w:rsidP="004532E6">
      <w:pPr>
        <w:ind w:left="424" w:hangingChars="202" w:hanging="424"/>
        <w:rPr>
          <w:szCs w:val="21"/>
        </w:rPr>
      </w:pPr>
    </w:p>
    <w:p w14:paraId="60E6CD3A" w14:textId="77777777" w:rsidR="0002001C" w:rsidRDefault="0002001C" w:rsidP="004532E6">
      <w:pPr>
        <w:ind w:left="424" w:hangingChars="202" w:hanging="424"/>
        <w:rPr>
          <w:szCs w:val="21"/>
        </w:rPr>
      </w:pPr>
    </w:p>
    <w:p w14:paraId="60E6CD3B" w14:textId="77777777" w:rsidR="0077675A" w:rsidRDefault="0077675A" w:rsidP="004532E6">
      <w:pPr>
        <w:ind w:left="424" w:hangingChars="202" w:hanging="424"/>
        <w:rPr>
          <w:szCs w:val="21"/>
        </w:rPr>
      </w:pPr>
    </w:p>
    <w:p w14:paraId="60E6CD3C" w14:textId="77777777" w:rsidR="004532E6" w:rsidRDefault="004532E6" w:rsidP="004532E6">
      <w:pPr>
        <w:rPr>
          <w:szCs w:val="21"/>
        </w:rPr>
      </w:pPr>
      <w:r>
        <w:rPr>
          <w:rFonts w:hint="eastAsia"/>
          <w:szCs w:val="21"/>
        </w:rPr>
        <w:t>謝辞： この速習コースは、理化学研究所・計算科学研究センター・三好建正チームリーダーが作成したものをほぼ踏襲している。また、小槻自身も2014年に学んだ教材である。取り組んだ学生によるQiitaの記事もあります。こちらも参考になるかも知れない。</w:t>
      </w:r>
    </w:p>
    <w:p w14:paraId="60E6CD3D" w14:textId="77777777" w:rsidR="004532E6" w:rsidRDefault="00167451" w:rsidP="004532E6">
      <w:pPr>
        <w:rPr>
          <w:szCs w:val="21"/>
        </w:rPr>
      </w:pPr>
      <w:hyperlink r:id="rId8" w:history="1">
        <w:r w:rsidR="001A01DF" w:rsidRPr="00C73DC3">
          <w:rPr>
            <w:rStyle w:val="a9"/>
            <w:rFonts w:hint="eastAsia"/>
            <w:szCs w:val="21"/>
          </w:rPr>
          <w:t>https://qiita.com/elect-gombe/items/82b60123775c178258f4</w:t>
        </w:r>
      </w:hyperlink>
    </w:p>
    <w:p w14:paraId="60E6CD3E" w14:textId="77777777" w:rsidR="001A01DF" w:rsidRDefault="001A01DF" w:rsidP="004532E6">
      <w:pPr>
        <w:rPr>
          <w:szCs w:val="21"/>
        </w:rPr>
      </w:pPr>
    </w:p>
    <w:p w14:paraId="60E6CD3F" w14:textId="77777777" w:rsidR="001A01DF" w:rsidRPr="001A01DF" w:rsidRDefault="001A01DF" w:rsidP="00E43A83">
      <w:pPr>
        <w:rPr>
          <w:szCs w:val="21"/>
        </w:rPr>
      </w:pPr>
      <w:r w:rsidRPr="001A01DF">
        <w:rPr>
          <w:szCs w:val="21"/>
        </w:rPr>
        <w:t xml:space="preserve">Acknowledgments: This </w:t>
      </w:r>
      <w:r w:rsidR="001A274E">
        <w:rPr>
          <w:rFonts w:hint="eastAsia"/>
          <w:szCs w:val="21"/>
        </w:rPr>
        <w:t>t</w:t>
      </w:r>
      <w:r w:rsidR="001A274E">
        <w:rPr>
          <w:szCs w:val="21"/>
        </w:rPr>
        <w:t>raining</w:t>
      </w:r>
      <w:r w:rsidRPr="001A01DF">
        <w:rPr>
          <w:szCs w:val="21"/>
        </w:rPr>
        <w:t xml:space="preserve"> course follows the</w:t>
      </w:r>
      <w:r>
        <w:rPr>
          <w:szCs w:val="21"/>
        </w:rPr>
        <w:t xml:space="preserve"> </w:t>
      </w:r>
      <w:r w:rsidR="005D653F">
        <w:rPr>
          <w:szCs w:val="21"/>
        </w:rPr>
        <w:t>series</w:t>
      </w:r>
      <w:r w:rsidRPr="001A01DF">
        <w:rPr>
          <w:szCs w:val="21"/>
        </w:rPr>
        <w:t xml:space="preserve"> created by </w:t>
      </w:r>
      <w:r w:rsidR="00054D31">
        <w:rPr>
          <w:szCs w:val="21"/>
        </w:rPr>
        <w:t xml:space="preserve">Prof. </w:t>
      </w:r>
      <w:r w:rsidR="00054D31" w:rsidRPr="001A01DF">
        <w:rPr>
          <w:szCs w:val="21"/>
        </w:rPr>
        <w:t xml:space="preserve">Takemasa Miyoshi </w:t>
      </w:r>
      <w:r w:rsidR="00054D31">
        <w:rPr>
          <w:szCs w:val="21"/>
        </w:rPr>
        <w:t xml:space="preserve">of </w:t>
      </w:r>
      <w:r w:rsidRPr="001A01DF">
        <w:rPr>
          <w:szCs w:val="21"/>
        </w:rPr>
        <w:t>RIKEN Center for Computational Science.</w:t>
      </w:r>
      <w:r w:rsidR="00054D31">
        <w:rPr>
          <w:szCs w:val="21"/>
        </w:rPr>
        <w:t xml:space="preserve"> </w:t>
      </w:r>
      <w:r w:rsidRPr="001A01DF">
        <w:rPr>
          <w:szCs w:val="21"/>
        </w:rPr>
        <w:t xml:space="preserve">There is an article on Qiita by the students who </w:t>
      </w:r>
      <w:r w:rsidR="00057B03">
        <w:rPr>
          <w:szCs w:val="21"/>
        </w:rPr>
        <w:t xml:space="preserve">also had </w:t>
      </w:r>
      <w:r w:rsidRPr="001A01DF">
        <w:rPr>
          <w:szCs w:val="21"/>
        </w:rPr>
        <w:t xml:space="preserve">worked on </w:t>
      </w:r>
      <w:r w:rsidR="00057B03">
        <w:rPr>
          <w:szCs w:val="21"/>
        </w:rPr>
        <w:t>this course</w:t>
      </w:r>
      <w:r w:rsidRPr="001A01DF">
        <w:rPr>
          <w:szCs w:val="21"/>
        </w:rPr>
        <w:t>. This may also be helpful.</w:t>
      </w:r>
    </w:p>
    <w:p w14:paraId="60E6CD40" w14:textId="77777777" w:rsidR="001A01DF" w:rsidRDefault="00167451" w:rsidP="001A01DF">
      <w:pPr>
        <w:rPr>
          <w:szCs w:val="21"/>
        </w:rPr>
      </w:pPr>
      <w:hyperlink r:id="rId9" w:history="1">
        <w:r w:rsidR="00500AEE" w:rsidRPr="00C73DC3">
          <w:rPr>
            <w:rStyle w:val="a9"/>
            <w:szCs w:val="21"/>
          </w:rPr>
          <w:t>https://qiita.com/elect-gombe/items/82b60123775c178258f4</w:t>
        </w:r>
      </w:hyperlink>
    </w:p>
    <w:p w14:paraId="60E6CD41" w14:textId="77777777" w:rsidR="001A01DF" w:rsidRPr="001A01DF" w:rsidRDefault="001A01DF" w:rsidP="004532E6">
      <w:pPr>
        <w:rPr>
          <w:szCs w:val="21"/>
        </w:rPr>
      </w:pPr>
    </w:p>
    <w:p w14:paraId="60E6CD42" w14:textId="77777777" w:rsidR="004532E6" w:rsidRDefault="004532E6" w:rsidP="004532E6">
      <w:pPr>
        <w:pBdr>
          <w:bottom w:val="single" w:sz="6" w:space="1" w:color="auto"/>
        </w:pBdr>
        <w:rPr>
          <w:szCs w:val="21"/>
        </w:rPr>
      </w:pPr>
    </w:p>
    <w:p w14:paraId="60E6CD43" w14:textId="77777777" w:rsidR="004532E6" w:rsidRDefault="004532E6" w:rsidP="004532E6">
      <w:pPr>
        <w:rPr>
          <w:szCs w:val="21"/>
        </w:rPr>
      </w:pPr>
      <w:r>
        <w:rPr>
          <w:rFonts w:hint="eastAsia"/>
          <w:szCs w:val="21"/>
        </w:rPr>
        <w:t xml:space="preserve">改善点：　</w:t>
      </w:r>
    </w:p>
    <w:p w14:paraId="60E6CD44" w14:textId="77777777" w:rsidR="004532E6" w:rsidRDefault="004532E6" w:rsidP="004532E6">
      <w:pPr>
        <w:rPr>
          <w:szCs w:val="21"/>
        </w:rPr>
      </w:pPr>
      <w:r>
        <w:rPr>
          <w:rFonts w:hint="eastAsia"/>
          <w:szCs w:val="21"/>
        </w:rPr>
        <w:t>・発展課題についても、ステップを区切った方が分かりやすい</w:t>
      </w:r>
    </w:p>
    <w:p w14:paraId="60E6CD45" w14:textId="77777777" w:rsidR="004532E6" w:rsidRDefault="004532E6" w:rsidP="004532E6">
      <w:pPr>
        <w:rPr>
          <w:szCs w:val="21"/>
        </w:rPr>
      </w:pPr>
      <w:r>
        <w:rPr>
          <w:rFonts w:hint="eastAsia"/>
          <w:szCs w:val="21"/>
        </w:rPr>
        <w:t>・参考文献を探すためのキーワード</w:t>
      </w:r>
    </w:p>
    <w:p w14:paraId="60E6CD47" w14:textId="2238C1B3" w:rsidR="00057B03" w:rsidRDefault="00057B03" w:rsidP="004532E6">
      <w:pPr>
        <w:rPr>
          <w:szCs w:val="21"/>
        </w:rPr>
      </w:pPr>
    </w:p>
    <w:p w14:paraId="60E6CD48" w14:textId="77777777" w:rsidR="00057B03" w:rsidRPr="00057B03" w:rsidRDefault="00057B03" w:rsidP="00057B03">
      <w:pPr>
        <w:rPr>
          <w:szCs w:val="21"/>
        </w:rPr>
      </w:pPr>
      <w:r w:rsidRPr="00057B03">
        <w:rPr>
          <w:szCs w:val="21"/>
        </w:rPr>
        <w:t>Improvement</w:t>
      </w:r>
      <w:r>
        <w:rPr>
          <w:szCs w:val="21"/>
        </w:rPr>
        <w:t>s to make</w:t>
      </w:r>
      <w:r w:rsidRPr="00057B03">
        <w:rPr>
          <w:szCs w:val="21"/>
        </w:rPr>
        <w:t>:</w:t>
      </w:r>
    </w:p>
    <w:p w14:paraId="60E6CD49" w14:textId="77777777" w:rsidR="00057B03" w:rsidRPr="00057B03" w:rsidRDefault="00057B03" w:rsidP="00057B03">
      <w:pPr>
        <w:rPr>
          <w:szCs w:val="21"/>
        </w:rPr>
      </w:pPr>
      <w:r w:rsidRPr="00057B03">
        <w:rPr>
          <w:rFonts w:hint="eastAsia"/>
          <w:szCs w:val="21"/>
        </w:rPr>
        <w:t>・</w:t>
      </w:r>
      <w:r w:rsidRPr="00057B03">
        <w:rPr>
          <w:szCs w:val="21"/>
        </w:rPr>
        <w:t xml:space="preserve"> </w:t>
      </w:r>
      <w:r>
        <w:rPr>
          <w:szCs w:val="21"/>
        </w:rPr>
        <w:t>E</w:t>
      </w:r>
      <w:r w:rsidRPr="00057B03">
        <w:rPr>
          <w:szCs w:val="21"/>
        </w:rPr>
        <w:t xml:space="preserve">asier to understand </w:t>
      </w:r>
      <w:r>
        <w:rPr>
          <w:szCs w:val="21"/>
        </w:rPr>
        <w:t>the “</w:t>
      </w:r>
      <w:r w:rsidRPr="00057B03">
        <w:rPr>
          <w:szCs w:val="21"/>
        </w:rPr>
        <w:t xml:space="preserve">development </w:t>
      </w:r>
      <w:r>
        <w:rPr>
          <w:szCs w:val="21"/>
        </w:rPr>
        <w:t>tasks”</w:t>
      </w:r>
      <w:r w:rsidRPr="00057B03">
        <w:rPr>
          <w:szCs w:val="21"/>
        </w:rPr>
        <w:t xml:space="preserve"> if </w:t>
      </w:r>
      <w:r>
        <w:rPr>
          <w:szCs w:val="21"/>
        </w:rPr>
        <w:t>each</w:t>
      </w:r>
      <w:r w:rsidRPr="00057B03">
        <w:rPr>
          <w:szCs w:val="21"/>
        </w:rPr>
        <w:t xml:space="preserve"> step</w:t>
      </w:r>
      <w:r>
        <w:rPr>
          <w:szCs w:val="21"/>
        </w:rPr>
        <w:t xml:space="preserve"> is divided</w:t>
      </w:r>
    </w:p>
    <w:p w14:paraId="60E6CD4A" w14:textId="77777777" w:rsidR="00057B03" w:rsidRDefault="00057B03" w:rsidP="00057B03">
      <w:pPr>
        <w:rPr>
          <w:szCs w:val="21"/>
        </w:rPr>
      </w:pPr>
      <w:r w:rsidRPr="00057B03">
        <w:rPr>
          <w:rFonts w:hint="eastAsia"/>
          <w:szCs w:val="21"/>
        </w:rPr>
        <w:t>・</w:t>
      </w:r>
      <w:r w:rsidRPr="00057B03">
        <w:rPr>
          <w:szCs w:val="21"/>
        </w:rPr>
        <w:t xml:space="preserve"> Keywords for searching for references</w:t>
      </w:r>
    </w:p>
    <w:p w14:paraId="60E6CD4C" w14:textId="77777777" w:rsidR="0002001C" w:rsidRDefault="0002001C">
      <w:pPr>
        <w:widowControl/>
        <w:jc w:val="left"/>
        <w:rPr>
          <w:szCs w:val="21"/>
        </w:rPr>
      </w:pPr>
      <w:r>
        <w:rPr>
          <w:szCs w:val="21"/>
        </w:rPr>
        <w:br w:type="page"/>
      </w:r>
    </w:p>
    <w:p w14:paraId="60E6CD4D" w14:textId="77777777" w:rsidR="004532E6" w:rsidRDefault="004532E6" w:rsidP="004532E6">
      <w:pPr>
        <w:rPr>
          <w:szCs w:val="21"/>
          <w:bdr w:val="single" w:sz="4" w:space="0" w:color="auto" w:frame="1"/>
        </w:rPr>
      </w:pPr>
      <w:r>
        <w:rPr>
          <w:rFonts w:hint="eastAsia"/>
          <w:szCs w:val="21"/>
          <w:bdr w:val="single" w:sz="4" w:space="0" w:color="auto" w:frame="1"/>
        </w:rPr>
        <w:lastRenderedPageBreak/>
        <w:t xml:space="preserve"> Tips </w:t>
      </w:r>
    </w:p>
    <w:p w14:paraId="60E6CD4E" w14:textId="77777777" w:rsidR="0002001C" w:rsidRDefault="0002001C" w:rsidP="0002001C">
      <w:pPr>
        <w:ind w:firstLineChars="100" w:firstLine="210"/>
        <w:rPr>
          <w:szCs w:val="21"/>
        </w:rPr>
      </w:pPr>
      <w:r>
        <w:rPr>
          <w:rFonts w:hint="eastAsia"/>
          <w:szCs w:val="21"/>
        </w:rPr>
        <w:t>下記のtipsは最初から理解する必要はなく、まずは手を動かしてみることをお勧めする。ただ、「計算が終わらない</w:t>
      </w:r>
      <w:r>
        <w:rPr>
          <w:szCs w:val="21"/>
        </w:rPr>
        <w:sym w:font="Wingdings" w:char="F0E8"/>
      </w:r>
      <w:r>
        <w:rPr>
          <w:rFonts w:hint="eastAsia"/>
          <w:szCs w:val="21"/>
        </w:rPr>
        <w:t>並列化・高速化」「自分のコードが見にくい</w:t>
      </w:r>
      <w:r>
        <w:rPr>
          <w:szCs w:val="21"/>
        </w:rPr>
        <w:sym w:font="Wingdings" w:char="F0E8"/>
      </w:r>
      <w:r>
        <w:rPr>
          <w:rFonts w:hint="eastAsia"/>
          <w:szCs w:val="21"/>
        </w:rPr>
        <w:t>コーディングルールを知る」など、実際に問題に直面した際には、下記などの勉強をすることをお勧めする。必要は学習の母。</w:t>
      </w:r>
    </w:p>
    <w:p w14:paraId="60E6CD4F" w14:textId="77777777" w:rsidR="004532E6" w:rsidRDefault="00987069" w:rsidP="004532E6">
      <w:pPr>
        <w:ind w:firstLineChars="100" w:firstLine="210"/>
        <w:rPr>
          <w:szCs w:val="21"/>
        </w:rPr>
      </w:pPr>
      <w:r w:rsidRPr="00987069">
        <w:rPr>
          <w:szCs w:val="21"/>
        </w:rPr>
        <w:t>You don't need to understand the tips below from the beginning</w:t>
      </w:r>
      <w:r w:rsidR="00B20553">
        <w:rPr>
          <w:szCs w:val="21"/>
        </w:rPr>
        <w:t>. I</w:t>
      </w:r>
      <w:r w:rsidRPr="00987069">
        <w:rPr>
          <w:szCs w:val="21"/>
        </w:rPr>
        <w:t xml:space="preserve">t's a good idea to move your hands first. However, when you actually face a problem such as "calculation does not end </w:t>
      </w:r>
      <w:r w:rsidR="00E92160">
        <w:rPr>
          <w:szCs w:val="21"/>
        </w:rPr>
        <w:sym w:font="Wingdings" w:char="F0E8"/>
      </w:r>
      <w:r w:rsidRPr="00987069">
        <w:rPr>
          <w:szCs w:val="21"/>
        </w:rPr>
        <w:t xml:space="preserve"> parallelization/</w:t>
      </w:r>
      <w:r w:rsidR="004D3CEF">
        <w:rPr>
          <w:szCs w:val="21"/>
        </w:rPr>
        <w:t>acceleration</w:t>
      </w:r>
      <w:r w:rsidRPr="00987069">
        <w:rPr>
          <w:szCs w:val="21"/>
        </w:rPr>
        <w:t>" or "my code is hard to see</w:t>
      </w:r>
      <w:r w:rsidR="00E92160">
        <w:rPr>
          <w:szCs w:val="21"/>
        </w:rPr>
        <w:sym w:font="Wingdings" w:char="F0E8"/>
      </w:r>
      <w:r w:rsidRPr="00987069">
        <w:rPr>
          <w:szCs w:val="21"/>
        </w:rPr>
        <w:t xml:space="preserve"> knowing coding rules", it is recommended to study the following</w:t>
      </w:r>
      <w:r w:rsidR="00B20553">
        <w:rPr>
          <w:szCs w:val="21"/>
        </w:rPr>
        <w:t>s</w:t>
      </w:r>
      <w:r w:rsidRPr="00987069">
        <w:rPr>
          <w:szCs w:val="21"/>
        </w:rPr>
        <w:t>. N</w:t>
      </w:r>
      <w:r w:rsidR="00B20553">
        <w:rPr>
          <w:rFonts w:hint="eastAsia"/>
          <w:szCs w:val="21"/>
        </w:rPr>
        <w:t>e</w:t>
      </w:r>
      <w:r w:rsidR="00B20553">
        <w:rPr>
          <w:szCs w:val="21"/>
        </w:rPr>
        <w:t>cessity</w:t>
      </w:r>
      <w:r w:rsidRPr="00987069">
        <w:rPr>
          <w:szCs w:val="21"/>
        </w:rPr>
        <w:t xml:space="preserve"> is a mother of learning.</w:t>
      </w:r>
    </w:p>
    <w:p w14:paraId="60E6CD50" w14:textId="77777777" w:rsidR="00B20553" w:rsidRDefault="00B20553" w:rsidP="004532E6">
      <w:pPr>
        <w:ind w:firstLineChars="100" w:firstLine="210"/>
        <w:rPr>
          <w:szCs w:val="21"/>
          <w:bdr w:val="single" w:sz="4" w:space="0" w:color="auto" w:frame="1"/>
        </w:rPr>
      </w:pPr>
    </w:p>
    <w:p w14:paraId="60E6CD51" w14:textId="77777777" w:rsidR="004532E6" w:rsidRDefault="004532E6" w:rsidP="004532E6">
      <w:pPr>
        <w:rPr>
          <w:szCs w:val="21"/>
          <w:bdr w:val="single" w:sz="4" w:space="0" w:color="auto" w:frame="1"/>
        </w:rPr>
      </w:pPr>
      <w:r>
        <w:rPr>
          <w:rFonts w:hint="eastAsia"/>
          <w:szCs w:val="21"/>
          <w:bdr w:val="single" w:sz="4" w:space="0" w:color="auto" w:frame="1"/>
        </w:rPr>
        <w:t xml:space="preserve"> Pythonで実施するためのTips</w:t>
      </w:r>
      <w:r w:rsidR="00B20553">
        <w:rPr>
          <w:szCs w:val="21"/>
          <w:bdr w:val="single" w:sz="4" w:space="0" w:color="auto" w:frame="1"/>
        </w:rPr>
        <w:t xml:space="preserve"> (Tips for implementing in Python)</w:t>
      </w:r>
      <w:r>
        <w:rPr>
          <w:rFonts w:hint="eastAsia"/>
          <w:szCs w:val="21"/>
          <w:bdr w:val="single" w:sz="4" w:space="0" w:color="auto" w:frame="1"/>
        </w:rPr>
        <w:t xml:space="preserve"> </w:t>
      </w:r>
    </w:p>
    <w:p w14:paraId="60E6CD52" w14:textId="77777777" w:rsidR="004532E6" w:rsidRDefault="004532E6" w:rsidP="004532E6">
      <w:pPr>
        <w:ind w:firstLineChars="100" w:firstLine="210"/>
        <w:rPr>
          <w:szCs w:val="21"/>
        </w:rPr>
      </w:pPr>
      <w:r>
        <w:rPr>
          <w:rFonts w:hint="eastAsia"/>
          <w:szCs w:val="21"/>
        </w:rPr>
        <w:t>この課題自体は、特にプログラム言語を指定するものではないが、Pythonを用いて実装する場合、下記なども取り組むと、演習の実施に役立つ。</w:t>
      </w:r>
    </w:p>
    <w:p w14:paraId="60E6CD53" w14:textId="77777777" w:rsidR="004532E6" w:rsidRDefault="004532E6" w:rsidP="004532E6">
      <w:pPr>
        <w:ind w:firstLineChars="100" w:firstLine="210"/>
        <w:rPr>
          <w:szCs w:val="21"/>
        </w:rPr>
      </w:pPr>
      <w:r>
        <w:rPr>
          <w:rFonts w:hint="eastAsia"/>
          <w:szCs w:val="21"/>
        </w:rPr>
        <w:t xml:space="preserve">・並列化： </w:t>
      </w:r>
      <w:r w:rsidR="00165887">
        <w:rPr>
          <w:szCs w:val="21"/>
        </w:rPr>
        <w:t>multi-processing</w:t>
      </w:r>
    </w:p>
    <w:p w14:paraId="60E6CD54" w14:textId="77777777" w:rsidR="004532E6" w:rsidRDefault="004532E6" w:rsidP="004532E6">
      <w:pPr>
        <w:ind w:firstLineChars="100" w:firstLine="210"/>
        <w:rPr>
          <w:szCs w:val="21"/>
        </w:rPr>
      </w:pPr>
      <w:r>
        <w:rPr>
          <w:rFonts w:hint="eastAsia"/>
          <w:szCs w:val="21"/>
        </w:rPr>
        <w:t>・高速化： namba (pythonをjitコンパイルで実行する)</w:t>
      </w:r>
    </w:p>
    <w:p w14:paraId="60E6CD55" w14:textId="77777777" w:rsidR="004532E6" w:rsidRDefault="004532E6" w:rsidP="004532E6">
      <w:pPr>
        <w:rPr>
          <w:szCs w:val="21"/>
        </w:rPr>
      </w:pPr>
    </w:p>
    <w:p w14:paraId="60E6CD56" w14:textId="77777777" w:rsidR="00B20553" w:rsidRPr="00B20553" w:rsidRDefault="00B20553" w:rsidP="00B20553">
      <w:pPr>
        <w:ind w:firstLineChars="100" w:firstLine="210"/>
        <w:rPr>
          <w:szCs w:val="21"/>
        </w:rPr>
      </w:pPr>
      <w:r w:rsidRPr="00B20553">
        <w:rPr>
          <w:szCs w:val="21"/>
        </w:rPr>
        <w:t xml:space="preserve">This task itself does not specify a programming language in particular, but when implementing </w:t>
      </w:r>
      <w:r>
        <w:rPr>
          <w:szCs w:val="21"/>
        </w:rPr>
        <w:t xml:space="preserve">it </w:t>
      </w:r>
      <w:r w:rsidRPr="00B20553">
        <w:rPr>
          <w:szCs w:val="21"/>
        </w:rPr>
        <w:t xml:space="preserve">using Python, </w:t>
      </w:r>
      <w:r>
        <w:rPr>
          <w:szCs w:val="21"/>
        </w:rPr>
        <w:t xml:space="preserve">the tasks below </w:t>
      </w:r>
      <w:r w:rsidRPr="00B20553">
        <w:rPr>
          <w:szCs w:val="21"/>
        </w:rPr>
        <w:t xml:space="preserve">will be useful to carry out </w:t>
      </w:r>
      <w:r>
        <w:rPr>
          <w:szCs w:val="21"/>
        </w:rPr>
        <w:t>your</w:t>
      </w:r>
      <w:r w:rsidRPr="00B20553">
        <w:rPr>
          <w:szCs w:val="21"/>
        </w:rPr>
        <w:t xml:space="preserve"> exercise if you also work on the following</w:t>
      </w:r>
      <w:r w:rsidR="00165887">
        <w:rPr>
          <w:szCs w:val="21"/>
        </w:rPr>
        <w:t>s</w:t>
      </w:r>
      <w:r w:rsidRPr="00B20553">
        <w:rPr>
          <w:szCs w:val="21"/>
        </w:rPr>
        <w:t>.</w:t>
      </w:r>
    </w:p>
    <w:p w14:paraId="60E6CD57" w14:textId="77777777" w:rsidR="00B20553" w:rsidRDefault="00B20553" w:rsidP="00B20553">
      <w:pPr>
        <w:ind w:firstLineChars="100" w:firstLine="210"/>
        <w:rPr>
          <w:szCs w:val="21"/>
        </w:rPr>
      </w:pPr>
      <w:r w:rsidRPr="00B20553">
        <w:rPr>
          <w:rFonts w:hint="eastAsia"/>
          <w:szCs w:val="21"/>
        </w:rPr>
        <w:t>・</w:t>
      </w:r>
      <w:r w:rsidRPr="00B20553">
        <w:rPr>
          <w:szCs w:val="21"/>
        </w:rPr>
        <w:t xml:space="preserve"> Parallelization: </w:t>
      </w:r>
      <w:r w:rsidR="00165887" w:rsidRPr="00B20553">
        <w:rPr>
          <w:szCs w:val="21"/>
        </w:rPr>
        <w:t>multi-processing</w:t>
      </w:r>
    </w:p>
    <w:p w14:paraId="60E6CD58" w14:textId="77777777" w:rsidR="00B20553" w:rsidRPr="00B20553" w:rsidRDefault="004D3CEF" w:rsidP="00B20553">
      <w:pPr>
        <w:pStyle w:val="a3"/>
        <w:numPr>
          <w:ilvl w:val="0"/>
          <w:numId w:val="7"/>
        </w:numPr>
        <w:ind w:leftChars="0"/>
        <w:rPr>
          <w:szCs w:val="21"/>
        </w:rPr>
      </w:pPr>
      <w:r>
        <w:rPr>
          <w:szCs w:val="21"/>
        </w:rPr>
        <w:t>Acceleration</w:t>
      </w:r>
      <w:r w:rsidR="00B20553" w:rsidRPr="00B20553">
        <w:rPr>
          <w:szCs w:val="21"/>
        </w:rPr>
        <w:t>: namba (running python with jit compilation)</w:t>
      </w:r>
    </w:p>
    <w:p w14:paraId="60E6CD59" w14:textId="77777777" w:rsidR="00B20553" w:rsidRPr="00B20553" w:rsidRDefault="00B20553" w:rsidP="004532E6">
      <w:pPr>
        <w:rPr>
          <w:szCs w:val="21"/>
        </w:rPr>
      </w:pPr>
    </w:p>
    <w:p w14:paraId="60E6CD5A" w14:textId="77777777" w:rsidR="00B20553" w:rsidRDefault="00B20553" w:rsidP="004532E6">
      <w:pPr>
        <w:rPr>
          <w:szCs w:val="21"/>
        </w:rPr>
      </w:pPr>
    </w:p>
    <w:p w14:paraId="60E6CD5B" w14:textId="77777777" w:rsidR="00165887" w:rsidRDefault="004532E6" w:rsidP="004532E6">
      <w:pPr>
        <w:rPr>
          <w:szCs w:val="21"/>
          <w:bdr w:val="single" w:sz="4" w:space="0" w:color="auto" w:frame="1"/>
        </w:rPr>
      </w:pPr>
      <w:r>
        <w:rPr>
          <w:rFonts w:hint="eastAsia"/>
          <w:szCs w:val="21"/>
          <w:bdr w:val="single" w:sz="4" w:space="0" w:color="auto" w:frame="1"/>
        </w:rPr>
        <w:t xml:space="preserve"> コードを見やすくするためのコーディング規則</w:t>
      </w:r>
      <w:r w:rsidR="00165887">
        <w:rPr>
          <w:rFonts w:hint="eastAsia"/>
          <w:szCs w:val="21"/>
          <w:bdr w:val="single" w:sz="4" w:space="0" w:color="auto" w:frame="1"/>
        </w:rPr>
        <w:t xml:space="preserve"> </w:t>
      </w:r>
      <w:r w:rsidR="00165887">
        <w:rPr>
          <w:szCs w:val="21"/>
          <w:bdr w:val="single" w:sz="4" w:space="0" w:color="auto" w:frame="1"/>
        </w:rPr>
        <w:t xml:space="preserve"> </w:t>
      </w:r>
    </w:p>
    <w:p w14:paraId="60E6CD5C" w14:textId="77777777" w:rsidR="004532E6" w:rsidRDefault="004532E6" w:rsidP="004532E6">
      <w:pPr>
        <w:rPr>
          <w:szCs w:val="21"/>
        </w:rPr>
      </w:pPr>
      <w:r>
        <w:rPr>
          <w:rFonts w:hint="eastAsia"/>
          <w:szCs w:val="21"/>
        </w:rPr>
        <w:t xml:space="preserve">　綺麗なコードを書くことは、debugや研究発展の観点から重要である。下記書籍など、一読しておくことをお勧めする。</w:t>
      </w:r>
    </w:p>
    <w:p w14:paraId="60E6CD5D" w14:textId="77777777" w:rsidR="004532E6" w:rsidRDefault="004532E6" w:rsidP="004532E6">
      <w:pPr>
        <w:rPr>
          <w:szCs w:val="21"/>
        </w:rPr>
      </w:pPr>
    </w:p>
    <w:p w14:paraId="60E6CD5E" w14:textId="77777777" w:rsidR="004532E6" w:rsidRDefault="004532E6" w:rsidP="004532E6">
      <w:pPr>
        <w:rPr>
          <w:szCs w:val="21"/>
        </w:rPr>
      </w:pPr>
      <w:r>
        <w:rPr>
          <w:rFonts w:hint="eastAsia"/>
          <w:szCs w:val="21"/>
        </w:rPr>
        <w:t>リーダブルコード ―より良いコードを書くためのシンプルで実践的なテクニック (Theory in practice) Tankobon Softcover</w:t>
      </w:r>
    </w:p>
    <w:p w14:paraId="60E6CD5F" w14:textId="77777777" w:rsidR="004532E6" w:rsidRDefault="004532E6" w:rsidP="004532E6">
      <w:pPr>
        <w:rPr>
          <w:szCs w:val="21"/>
        </w:rPr>
      </w:pPr>
    </w:p>
    <w:p w14:paraId="60E6CD60" w14:textId="77777777" w:rsidR="004532E6" w:rsidRDefault="004532E6" w:rsidP="004532E6">
      <w:pPr>
        <w:rPr>
          <w:szCs w:val="21"/>
        </w:rPr>
      </w:pPr>
      <w:r>
        <w:rPr>
          <w:rFonts w:hint="eastAsia"/>
          <w:szCs w:val="21"/>
        </w:rPr>
        <w:t xml:space="preserve">・Python: </w:t>
      </w:r>
    </w:p>
    <w:p w14:paraId="60E6CD61" w14:textId="77777777" w:rsidR="004532E6" w:rsidRDefault="004532E6" w:rsidP="004532E6">
      <w:pPr>
        <w:rPr>
          <w:szCs w:val="21"/>
        </w:rPr>
      </w:pPr>
      <w:r>
        <w:rPr>
          <w:rFonts w:hint="eastAsia"/>
          <w:szCs w:val="21"/>
        </w:rPr>
        <w:t>・Fortan: https://www.mri-jma.go.jp/Project/mrinpd/coderule.html</w:t>
      </w:r>
    </w:p>
    <w:p w14:paraId="60E6CD62" w14:textId="77777777" w:rsidR="004532E6" w:rsidRDefault="00165887" w:rsidP="00165887">
      <w:pPr>
        <w:rPr>
          <w:szCs w:val="21"/>
        </w:rPr>
      </w:pPr>
      <w:r>
        <w:rPr>
          <w:szCs w:val="21"/>
          <w:bdr w:val="single" w:sz="4" w:space="0" w:color="auto" w:frame="1"/>
        </w:rPr>
        <w:t>C</w:t>
      </w:r>
      <w:r w:rsidRPr="00165887">
        <w:rPr>
          <w:szCs w:val="21"/>
          <w:bdr w:val="single" w:sz="4" w:space="0" w:color="auto" w:frame="1"/>
        </w:rPr>
        <w:t>o</w:t>
      </w:r>
      <w:r>
        <w:rPr>
          <w:szCs w:val="21"/>
          <w:bdr w:val="single" w:sz="4" w:space="0" w:color="auto" w:frame="1"/>
        </w:rPr>
        <w:t>ding regulation</w:t>
      </w:r>
      <w:r w:rsidRPr="00165887">
        <w:rPr>
          <w:szCs w:val="21"/>
          <w:bdr w:val="single" w:sz="4" w:space="0" w:color="auto" w:frame="1"/>
        </w:rPr>
        <w:t>s to make your code easier to read</w:t>
      </w:r>
    </w:p>
    <w:p w14:paraId="60E6CD63" w14:textId="77777777" w:rsidR="0089509F" w:rsidRDefault="00500AEE" w:rsidP="00500AEE">
      <w:pPr>
        <w:ind w:firstLineChars="100" w:firstLine="210"/>
      </w:pPr>
      <w:r w:rsidRPr="00500AEE">
        <w:lastRenderedPageBreak/>
        <w:t>Writing clean code is important from the perspective of debugging and research development. We recommend that you read the following books.</w:t>
      </w:r>
    </w:p>
    <w:p w14:paraId="60E6CD64" w14:textId="77777777" w:rsidR="00500AEE" w:rsidRDefault="00500AEE" w:rsidP="00500AEE">
      <w:pPr>
        <w:ind w:firstLineChars="100" w:firstLine="210"/>
      </w:pPr>
    </w:p>
    <w:p w14:paraId="60E6CD65" w14:textId="77777777" w:rsidR="00500AEE" w:rsidRDefault="00500AEE" w:rsidP="00500AEE">
      <w:r w:rsidRPr="00500AEE">
        <w:t>Readable Code</w:t>
      </w:r>
      <w:r>
        <w:t xml:space="preserve">: </w:t>
      </w:r>
      <w:r w:rsidRPr="00500AEE">
        <w:t>A Simple and Practical Technique for Writing Better Code (Theory in practice) Tankobon Softcover</w:t>
      </w:r>
      <w:r w:rsidR="004D3CEF">
        <w:t>.</w:t>
      </w:r>
    </w:p>
    <w:p w14:paraId="60E6CD66" w14:textId="77777777" w:rsidR="00500AEE" w:rsidRDefault="00500AEE" w:rsidP="00500AEE"/>
    <w:p w14:paraId="60E6CD67" w14:textId="77777777" w:rsidR="00500AEE" w:rsidRDefault="00500AEE" w:rsidP="00500AEE">
      <w:pPr>
        <w:rPr>
          <w:szCs w:val="21"/>
        </w:rPr>
      </w:pPr>
      <w:r>
        <w:rPr>
          <w:rFonts w:hint="eastAsia"/>
          <w:szCs w:val="21"/>
        </w:rPr>
        <w:t xml:space="preserve">・Python: </w:t>
      </w:r>
    </w:p>
    <w:p w14:paraId="60E6CD68" w14:textId="77777777" w:rsidR="00500AEE" w:rsidRDefault="00500AEE" w:rsidP="00500AEE">
      <w:pPr>
        <w:rPr>
          <w:szCs w:val="21"/>
        </w:rPr>
      </w:pPr>
      <w:r>
        <w:rPr>
          <w:rFonts w:hint="eastAsia"/>
          <w:szCs w:val="21"/>
        </w:rPr>
        <w:t xml:space="preserve">・Fortan: </w:t>
      </w:r>
      <w:hyperlink r:id="rId10" w:history="1">
        <w:r w:rsidR="0077675A" w:rsidRPr="00C73DC3">
          <w:rPr>
            <w:rStyle w:val="a9"/>
            <w:rFonts w:hint="eastAsia"/>
            <w:szCs w:val="21"/>
          </w:rPr>
          <w:t>https://www.mri-jma.go.jp/Project/mrinpd/coderule.html</w:t>
        </w:r>
      </w:hyperlink>
    </w:p>
    <w:p w14:paraId="60E6CD69" w14:textId="77777777" w:rsidR="0077675A" w:rsidRDefault="0077675A" w:rsidP="00500AEE">
      <w:pPr>
        <w:rPr>
          <w:szCs w:val="21"/>
        </w:rPr>
      </w:pPr>
    </w:p>
    <w:p w14:paraId="60E6CD6A" w14:textId="77777777" w:rsidR="00500AEE" w:rsidRPr="00165887" w:rsidRDefault="00500AEE" w:rsidP="00500AEE"/>
    <w:sectPr w:rsidR="00500AEE" w:rsidRPr="0016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C5946" w14:textId="77777777" w:rsidR="00167451" w:rsidRDefault="00167451" w:rsidP="001B1D5F">
      <w:r>
        <w:separator/>
      </w:r>
    </w:p>
  </w:endnote>
  <w:endnote w:type="continuationSeparator" w:id="0">
    <w:p w14:paraId="06B2B54C" w14:textId="77777777" w:rsidR="00167451" w:rsidRDefault="00167451" w:rsidP="001B1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67684" w14:textId="77777777" w:rsidR="00167451" w:rsidRDefault="00167451" w:rsidP="001B1D5F">
      <w:r>
        <w:separator/>
      </w:r>
    </w:p>
  </w:footnote>
  <w:footnote w:type="continuationSeparator" w:id="0">
    <w:p w14:paraId="1C3A13A2" w14:textId="77777777" w:rsidR="00167451" w:rsidRDefault="00167451" w:rsidP="001B1D5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630F5"/>
    <w:multiLevelType w:val="hybridMultilevel"/>
    <w:tmpl w:val="C19AD80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DD61610"/>
    <w:multiLevelType w:val="hybridMultilevel"/>
    <w:tmpl w:val="28BCFD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C44072C"/>
    <w:multiLevelType w:val="hybridMultilevel"/>
    <w:tmpl w:val="C2AAA42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4E20422"/>
    <w:multiLevelType w:val="hybridMultilevel"/>
    <w:tmpl w:val="1170335A"/>
    <w:lvl w:ilvl="0" w:tplc="1AC2E4B8">
      <w:start w:val="1"/>
      <w:numFmt w:val="decimalFullWidth"/>
      <w:lvlText w:val="%1．"/>
      <w:lvlJc w:val="left"/>
      <w:pPr>
        <w:ind w:left="429" w:hanging="429"/>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4" w15:restartNumberingAfterBreak="0">
    <w:nsid w:val="70D20889"/>
    <w:multiLevelType w:val="hybridMultilevel"/>
    <w:tmpl w:val="D7FA3CF6"/>
    <w:lvl w:ilvl="0" w:tplc="9820B1D6">
      <w:start w:val="1"/>
      <w:numFmt w:val="decimal"/>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5" w15:restartNumberingAfterBreak="0">
    <w:nsid w:val="79806810"/>
    <w:multiLevelType w:val="hybridMultilevel"/>
    <w:tmpl w:val="12A8FECC"/>
    <w:lvl w:ilvl="0" w:tplc="42FE62F6">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ja-JP" w:vendorID="64" w:dllVersion="131078" w:nlCheck="1" w:checkStyle="1"/>
  <w:activeWritingStyle w:appName="MSWord" w:lang="en-US" w:vendorID="64" w:dllVersion="131078" w:nlCheck="1" w:checkStyle="0"/>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603"/>
    <w:rsid w:val="0002001C"/>
    <w:rsid w:val="00031D49"/>
    <w:rsid w:val="00054D31"/>
    <w:rsid w:val="00057B03"/>
    <w:rsid w:val="0006583A"/>
    <w:rsid w:val="00090819"/>
    <w:rsid w:val="0009238A"/>
    <w:rsid w:val="000E63E4"/>
    <w:rsid w:val="00134B85"/>
    <w:rsid w:val="00147FAB"/>
    <w:rsid w:val="00150B59"/>
    <w:rsid w:val="00165887"/>
    <w:rsid w:val="00167451"/>
    <w:rsid w:val="00191B97"/>
    <w:rsid w:val="001927D6"/>
    <w:rsid w:val="001A01DF"/>
    <w:rsid w:val="001A274E"/>
    <w:rsid w:val="001B1D5F"/>
    <w:rsid w:val="001D44BC"/>
    <w:rsid w:val="001F7F77"/>
    <w:rsid w:val="00226545"/>
    <w:rsid w:val="00254A35"/>
    <w:rsid w:val="00260D6B"/>
    <w:rsid w:val="00290DF4"/>
    <w:rsid w:val="002B0C7D"/>
    <w:rsid w:val="002C0187"/>
    <w:rsid w:val="002E7E06"/>
    <w:rsid w:val="003020CD"/>
    <w:rsid w:val="00303751"/>
    <w:rsid w:val="0031325C"/>
    <w:rsid w:val="00322619"/>
    <w:rsid w:val="003413A9"/>
    <w:rsid w:val="00343D92"/>
    <w:rsid w:val="00355E56"/>
    <w:rsid w:val="00364EB2"/>
    <w:rsid w:val="00380E5C"/>
    <w:rsid w:val="003967DB"/>
    <w:rsid w:val="003A04A1"/>
    <w:rsid w:val="003E037A"/>
    <w:rsid w:val="004532E6"/>
    <w:rsid w:val="004921E0"/>
    <w:rsid w:val="004A7929"/>
    <w:rsid w:val="004C30E4"/>
    <w:rsid w:val="004C6E82"/>
    <w:rsid w:val="004D3CEF"/>
    <w:rsid w:val="004F1E9A"/>
    <w:rsid w:val="004F25DE"/>
    <w:rsid w:val="00500AEE"/>
    <w:rsid w:val="00511BA3"/>
    <w:rsid w:val="005408BE"/>
    <w:rsid w:val="00593D5D"/>
    <w:rsid w:val="005D46F9"/>
    <w:rsid w:val="005D653F"/>
    <w:rsid w:val="0060727D"/>
    <w:rsid w:val="00613664"/>
    <w:rsid w:val="006255AB"/>
    <w:rsid w:val="006431DE"/>
    <w:rsid w:val="00673CDF"/>
    <w:rsid w:val="006775F8"/>
    <w:rsid w:val="00680E32"/>
    <w:rsid w:val="006829F3"/>
    <w:rsid w:val="006A124D"/>
    <w:rsid w:val="006A188C"/>
    <w:rsid w:val="006C1157"/>
    <w:rsid w:val="006D240B"/>
    <w:rsid w:val="006F36D0"/>
    <w:rsid w:val="00711612"/>
    <w:rsid w:val="007153DD"/>
    <w:rsid w:val="0073492E"/>
    <w:rsid w:val="00750384"/>
    <w:rsid w:val="0077298D"/>
    <w:rsid w:val="0077675A"/>
    <w:rsid w:val="00782BD0"/>
    <w:rsid w:val="007A5C93"/>
    <w:rsid w:val="007B52FA"/>
    <w:rsid w:val="007C1D27"/>
    <w:rsid w:val="007D42DF"/>
    <w:rsid w:val="008125B6"/>
    <w:rsid w:val="00813365"/>
    <w:rsid w:val="00821F36"/>
    <w:rsid w:val="00850A4F"/>
    <w:rsid w:val="00864555"/>
    <w:rsid w:val="008670C3"/>
    <w:rsid w:val="008720F6"/>
    <w:rsid w:val="0089509F"/>
    <w:rsid w:val="008B0C12"/>
    <w:rsid w:val="008B1373"/>
    <w:rsid w:val="008C4344"/>
    <w:rsid w:val="0096304C"/>
    <w:rsid w:val="00987069"/>
    <w:rsid w:val="00991FE2"/>
    <w:rsid w:val="009D7CC2"/>
    <w:rsid w:val="009E74F6"/>
    <w:rsid w:val="00A0587E"/>
    <w:rsid w:val="00A071D1"/>
    <w:rsid w:val="00A20274"/>
    <w:rsid w:val="00A26073"/>
    <w:rsid w:val="00AC36B6"/>
    <w:rsid w:val="00AD4544"/>
    <w:rsid w:val="00AD6D75"/>
    <w:rsid w:val="00AE43BE"/>
    <w:rsid w:val="00AE55EB"/>
    <w:rsid w:val="00B20553"/>
    <w:rsid w:val="00B22950"/>
    <w:rsid w:val="00B3388B"/>
    <w:rsid w:val="00B378B9"/>
    <w:rsid w:val="00B50152"/>
    <w:rsid w:val="00B8469F"/>
    <w:rsid w:val="00BE04E1"/>
    <w:rsid w:val="00C07FFB"/>
    <w:rsid w:val="00C43AEE"/>
    <w:rsid w:val="00C71D44"/>
    <w:rsid w:val="00C842D8"/>
    <w:rsid w:val="00C97D3F"/>
    <w:rsid w:val="00CD7887"/>
    <w:rsid w:val="00CD79AF"/>
    <w:rsid w:val="00CF1477"/>
    <w:rsid w:val="00CF6D69"/>
    <w:rsid w:val="00D54DB1"/>
    <w:rsid w:val="00D56AC1"/>
    <w:rsid w:val="00D60356"/>
    <w:rsid w:val="00D67EF7"/>
    <w:rsid w:val="00DD5BA7"/>
    <w:rsid w:val="00E1639A"/>
    <w:rsid w:val="00E30CF8"/>
    <w:rsid w:val="00E43A83"/>
    <w:rsid w:val="00E474FF"/>
    <w:rsid w:val="00E92160"/>
    <w:rsid w:val="00E9603E"/>
    <w:rsid w:val="00EA7CAA"/>
    <w:rsid w:val="00EB0AEB"/>
    <w:rsid w:val="00EC2021"/>
    <w:rsid w:val="00EC7772"/>
    <w:rsid w:val="00EE08C4"/>
    <w:rsid w:val="00F00E9A"/>
    <w:rsid w:val="00F12BCE"/>
    <w:rsid w:val="00F14ADF"/>
    <w:rsid w:val="00F26DE3"/>
    <w:rsid w:val="00F33302"/>
    <w:rsid w:val="00F46EEF"/>
    <w:rsid w:val="00F66603"/>
    <w:rsid w:val="00F83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0E6CCEB"/>
  <w15:chartTrackingRefBased/>
  <w15:docId w15:val="{2A3AC441-9B06-4641-8109-A6954096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32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32E6"/>
    <w:pPr>
      <w:ind w:leftChars="400" w:left="840"/>
    </w:pPr>
  </w:style>
  <w:style w:type="paragraph" w:styleId="a4">
    <w:name w:val="No Spacing"/>
    <w:uiPriority w:val="1"/>
    <w:qFormat/>
    <w:rsid w:val="00E474FF"/>
    <w:pPr>
      <w:widowControl w:val="0"/>
      <w:jc w:val="both"/>
    </w:pPr>
  </w:style>
  <w:style w:type="paragraph" w:styleId="a5">
    <w:name w:val="header"/>
    <w:basedOn w:val="a"/>
    <w:link w:val="a6"/>
    <w:uiPriority w:val="99"/>
    <w:unhideWhenUsed/>
    <w:rsid w:val="001B1D5F"/>
    <w:pPr>
      <w:tabs>
        <w:tab w:val="center" w:pos="4252"/>
        <w:tab w:val="right" w:pos="8504"/>
      </w:tabs>
      <w:snapToGrid w:val="0"/>
    </w:pPr>
  </w:style>
  <w:style w:type="character" w:customStyle="1" w:styleId="a6">
    <w:name w:val="ヘッダー (文字)"/>
    <w:basedOn w:val="a0"/>
    <w:link w:val="a5"/>
    <w:uiPriority w:val="99"/>
    <w:rsid w:val="001B1D5F"/>
  </w:style>
  <w:style w:type="paragraph" w:styleId="a7">
    <w:name w:val="footer"/>
    <w:basedOn w:val="a"/>
    <w:link w:val="a8"/>
    <w:uiPriority w:val="99"/>
    <w:unhideWhenUsed/>
    <w:rsid w:val="001B1D5F"/>
    <w:pPr>
      <w:tabs>
        <w:tab w:val="center" w:pos="4252"/>
        <w:tab w:val="right" w:pos="8504"/>
      </w:tabs>
      <w:snapToGrid w:val="0"/>
    </w:pPr>
  </w:style>
  <w:style w:type="character" w:customStyle="1" w:styleId="a8">
    <w:name w:val="フッター (文字)"/>
    <w:basedOn w:val="a0"/>
    <w:link w:val="a7"/>
    <w:uiPriority w:val="99"/>
    <w:rsid w:val="001B1D5F"/>
  </w:style>
  <w:style w:type="character" w:styleId="a9">
    <w:name w:val="Hyperlink"/>
    <w:basedOn w:val="a0"/>
    <w:uiPriority w:val="99"/>
    <w:unhideWhenUsed/>
    <w:rsid w:val="001A01DF"/>
    <w:rPr>
      <w:color w:val="0563C1" w:themeColor="hyperlink"/>
      <w:u w:val="single"/>
    </w:rPr>
  </w:style>
  <w:style w:type="character" w:customStyle="1" w:styleId="1">
    <w:name w:val="未解決のメンション1"/>
    <w:basedOn w:val="a0"/>
    <w:uiPriority w:val="99"/>
    <w:semiHidden/>
    <w:unhideWhenUsed/>
    <w:rsid w:val="001A01DF"/>
    <w:rPr>
      <w:color w:val="605E5C"/>
      <w:shd w:val="clear" w:color="auto" w:fill="E1DFDD"/>
    </w:rPr>
  </w:style>
  <w:style w:type="character" w:styleId="aa">
    <w:name w:val="FollowedHyperlink"/>
    <w:basedOn w:val="a0"/>
    <w:uiPriority w:val="99"/>
    <w:semiHidden/>
    <w:unhideWhenUsed/>
    <w:rsid w:val="0077675A"/>
    <w:rPr>
      <w:color w:val="954F72" w:themeColor="followedHyperlink"/>
      <w:u w:val="single"/>
    </w:rPr>
  </w:style>
  <w:style w:type="table" w:styleId="ab">
    <w:name w:val="Table Grid"/>
    <w:basedOn w:val="a1"/>
    <w:uiPriority w:val="39"/>
    <w:rsid w:val="006D2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864821">
      <w:bodyDiv w:val="1"/>
      <w:marLeft w:val="0"/>
      <w:marRight w:val="0"/>
      <w:marTop w:val="0"/>
      <w:marBottom w:val="0"/>
      <w:divBdr>
        <w:top w:val="none" w:sz="0" w:space="0" w:color="auto"/>
        <w:left w:val="none" w:sz="0" w:space="0" w:color="auto"/>
        <w:bottom w:val="none" w:sz="0" w:space="0" w:color="auto"/>
        <w:right w:val="none" w:sz="0" w:space="0" w:color="auto"/>
      </w:divBdr>
    </w:div>
    <w:div w:id="340789250">
      <w:bodyDiv w:val="1"/>
      <w:marLeft w:val="0"/>
      <w:marRight w:val="0"/>
      <w:marTop w:val="0"/>
      <w:marBottom w:val="0"/>
      <w:divBdr>
        <w:top w:val="none" w:sz="0" w:space="0" w:color="auto"/>
        <w:left w:val="none" w:sz="0" w:space="0" w:color="auto"/>
        <w:bottom w:val="none" w:sz="0" w:space="0" w:color="auto"/>
        <w:right w:val="none" w:sz="0" w:space="0" w:color="auto"/>
      </w:divBdr>
    </w:div>
    <w:div w:id="549617063">
      <w:bodyDiv w:val="1"/>
      <w:marLeft w:val="0"/>
      <w:marRight w:val="0"/>
      <w:marTop w:val="0"/>
      <w:marBottom w:val="0"/>
      <w:divBdr>
        <w:top w:val="none" w:sz="0" w:space="0" w:color="auto"/>
        <w:left w:val="none" w:sz="0" w:space="0" w:color="auto"/>
        <w:bottom w:val="none" w:sz="0" w:space="0" w:color="auto"/>
        <w:right w:val="none" w:sz="0" w:space="0" w:color="auto"/>
      </w:divBdr>
    </w:div>
    <w:div w:id="646738994">
      <w:bodyDiv w:val="1"/>
      <w:marLeft w:val="0"/>
      <w:marRight w:val="0"/>
      <w:marTop w:val="0"/>
      <w:marBottom w:val="0"/>
      <w:divBdr>
        <w:top w:val="none" w:sz="0" w:space="0" w:color="auto"/>
        <w:left w:val="none" w:sz="0" w:space="0" w:color="auto"/>
        <w:bottom w:val="none" w:sz="0" w:space="0" w:color="auto"/>
        <w:right w:val="none" w:sz="0" w:space="0" w:color="auto"/>
      </w:divBdr>
    </w:div>
    <w:div w:id="951403933">
      <w:bodyDiv w:val="1"/>
      <w:marLeft w:val="0"/>
      <w:marRight w:val="0"/>
      <w:marTop w:val="0"/>
      <w:marBottom w:val="0"/>
      <w:divBdr>
        <w:top w:val="none" w:sz="0" w:space="0" w:color="auto"/>
        <w:left w:val="none" w:sz="0" w:space="0" w:color="auto"/>
        <w:bottom w:val="none" w:sz="0" w:space="0" w:color="auto"/>
        <w:right w:val="none" w:sz="0" w:space="0" w:color="auto"/>
      </w:divBdr>
    </w:div>
    <w:div w:id="1295525428">
      <w:bodyDiv w:val="1"/>
      <w:marLeft w:val="0"/>
      <w:marRight w:val="0"/>
      <w:marTop w:val="0"/>
      <w:marBottom w:val="0"/>
      <w:divBdr>
        <w:top w:val="none" w:sz="0" w:space="0" w:color="auto"/>
        <w:left w:val="none" w:sz="0" w:space="0" w:color="auto"/>
        <w:bottom w:val="none" w:sz="0" w:space="0" w:color="auto"/>
        <w:right w:val="none" w:sz="0" w:space="0" w:color="auto"/>
      </w:divBdr>
    </w:div>
    <w:div w:id="154471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iita.com/elect-gombe/items/82b60123775c178258f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ri-jma.go.jp/Project/mrinpd/coderule.html" TargetMode="External"/><Relationship Id="rId4" Type="http://schemas.openxmlformats.org/officeDocument/2006/relationships/settings" Target="settings.xml"/><Relationship Id="rId9" Type="http://schemas.openxmlformats.org/officeDocument/2006/relationships/hyperlink" Target="https://qiita.com/elect-gombe/items/82b60123775c178258f4"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E1CE-5C7B-46EA-A547-50E386AD4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2782</Words>
  <Characters>15862</Characters>
  <Application>Microsoft Office Word</Application>
  <DocSecurity>0</DocSecurity>
  <Lines>132</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kotsuki-lab-N05</dc:creator>
  <cp:keywords/>
  <dc:description/>
  <cp:lastModifiedBy>shunji.kotsuki@chiba-u.jp</cp:lastModifiedBy>
  <cp:revision>25</cp:revision>
  <dcterms:created xsi:type="dcterms:W3CDTF">2021-07-16T01:17:00Z</dcterms:created>
  <dcterms:modified xsi:type="dcterms:W3CDTF">2023-04-19T03:57:00Z</dcterms:modified>
</cp:coreProperties>
</file>