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3F3B7A75" w:rsidR="00FE23A8" w:rsidRDefault="004A121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67D5ABE0" wp14:editId="7D63037F">
            <wp:simplePos x="0" y="0"/>
            <wp:positionH relativeFrom="margin">
              <wp:posOffset>5175250</wp:posOffset>
            </wp:positionH>
            <wp:positionV relativeFrom="paragraph">
              <wp:posOffset>-119380</wp:posOffset>
            </wp:positionV>
            <wp:extent cx="1104900" cy="1110527"/>
            <wp:effectExtent l="0" t="0" r="0" b="0"/>
            <wp:wrapNone/>
            <wp:docPr id="125390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6" t="12047" r="20147" b="1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1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256"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397E597A">
            <wp:simplePos x="0" y="0"/>
            <wp:positionH relativeFrom="margin">
              <wp:posOffset>-666115</wp:posOffset>
            </wp:positionH>
            <wp:positionV relativeFrom="paragraph">
              <wp:posOffset>-131445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7B9EE4E1" w:rsidR="00785256" w:rsidRPr="0042687C" w:rsidRDefault="004268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FACULTAD DE CIENCIAS COMPUTACIONALES Y DISEÑO DIGITAL</w:t>
      </w:r>
    </w:p>
    <w:p w14:paraId="79623117" w14:textId="0FE2A1F8" w:rsidR="00785256" w:rsidRPr="0042687C" w:rsidRDefault="00104E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2FB54980" w14:textId="5DBD582B" w:rsidR="00785256" w:rsidRDefault="00C5124F" w:rsidP="00785256">
      <w:pPr>
        <w:jc w:val="center"/>
      </w:pPr>
      <w:r>
        <w:t>DESARROLLO DE TITULACIÓN II</w:t>
      </w:r>
    </w:p>
    <w:p w14:paraId="1872927D" w14:textId="77777777" w:rsidR="00425A70" w:rsidRDefault="00425A70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677D8E55" w:rsidR="00824F6F" w:rsidRDefault="00104E7C" w:rsidP="00785256">
      <w:pPr>
        <w:jc w:val="center"/>
      </w:pPr>
      <w:r>
        <w:t xml:space="preserve">ING. </w:t>
      </w:r>
      <w:r w:rsidR="00C5124F" w:rsidRPr="00C5124F">
        <w:t>OVIEDO BAYAS BYRON WLADIMIR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7BA5C1DF" w14:textId="768E74F6" w:rsidR="00C03CC4" w:rsidRDefault="00104E7C" w:rsidP="00BE5344">
      <w:r>
        <w:t xml:space="preserve">QUEVEDO, ECUADOR                                                                    </w:t>
      </w:r>
      <w:r w:rsidR="003B2F08">
        <w:t>6 DE JULIO</w:t>
      </w:r>
      <w:r>
        <w:t xml:space="preserve"> DE </w:t>
      </w:r>
      <w:r w:rsidR="003B2F08">
        <w:t>20</w:t>
      </w:r>
      <w:r>
        <w:t>25</w:t>
      </w:r>
    </w:p>
    <w:p w14:paraId="4B0FE8EF" w14:textId="1C30A806" w:rsidR="008D3611" w:rsidRDefault="003B2F08" w:rsidP="003B2F08">
      <w:pPr>
        <w:pStyle w:val="Ttulo1"/>
      </w:pPr>
      <w:r>
        <w:br w:type="page"/>
      </w:r>
      <w:bookmarkStart w:id="0" w:name="_Toc202724222"/>
      <w:r w:rsidRPr="003B2F08">
        <w:lastRenderedPageBreak/>
        <w:t>ANÁLISIS DE PLATAFORMAS DE BÚSQUEDA CIENTÍFICA</w:t>
      </w:r>
      <w:bookmarkEnd w:id="0"/>
    </w:p>
    <w:p w14:paraId="105CAE00" w14:textId="77777777" w:rsidR="003B2F08" w:rsidRPr="003B2F08" w:rsidRDefault="003B2F08" w:rsidP="003B2F08">
      <w:pPr>
        <w:rPr>
          <w:b/>
          <w:bCs/>
        </w:rPr>
      </w:pPr>
      <w:r w:rsidRPr="003B2F08">
        <w:rPr>
          <w:b/>
          <w:bCs/>
        </w:rPr>
        <w:t>Informe: Análisis de Plataformas de Búsqueda Científica</w:t>
      </w:r>
    </w:p>
    <w:p w14:paraId="4E8BF3F7" w14:textId="77777777" w:rsidR="003B2F08" w:rsidRPr="003B2F08" w:rsidRDefault="003B2F08" w:rsidP="003B2F08">
      <w:r w:rsidRPr="003B2F08">
        <w:t>La investigación científica moderna depende en gran medida del acceso a información relevante y de alta calidad. Las plataformas de búsqueda científica son herramientas esenciales que permiten a investigadores, académicos y estudiantes descubrir artículos, tesis, patentes y otros recursos académicos. Sin embargo, estas plataformas varían significativamente en cuanto a su modelo de acceso, cobertura y funcionalidades.</w:t>
      </w:r>
    </w:p>
    <w:p w14:paraId="6A1B2CE2" w14:textId="77777777" w:rsidR="003B2F08" w:rsidRPr="003B2F08" w:rsidRDefault="003B2F08" w:rsidP="003B2F08">
      <w:r w:rsidRPr="003B2F08">
        <w:t>Este informe analiza cinco de las plataformas de búsqueda científica más reconocidas, destacando sus características principales y proporcionando una tabla comparativa para facilitar su comprensión, basándose en la información más reciente.</w:t>
      </w:r>
    </w:p>
    <w:p w14:paraId="2F95D85B" w14:textId="77777777" w:rsidR="003B2F08" w:rsidRPr="003B2F08" w:rsidRDefault="003B2F08" w:rsidP="003B2F08">
      <w:pPr>
        <w:rPr>
          <w:b/>
          <w:bCs/>
        </w:rPr>
      </w:pPr>
      <w:r w:rsidRPr="003B2F08">
        <w:rPr>
          <w:b/>
          <w:bCs/>
        </w:rPr>
        <w:t>Plataformas Analizadas:</w:t>
      </w:r>
    </w:p>
    <w:p w14:paraId="2299F75F" w14:textId="459C4DB4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t xml:space="preserve">Google Académico (Google </w:t>
      </w:r>
      <w:proofErr w:type="spellStart"/>
      <w:r w:rsidRPr="003B2F08">
        <w:rPr>
          <w:b/>
          <w:bCs/>
        </w:rPr>
        <w:t>Scholar</w:t>
      </w:r>
      <w:proofErr w:type="spellEnd"/>
      <w:r w:rsidRPr="003B2F08">
        <w:rPr>
          <w:b/>
          <w:bCs/>
        </w:rPr>
        <w:t>):</w:t>
      </w:r>
      <w:r w:rsidRPr="003B2F08">
        <w:t xml:space="preserve"> Es un motor de búsqueda que permite encontrar información especializada de diversas disciplinas y fuentes, incluyendo tesis, libros, resúmenes y artículos. Ofrece la posibilidad de visualizar referencias bibliográficas y rastrear citas relacionadas. Aunque es el motor de búsqueda número uno, algunos usuarios buscan alternativas más confiables a nivel científico debido a la cantidad de productos y ventas relacionadas que ofrece Google</w:t>
      </w:r>
      <w:sdt>
        <w:sdtPr>
          <w:rPr>
            <w:color w:val="000000"/>
          </w:rPr>
          <w:tag w:val="MENDELEY_CITATION_v3_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"/>
          <w:id w:val="-1589460146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[1]</w:t>
          </w:r>
        </w:sdtContent>
      </w:sdt>
      <w:r w:rsidRPr="003B2F08">
        <w:t>.</w:t>
      </w:r>
      <w:r w:rsidR="00AB0A77">
        <w:t xml:space="preserve"> </w:t>
      </w:r>
    </w:p>
    <w:p w14:paraId="6B5BBB7B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577BB03D" wp14:editId="2CBB1B57">
            <wp:extent cx="5040000" cy="2576303"/>
            <wp:effectExtent l="0" t="0" r="8255" b="0"/>
            <wp:docPr id="46702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3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BC1C" w14:textId="11708F72" w:rsidR="00AB0A77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Google Académico.</w:t>
      </w:r>
    </w:p>
    <w:p w14:paraId="70A5BC4B" w14:textId="77777777" w:rsidR="00AB0A77" w:rsidRDefault="00AB0A77" w:rsidP="00AB0A77"/>
    <w:p w14:paraId="1C5464A2" w14:textId="77777777" w:rsidR="00AB0A77" w:rsidRPr="00AB0A77" w:rsidRDefault="00AB0A77" w:rsidP="00AB0A77"/>
    <w:p w14:paraId="07B3C8F6" w14:textId="3A877E57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lastRenderedPageBreak/>
        <w:t>Ciencia:</w:t>
      </w:r>
      <w:r w:rsidRPr="003B2F08">
        <w:t xml:space="preserve"> Es la versión en español del portal Science.gov, diseñado para la búsqueda de información científica y de investigación del gobierno de los Estados Unidos de América. Puede indexar más de 60 bases de datos y 200 millones de páginas con información científica, y permite mostrar los resultados por subtemas, autores o fechas. También ofrece opciones de búsqueda avanzada y búsqueda de imágenes</w:t>
      </w:r>
      <w:r w:rsidR="00AB0A77">
        <w:t xml:space="preserve"> </w:t>
      </w:r>
      <w:sdt>
        <w:sdtPr>
          <w:rPr>
            <w:color w:val="000000"/>
          </w:rPr>
          <w:tag w:val="MENDELEY_CITATION_v3_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"/>
          <w:id w:val="1361699603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[2]</w:t>
          </w:r>
        </w:sdtContent>
      </w:sdt>
      <w:r w:rsidRPr="003B2F08">
        <w:t>.</w:t>
      </w:r>
    </w:p>
    <w:p w14:paraId="172E17CB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2AC282F7" wp14:editId="2FBC4BD3">
            <wp:extent cx="5040000" cy="2329755"/>
            <wp:effectExtent l="0" t="0" r="8255" b="0"/>
            <wp:docPr id="160430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05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85E0" w14:textId="0D23A363" w:rsidR="00AB0A77" w:rsidRPr="003B2F08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science.gov</w:t>
      </w:r>
    </w:p>
    <w:p w14:paraId="173149DB" w14:textId="1E78B5EA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t>ERIC (</w:t>
      </w:r>
      <w:proofErr w:type="spellStart"/>
      <w:r w:rsidRPr="003B2F08">
        <w:rPr>
          <w:b/>
          <w:bCs/>
        </w:rPr>
        <w:t>Education</w:t>
      </w:r>
      <w:proofErr w:type="spellEnd"/>
      <w:r w:rsidRPr="003B2F08">
        <w:rPr>
          <w:b/>
          <w:bCs/>
        </w:rPr>
        <w:t xml:space="preserve"> </w:t>
      </w:r>
      <w:proofErr w:type="spellStart"/>
      <w:r w:rsidRPr="003B2F08">
        <w:rPr>
          <w:b/>
          <w:bCs/>
        </w:rPr>
        <w:t>Resources</w:t>
      </w:r>
      <w:proofErr w:type="spellEnd"/>
      <w:r w:rsidRPr="003B2F08">
        <w:rPr>
          <w:b/>
          <w:bCs/>
        </w:rPr>
        <w:t xml:space="preserve"> </w:t>
      </w:r>
      <w:proofErr w:type="spellStart"/>
      <w:r w:rsidRPr="003B2F08">
        <w:rPr>
          <w:b/>
          <w:bCs/>
        </w:rPr>
        <w:t>Information</w:t>
      </w:r>
      <w:proofErr w:type="spellEnd"/>
      <w:r w:rsidRPr="003B2F08">
        <w:rPr>
          <w:b/>
          <w:bCs/>
        </w:rPr>
        <w:t xml:space="preserve"> Center):</w:t>
      </w:r>
      <w:r w:rsidRPr="003B2F08">
        <w:t xml:space="preserve"> Es una enorme base de datos creada en 1964 por el gobierno de los Estados Unidos, especializada en recursos, documentos, artículos y bibliografía del ámbito educativo. Cuenta con opciones de búsqueda avanzada y la posibilidad de enviar artículos para su indexación</w:t>
      </w:r>
      <w:r w:rsidR="00AB0A77">
        <w:t xml:space="preserve"> </w:t>
      </w:r>
      <w:sdt>
        <w:sdtPr>
          <w:rPr>
            <w:color w:val="000000"/>
          </w:rPr>
          <w:tag w:val="MENDELEY_CITATION_v3_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"/>
          <w:id w:val="-443773741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[3]</w:t>
          </w:r>
        </w:sdtContent>
      </w:sdt>
      <w:r w:rsidRPr="003B2F08">
        <w:t>.</w:t>
      </w:r>
    </w:p>
    <w:p w14:paraId="3824E7B5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2E4C50BD" wp14:editId="7F363A53">
            <wp:extent cx="5040000" cy="2337460"/>
            <wp:effectExtent l="0" t="0" r="8255" b="5715"/>
            <wp:docPr id="102259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6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BBDB" w14:textId="70E16D91" w:rsidR="00AB0A77" w:rsidRPr="003B2F08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ERIC.</w:t>
      </w:r>
    </w:p>
    <w:p w14:paraId="58EB0AC8" w14:textId="600D5E63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lastRenderedPageBreak/>
        <w:t xml:space="preserve">Microsoft </w:t>
      </w:r>
      <w:proofErr w:type="spellStart"/>
      <w:r w:rsidRPr="003B2F08">
        <w:rPr>
          <w:b/>
          <w:bCs/>
        </w:rPr>
        <w:t>Academic</w:t>
      </w:r>
      <w:proofErr w:type="spellEnd"/>
      <w:r w:rsidRPr="003B2F08">
        <w:rPr>
          <w:b/>
          <w:bCs/>
        </w:rPr>
        <w:t xml:space="preserve"> </w:t>
      </w:r>
      <w:proofErr w:type="spellStart"/>
      <w:r w:rsidRPr="003B2F08">
        <w:rPr>
          <w:b/>
          <w:bCs/>
        </w:rPr>
        <w:t>Search</w:t>
      </w:r>
      <w:proofErr w:type="spellEnd"/>
      <w:r w:rsidRPr="003B2F08">
        <w:rPr>
          <w:b/>
          <w:bCs/>
        </w:rPr>
        <w:t>:</w:t>
      </w:r>
      <w:r w:rsidRPr="003B2F08">
        <w:t xml:space="preserve"> Un proyecto experimental desarrollado por Microsoft </w:t>
      </w:r>
      <w:proofErr w:type="spellStart"/>
      <w:r w:rsidRPr="003B2F08">
        <w:t>Research</w:t>
      </w:r>
      <w:proofErr w:type="spellEnd"/>
      <w:r w:rsidRPr="003B2F08">
        <w:t xml:space="preserve"> que indexa millones de publicaciones académicas. Destaca por mostrar las relaciones clave entre dos o más sujetos, contenidos y/o autores, resaltando los vínculos críticos para ayudar a definir la investigación científica. Ofrece búsquedas avanzadas para limitar el campo de estudio, el año o el autor, entre otras opciones</w:t>
      </w:r>
      <w:r w:rsidR="00AB0A77">
        <w:t xml:space="preserve"> </w:t>
      </w:r>
      <w:sdt>
        <w:sdtPr>
          <w:rPr>
            <w:color w:val="000000"/>
          </w:rPr>
          <w:tag w:val="MENDELEY_CITATION_v3_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"/>
          <w:id w:val="-431128679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[4]</w:t>
          </w:r>
        </w:sdtContent>
      </w:sdt>
      <w:r w:rsidRPr="003B2F08">
        <w:t>.</w:t>
      </w:r>
    </w:p>
    <w:p w14:paraId="6F16520A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4657F8FE" wp14:editId="549355DB">
            <wp:extent cx="5040000" cy="2321458"/>
            <wp:effectExtent l="0" t="0" r="8255" b="3175"/>
            <wp:docPr id="269281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1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4DE7" w14:textId="62716B75" w:rsidR="00AB0A77" w:rsidRPr="003B2F08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 w:rsidRPr="00310619">
        <w:t xml:space="preserve">Microsoft </w:t>
      </w:r>
      <w:proofErr w:type="spellStart"/>
      <w:r w:rsidRPr="00310619">
        <w:t>Academic</w:t>
      </w:r>
      <w:proofErr w:type="spellEnd"/>
      <w:r w:rsidRPr="00310619">
        <w:t xml:space="preserve"> </w:t>
      </w:r>
      <w:proofErr w:type="spellStart"/>
      <w:r w:rsidRPr="00310619">
        <w:t>Search</w:t>
      </w:r>
      <w:proofErr w:type="spellEnd"/>
      <w:r>
        <w:t>.</w:t>
      </w:r>
    </w:p>
    <w:p w14:paraId="4C098BA6" w14:textId="57B2D068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t>SciELO (</w:t>
      </w:r>
      <w:proofErr w:type="spellStart"/>
      <w:r w:rsidRPr="003B2F08">
        <w:rPr>
          <w:b/>
          <w:bCs/>
        </w:rPr>
        <w:t>Scientific</w:t>
      </w:r>
      <w:proofErr w:type="spellEnd"/>
      <w:r w:rsidRPr="003B2F08">
        <w:rPr>
          <w:b/>
          <w:bCs/>
        </w:rPr>
        <w:t xml:space="preserve"> Electronic Library Online):</w:t>
      </w:r>
      <w:r w:rsidRPr="003B2F08">
        <w:t xml:space="preserve"> Es un modelo para la publicación electrónica cooperativa de revistas científicas en Internet, desarrollado para dar visibilidad y acceso a la literatura científica, especialmente la producida en América Latina y el Caribe. Cuenta con el apoyo de fundaciones e instituciones internacionales relacionadas con la comunicación científica</w:t>
      </w:r>
      <w:r w:rsidR="00AB0A77">
        <w:t xml:space="preserve"> </w:t>
      </w:r>
      <w:sdt>
        <w:sdtPr>
          <w:rPr>
            <w:color w:val="000000"/>
          </w:rPr>
          <w:tag w:val="MENDELEY_CITATION_v3_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"/>
          <w:id w:val="-106432910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[5]</w:t>
          </w:r>
        </w:sdtContent>
      </w:sdt>
      <w:r w:rsidRPr="003B2F08">
        <w:t>.</w:t>
      </w:r>
    </w:p>
    <w:p w14:paraId="38D0204F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0A19A4BE" wp14:editId="35F8CBB9">
            <wp:extent cx="5040000" cy="2313754"/>
            <wp:effectExtent l="0" t="0" r="8255" b="0"/>
            <wp:docPr id="1468967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7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E2EE" w14:textId="52F0DC62" w:rsidR="00AB0A77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r w:rsidRPr="002571F1">
        <w:t>SciELO.</w:t>
      </w:r>
    </w:p>
    <w:p w14:paraId="44FDAF14" w14:textId="77777777" w:rsidR="00AB0A77" w:rsidRPr="003B2F08" w:rsidRDefault="00AB0A77" w:rsidP="00AB0A77"/>
    <w:p w14:paraId="253F35D9" w14:textId="77777777" w:rsidR="003B2F08" w:rsidRPr="003B2F08" w:rsidRDefault="003B2F08" w:rsidP="003B2F08">
      <w:pPr>
        <w:rPr>
          <w:b/>
          <w:bCs/>
        </w:rPr>
      </w:pPr>
      <w:r w:rsidRPr="003B2F08">
        <w:rPr>
          <w:b/>
          <w:bCs/>
        </w:rPr>
        <w:lastRenderedPageBreak/>
        <w:t>Tabla Comparativa de Plataformas de Búsqueda Científica: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591"/>
        <w:gridCol w:w="1260"/>
        <w:gridCol w:w="1754"/>
        <w:gridCol w:w="1270"/>
        <w:gridCol w:w="1441"/>
        <w:gridCol w:w="1188"/>
      </w:tblGrid>
      <w:tr w:rsidR="003B2F08" w:rsidRPr="003B2F08" w14:paraId="03908FD4" w14:textId="77777777" w:rsidTr="00BE6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050197CF" w14:textId="77777777" w:rsidR="003B2F08" w:rsidRPr="003B2F08" w:rsidRDefault="003B2F08" w:rsidP="00BE6B54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92988BD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 xml:space="preserve">Google Académico (Google </w:t>
            </w:r>
            <w:proofErr w:type="spellStart"/>
            <w:r w:rsidRPr="003B2F08">
              <w:rPr>
                <w:b/>
                <w:bCs/>
                <w:sz w:val="20"/>
                <w:szCs w:val="18"/>
              </w:rPr>
              <w:t>Scholar</w:t>
            </w:r>
            <w:proofErr w:type="spellEnd"/>
            <w:r w:rsidRPr="003B2F08">
              <w:rPr>
                <w:b/>
                <w:bCs/>
                <w:sz w:val="20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6F7867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Ciencia</w:t>
            </w:r>
          </w:p>
        </w:tc>
        <w:tc>
          <w:tcPr>
            <w:tcW w:w="0" w:type="auto"/>
            <w:vAlign w:val="center"/>
            <w:hideMark/>
          </w:tcPr>
          <w:p w14:paraId="046AD4AC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14:paraId="116D8861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 xml:space="preserve">Microsoft </w:t>
            </w:r>
            <w:proofErr w:type="spellStart"/>
            <w:r w:rsidRPr="003B2F08">
              <w:rPr>
                <w:b/>
                <w:bCs/>
                <w:sz w:val="20"/>
                <w:szCs w:val="18"/>
              </w:rPr>
              <w:t>Academic</w:t>
            </w:r>
            <w:proofErr w:type="spellEnd"/>
            <w:r w:rsidRPr="003B2F08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3B2F08">
              <w:rPr>
                <w:b/>
                <w:bCs/>
                <w:sz w:val="20"/>
                <w:szCs w:val="18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5A610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SciELO</w:t>
            </w:r>
          </w:p>
        </w:tc>
      </w:tr>
      <w:tr w:rsidR="003B2F08" w:rsidRPr="003B2F08" w14:paraId="53C8EBE0" w14:textId="77777777" w:rsidTr="00BE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EA6D97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Tipo de Acceso</w:t>
            </w:r>
          </w:p>
        </w:tc>
        <w:tc>
          <w:tcPr>
            <w:tcW w:w="0" w:type="auto"/>
            <w:vAlign w:val="center"/>
            <w:hideMark/>
          </w:tcPr>
          <w:p w14:paraId="4B7B0ED3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4AF48DBE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 (público)</w:t>
            </w:r>
          </w:p>
        </w:tc>
        <w:tc>
          <w:tcPr>
            <w:tcW w:w="0" w:type="auto"/>
            <w:vAlign w:val="center"/>
            <w:hideMark/>
          </w:tcPr>
          <w:p w14:paraId="22EE8ABE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344D50E6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 (proyecto experimental)</w:t>
            </w:r>
          </w:p>
        </w:tc>
        <w:tc>
          <w:tcPr>
            <w:tcW w:w="0" w:type="auto"/>
            <w:vAlign w:val="center"/>
            <w:hideMark/>
          </w:tcPr>
          <w:p w14:paraId="15255209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</w:t>
            </w:r>
          </w:p>
        </w:tc>
      </w:tr>
      <w:tr w:rsidR="003B2F08" w:rsidRPr="003B2F08" w14:paraId="47B9A248" w14:textId="77777777" w:rsidTr="00BE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0DCA96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Contenido Principal</w:t>
            </w:r>
          </w:p>
        </w:tc>
        <w:tc>
          <w:tcPr>
            <w:tcW w:w="0" w:type="auto"/>
            <w:vAlign w:val="center"/>
            <w:hideMark/>
          </w:tcPr>
          <w:p w14:paraId="5221D101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Artículos, tesis, libros, resúmenes, patentes, etc.</w:t>
            </w:r>
          </w:p>
        </w:tc>
        <w:tc>
          <w:tcPr>
            <w:tcW w:w="0" w:type="auto"/>
            <w:vAlign w:val="center"/>
            <w:hideMark/>
          </w:tcPr>
          <w:p w14:paraId="765BFE82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Información científica y de investigación del gobierno de EE. UU.</w:t>
            </w:r>
          </w:p>
        </w:tc>
        <w:tc>
          <w:tcPr>
            <w:tcW w:w="0" w:type="auto"/>
            <w:vAlign w:val="center"/>
            <w:hideMark/>
          </w:tcPr>
          <w:p w14:paraId="423FB7B0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Recursos, documentos, artículos, bibliografía educativa</w:t>
            </w:r>
          </w:p>
        </w:tc>
        <w:tc>
          <w:tcPr>
            <w:tcW w:w="0" w:type="auto"/>
            <w:vAlign w:val="center"/>
            <w:hideMark/>
          </w:tcPr>
          <w:p w14:paraId="2176BB86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Publicaciones académicas</w:t>
            </w:r>
          </w:p>
        </w:tc>
        <w:tc>
          <w:tcPr>
            <w:tcW w:w="0" w:type="auto"/>
            <w:vAlign w:val="center"/>
            <w:hideMark/>
          </w:tcPr>
          <w:p w14:paraId="6304BC53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Revistas científicas electrónicas</w:t>
            </w:r>
          </w:p>
        </w:tc>
      </w:tr>
      <w:tr w:rsidR="003B2F08" w:rsidRPr="003B2F08" w14:paraId="447DA4A1" w14:textId="77777777" w:rsidTr="00BE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936DBD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Cobertura Disciplinaria</w:t>
            </w:r>
          </w:p>
        </w:tc>
        <w:tc>
          <w:tcPr>
            <w:tcW w:w="0" w:type="auto"/>
            <w:vAlign w:val="center"/>
            <w:hideMark/>
          </w:tcPr>
          <w:p w14:paraId="2DE5AD60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Muy amplia (todas las disciplinas)</w:t>
            </w:r>
          </w:p>
        </w:tc>
        <w:tc>
          <w:tcPr>
            <w:tcW w:w="0" w:type="auto"/>
            <w:vAlign w:val="center"/>
            <w:hideMark/>
          </w:tcPr>
          <w:p w14:paraId="5F38FAD0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Amplia (científica y de investigación)</w:t>
            </w:r>
          </w:p>
        </w:tc>
        <w:tc>
          <w:tcPr>
            <w:tcW w:w="0" w:type="auto"/>
            <w:vAlign w:val="center"/>
            <w:hideMark/>
          </w:tcPr>
          <w:p w14:paraId="27FAED95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Educación</w:t>
            </w:r>
          </w:p>
        </w:tc>
        <w:tc>
          <w:tcPr>
            <w:tcW w:w="0" w:type="auto"/>
            <w:vAlign w:val="center"/>
            <w:hideMark/>
          </w:tcPr>
          <w:p w14:paraId="607935CF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Amplia (investigación científica)</w:t>
            </w:r>
          </w:p>
        </w:tc>
        <w:tc>
          <w:tcPr>
            <w:tcW w:w="0" w:type="auto"/>
            <w:vAlign w:val="center"/>
            <w:hideMark/>
          </w:tcPr>
          <w:p w14:paraId="25122762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Amplia (literatura científica, enfoque regional)</w:t>
            </w:r>
          </w:p>
        </w:tc>
      </w:tr>
      <w:tr w:rsidR="003B2F08" w:rsidRPr="003B2F08" w14:paraId="368352E7" w14:textId="77777777" w:rsidTr="00BE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21A003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Funcionalidades Destacadas</w:t>
            </w:r>
          </w:p>
        </w:tc>
        <w:tc>
          <w:tcPr>
            <w:tcW w:w="0" w:type="auto"/>
            <w:vAlign w:val="center"/>
            <w:hideMark/>
          </w:tcPr>
          <w:p w14:paraId="5C045FAA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Búsqueda por citas, alertas, visualización de referencias</w:t>
            </w:r>
          </w:p>
        </w:tc>
        <w:tc>
          <w:tcPr>
            <w:tcW w:w="0" w:type="auto"/>
            <w:vAlign w:val="center"/>
            <w:hideMark/>
          </w:tcPr>
          <w:p w14:paraId="2ED6EF06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Indexa múltiples bases de datos, filtros por subtemas, autores, fechas, búsqueda avanzada/imágenes</w:t>
            </w:r>
          </w:p>
        </w:tc>
        <w:tc>
          <w:tcPr>
            <w:tcW w:w="0" w:type="auto"/>
            <w:vAlign w:val="center"/>
            <w:hideMark/>
          </w:tcPr>
          <w:p w14:paraId="069C9319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Búsqueda avanzada, posibilidad de indexar artículos</w:t>
            </w:r>
          </w:p>
        </w:tc>
        <w:tc>
          <w:tcPr>
            <w:tcW w:w="0" w:type="auto"/>
            <w:vAlign w:val="center"/>
            <w:hideMark/>
          </w:tcPr>
          <w:p w14:paraId="3FC3D85C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Muestra relaciones entre sujetos/autores, búsqueda avanzada</w:t>
            </w:r>
          </w:p>
        </w:tc>
        <w:tc>
          <w:tcPr>
            <w:tcW w:w="0" w:type="auto"/>
            <w:vAlign w:val="center"/>
            <w:hideMark/>
          </w:tcPr>
          <w:p w14:paraId="575016B0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Publicación electrónica cooperativa, visibilidad regional</w:t>
            </w:r>
          </w:p>
        </w:tc>
      </w:tr>
      <w:tr w:rsidR="003B2F08" w:rsidRPr="003B2F08" w14:paraId="3E2D504D" w14:textId="77777777" w:rsidTr="00BE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103026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7313FF8A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Fácil de usar, acceso amplio, cubre muchos formatos, seguimiento de citas</w:t>
            </w:r>
          </w:p>
        </w:tc>
        <w:tc>
          <w:tcPr>
            <w:tcW w:w="0" w:type="auto"/>
            <w:vAlign w:val="center"/>
            <w:hideMark/>
          </w:tcPr>
          <w:p w14:paraId="613F33E3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Amplia cobertura de fuentes gubernamentales, filtros detallados</w:t>
            </w:r>
          </w:p>
        </w:tc>
        <w:tc>
          <w:tcPr>
            <w:tcW w:w="0" w:type="auto"/>
            <w:vAlign w:val="center"/>
            <w:hideMark/>
          </w:tcPr>
          <w:p w14:paraId="50B674E3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Gran base de datos especializada en educación, permite contribución</w:t>
            </w:r>
          </w:p>
        </w:tc>
        <w:tc>
          <w:tcPr>
            <w:tcW w:w="0" w:type="auto"/>
            <w:vAlign w:val="center"/>
            <w:hideMark/>
          </w:tcPr>
          <w:p w14:paraId="02AF181D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Destaca vínculos críticos, potente búsqueda avanzada</w:t>
            </w:r>
          </w:p>
        </w:tc>
        <w:tc>
          <w:tcPr>
            <w:tcW w:w="0" w:type="auto"/>
            <w:vAlign w:val="center"/>
            <w:hideMark/>
          </w:tcPr>
          <w:p w14:paraId="123CB661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Visibilidad y acceso a literatura de América Latina y el Caribe</w:t>
            </w:r>
          </w:p>
        </w:tc>
      </w:tr>
      <w:tr w:rsidR="003B2F08" w:rsidRPr="003B2F08" w14:paraId="7C277A0A" w14:textId="77777777" w:rsidTr="00BE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6E7921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0829DB0E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Puede incluir contenido no revisado por pares, percepción de fiabilidad variable</w:t>
            </w:r>
          </w:p>
        </w:tc>
        <w:tc>
          <w:tcPr>
            <w:tcW w:w="0" w:type="auto"/>
            <w:vAlign w:val="center"/>
            <w:hideMark/>
          </w:tcPr>
          <w:p w14:paraId="48C56980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Limitado a información del gobierno de EE. UU., principalmente en inglés</w:t>
            </w:r>
          </w:p>
        </w:tc>
        <w:tc>
          <w:tcPr>
            <w:tcW w:w="0" w:type="auto"/>
            <w:vAlign w:val="center"/>
            <w:hideMark/>
          </w:tcPr>
          <w:p w14:paraId="586D1CEE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Limitado a la disciplina de educación</w:t>
            </w:r>
          </w:p>
        </w:tc>
        <w:tc>
          <w:tcPr>
            <w:tcW w:w="0" w:type="auto"/>
            <w:vAlign w:val="center"/>
            <w:hideMark/>
          </w:tcPr>
          <w:p w14:paraId="6CFBB099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Proyecto experimental (estabilidad incierta), no se explicita revisión por pares</w:t>
            </w:r>
          </w:p>
        </w:tc>
        <w:tc>
          <w:tcPr>
            <w:tcW w:w="0" w:type="auto"/>
            <w:vAlign w:val="center"/>
            <w:hideMark/>
          </w:tcPr>
          <w:p w14:paraId="0EB2CB21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Enfoque regional puede limitar la cobertura global</w:t>
            </w:r>
          </w:p>
        </w:tc>
      </w:tr>
    </w:tbl>
    <w:p w14:paraId="1EF1EDC1" w14:textId="77777777" w:rsidR="00AB0A77" w:rsidRDefault="00AB0A77" w:rsidP="003B2F08">
      <w:pPr>
        <w:rPr>
          <w:b/>
          <w:bCs/>
        </w:rPr>
      </w:pPr>
    </w:p>
    <w:p w14:paraId="61AB8BD2" w14:textId="77777777" w:rsidR="00AB0A77" w:rsidRDefault="00AB0A77" w:rsidP="003B2F08">
      <w:pPr>
        <w:rPr>
          <w:b/>
          <w:bCs/>
        </w:rPr>
      </w:pPr>
    </w:p>
    <w:p w14:paraId="1902AC86" w14:textId="77777777" w:rsidR="00AB0A77" w:rsidRDefault="00AB0A77" w:rsidP="003B2F08">
      <w:pPr>
        <w:rPr>
          <w:b/>
          <w:bCs/>
        </w:rPr>
      </w:pPr>
    </w:p>
    <w:p w14:paraId="46EB1FBC" w14:textId="77777777" w:rsidR="00AB0A77" w:rsidRDefault="00AB0A77" w:rsidP="003B2F08">
      <w:pPr>
        <w:rPr>
          <w:b/>
          <w:bCs/>
        </w:rPr>
      </w:pPr>
    </w:p>
    <w:p w14:paraId="739B298F" w14:textId="77777777" w:rsidR="00AB0A77" w:rsidRDefault="00AB0A77" w:rsidP="003B2F08">
      <w:pPr>
        <w:rPr>
          <w:b/>
          <w:bCs/>
        </w:rPr>
      </w:pPr>
    </w:p>
    <w:p w14:paraId="7A8B21B9" w14:textId="77777777" w:rsidR="00AB0A77" w:rsidRDefault="00AB0A77" w:rsidP="003B2F08">
      <w:pPr>
        <w:rPr>
          <w:b/>
          <w:bCs/>
        </w:rPr>
      </w:pPr>
    </w:p>
    <w:p w14:paraId="12BE02E5" w14:textId="77777777" w:rsidR="00AB0A77" w:rsidRDefault="00AB0A77" w:rsidP="003B2F08">
      <w:pPr>
        <w:rPr>
          <w:b/>
          <w:bCs/>
        </w:rPr>
      </w:pPr>
    </w:p>
    <w:p w14:paraId="1181D5A9" w14:textId="4699BB94" w:rsidR="003B2F08" w:rsidRPr="003B2F08" w:rsidRDefault="003B2F08" w:rsidP="003B2F08">
      <w:pPr>
        <w:rPr>
          <w:b/>
          <w:bCs/>
        </w:rPr>
      </w:pPr>
      <w:r w:rsidRPr="003B2F08">
        <w:rPr>
          <w:b/>
          <w:bCs/>
        </w:rPr>
        <w:lastRenderedPageBreak/>
        <w:t>Conclusión:</w:t>
      </w:r>
    </w:p>
    <w:p w14:paraId="3CEE69F8" w14:textId="77777777" w:rsidR="003B2F08" w:rsidRPr="003B2F08" w:rsidRDefault="003B2F08" w:rsidP="003B2F08">
      <w:r w:rsidRPr="003B2F08">
        <w:t>La elección de la plataforma de búsqueda científica adecuada depende en gran medida de las necesidades específicas del usuario.</w:t>
      </w:r>
    </w:p>
    <w:p w14:paraId="21642411" w14:textId="77777777" w:rsidR="003B2F08" w:rsidRPr="003B2F08" w:rsidRDefault="003B2F08" w:rsidP="003B2F08">
      <w:pPr>
        <w:numPr>
          <w:ilvl w:val="0"/>
          <w:numId w:val="4"/>
        </w:numPr>
      </w:pPr>
      <w:r w:rsidRPr="003B2F08">
        <w:rPr>
          <w:b/>
          <w:bCs/>
        </w:rPr>
        <w:t>Google Académico</w:t>
      </w:r>
      <w:r w:rsidRPr="003B2F08">
        <w:t xml:space="preserve"> sigue siendo una herramienta fundamental para una búsqueda inicial amplia y para encontrar recursos de acceso abierto, aunque su exhaustividad y la calidad de su contenido pueden ser cuestionadas por algunos usuarios.</w:t>
      </w:r>
    </w:p>
    <w:p w14:paraId="19C852E8" w14:textId="77777777" w:rsidR="003B2F08" w:rsidRPr="003B2F08" w:rsidRDefault="003B2F08" w:rsidP="003B2F08">
      <w:pPr>
        <w:numPr>
          <w:ilvl w:val="0"/>
          <w:numId w:val="4"/>
        </w:numPr>
      </w:pPr>
      <w:r w:rsidRPr="003B2F08">
        <w:rPr>
          <w:b/>
          <w:bCs/>
        </w:rPr>
        <w:t>Ciencia</w:t>
      </w:r>
      <w:r w:rsidRPr="003B2F08">
        <w:t xml:space="preserve"> ofrece un acceso valioso a la investigación gubernamental de EE. UU.</w:t>
      </w:r>
    </w:p>
    <w:p w14:paraId="352140A2" w14:textId="77777777" w:rsidR="003B2F08" w:rsidRPr="003B2F08" w:rsidRDefault="003B2F08" w:rsidP="003B2F08">
      <w:pPr>
        <w:numPr>
          <w:ilvl w:val="0"/>
          <w:numId w:val="4"/>
        </w:numPr>
      </w:pPr>
      <w:r w:rsidRPr="003B2F08">
        <w:rPr>
          <w:b/>
          <w:bCs/>
        </w:rPr>
        <w:t>ERIC</w:t>
      </w:r>
      <w:r w:rsidRPr="003B2F08">
        <w:t xml:space="preserve"> es indispensable para cualquier investigación en el ámbito de la educación.</w:t>
      </w:r>
    </w:p>
    <w:p w14:paraId="57B96316" w14:textId="77777777" w:rsidR="003B2F08" w:rsidRPr="003B2F08" w:rsidRDefault="003B2F08" w:rsidP="003B2F08">
      <w:pPr>
        <w:numPr>
          <w:ilvl w:val="0"/>
          <w:numId w:val="4"/>
        </w:numPr>
      </w:pPr>
      <w:r w:rsidRPr="003B2F08">
        <w:rPr>
          <w:b/>
          <w:bCs/>
        </w:rPr>
        <w:t xml:space="preserve">Microsoft </w:t>
      </w:r>
      <w:proofErr w:type="spellStart"/>
      <w:r w:rsidRPr="003B2F08">
        <w:rPr>
          <w:b/>
          <w:bCs/>
        </w:rPr>
        <w:t>Academic</w:t>
      </w:r>
      <w:proofErr w:type="spellEnd"/>
      <w:r w:rsidRPr="003B2F08">
        <w:rPr>
          <w:b/>
          <w:bCs/>
        </w:rPr>
        <w:t xml:space="preserve"> </w:t>
      </w:r>
      <w:proofErr w:type="spellStart"/>
      <w:r w:rsidRPr="003B2F08">
        <w:rPr>
          <w:b/>
          <w:bCs/>
        </w:rPr>
        <w:t>Search</w:t>
      </w:r>
      <w:proofErr w:type="spellEnd"/>
      <w:r w:rsidRPr="003B2F08">
        <w:t xml:space="preserve"> proporciona una alternativa interesante con su enfoque en la relación entre conceptos y autores.</w:t>
      </w:r>
    </w:p>
    <w:p w14:paraId="7E1B33D5" w14:textId="77777777" w:rsidR="003B2F08" w:rsidRPr="003B2F08" w:rsidRDefault="003B2F08" w:rsidP="003B2F08">
      <w:pPr>
        <w:numPr>
          <w:ilvl w:val="0"/>
          <w:numId w:val="4"/>
        </w:numPr>
      </w:pPr>
      <w:r w:rsidRPr="003B2F08">
        <w:rPr>
          <w:b/>
          <w:bCs/>
        </w:rPr>
        <w:t>SciELO</w:t>
      </w:r>
      <w:r w:rsidRPr="003B2F08">
        <w:t xml:space="preserve"> es crucial para aquellos que buscan literatura científica con un enfoque en América Latina y el Caribe.</w:t>
      </w:r>
    </w:p>
    <w:p w14:paraId="74A06158" w14:textId="77777777" w:rsidR="003B2F08" w:rsidRPr="003B2F08" w:rsidRDefault="003B2F08" w:rsidP="003B2F08">
      <w:r w:rsidRPr="003B2F08">
        <w:t>En conjunto, estas plataformas representan el ecosistema diverso y dinámico de la búsqueda de información científica, cada una con sus fortalezas y debilidades, y complementándose entre sí para ofrecer un panorama más completo de la investigación disponible.</w:t>
      </w:r>
    </w:p>
    <w:p w14:paraId="5BF6E575" w14:textId="77777777" w:rsidR="003B2F08" w:rsidRDefault="003B2F08" w:rsidP="003B2F08"/>
    <w:p w14:paraId="75CC71A4" w14:textId="77777777" w:rsidR="00AB0A77" w:rsidRDefault="00AB0A77" w:rsidP="003B2F08"/>
    <w:p w14:paraId="438CF8C2" w14:textId="77777777" w:rsidR="00AB0A77" w:rsidRDefault="00AB0A77" w:rsidP="003B2F08"/>
    <w:p w14:paraId="549026B6" w14:textId="77777777" w:rsidR="00AB0A77" w:rsidRDefault="00AB0A77" w:rsidP="003B2F08"/>
    <w:p w14:paraId="1BFBDAC0" w14:textId="77777777" w:rsidR="00AB0A77" w:rsidRDefault="00AB0A77" w:rsidP="003B2F08"/>
    <w:p w14:paraId="338F966B" w14:textId="77777777" w:rsidR="00AB0A77" w:rsidRDefault="00AB0A77" w:rsidP="003B2F08"/>
    <w:p w14:paraId="25AFD7A9" w14:textId="77777777" w:rsidR="00AB0A77" w:rsidRDefault="00AB0A77" w:rsidP="003B2F08"/>
    <w:p w14:paraId="73BD9F5B" w14:textId="77777777" w:rsidR="00AB0A77" w:rsidRDefault="00AB0A77" w:rsidP="003B2F08"/>
    <w:p w14:paraId="64976867" w14:textId="77777777" w:rsidR="00AB0A77" w:rsidRDefault="00AB0A77" w:rsidP="003B2F08"/>
    <w:p w14:paraId="0331F343" w14:textId="77777777" w:rsidR="00AB0A77" w:rsidRDefault="00AB0A77" w:rsidP="003B2F08"/>
    <w:p w14:paraId="03496A06" w14:textId="1F2D8415" w:rsidR="00AB0A77" w:rsidRDefault="00AB0A77" w:rsidP="00AB0A77">
      <w:pPr>
        <w:pStyle w:val="Ttulo1"/>
      </w:pPr>
      <w:r>
        <w:lastRenderedPageBreak/>
        <w:t>REFERENCIAS</w:t>
      </w:r>
    </w:p>
    <w:sdt>
      <w:sdtPr>
        <w:rPr>
          <w:color w:val="000000"/>
        </w:rPr>
        <w:tag w:val="MENDELEY_BIBLIOGRAPHY"/>
        <w:id w:val="1830475436"/>
        <w:placeholder>
          <w:docPart w:val="DefaultPlaceholder_-1854013440"/>
        </w:placeholder>
      </w:sdtPr>
      <w:sdtContent>
        <w:p w14:paraId="0DD803ED" w14:textId="77777777" w:rsidR="00AB0A77" w:rsidRPr="00AB0A77" w:rsidRDefault="00AB0A77">
          <w:pPr>
            <w:autoSpaceDE w:val="0"/>
            <w:autoSpaceDN w:val="0"/>
            <w:ind w:hanging="640"/>
            <w:divId w:val="1161039599"/>
            <w:rPr>
              <w:rFonts w:eastAsia="Times New Roman"/>
              <w:color w:val="000000"/>
              <w:kern w:val="0"/>
              <w:szCs w:val="24"/>
              <w:lang w:val="en-US"/>
              <w14:ligatures w14:val="none"/>
            </w:rPr>
          </w:pPr>
          <w:r w:rsidRPr="00AB0A77">
            <w:rPr>
              <w:rFonts w:eastAsia="Times New Roman"/>
              <w:color w:val="000000"/>
              <w:lang w:val="en-US"/>
            </w:rPr>
            <w:t>[1]</w:t>
          </w:r>
          <w:r w:rsidRPr="00AB0A77">
            <w:rPr>
              <w:rFonts w:eastAsia="Times New Roman"/>
              <w:color w:val="000000"/>
              <w:lang w:val="en-US"/>
            </w:rPr>
            <w:tab/>
            <w:t>“Google Académico.” Accessed: Jun. 18, 2025. [Online]. Available: https://scholar.google.com/</w:t>
          </w:r>
        </w:p>
        <w:p w14:paraId="331B5086" w14:textId="77777777" w:rsidR="00AB0A77" w:rsidRPr="00AB0A77" w:rsidRDefault="00AB0A77">
          <w:pPr>
            <w:autoSpaceDE w:val="0"/>
            <w:autoSpaceDN w:val="0"/>
            <w:ind w:hanging="640"/>
            <w:divId w:val="543102940"/>
            <w:rPr>
              <w:rFonts w:eastAsia="Times New Roman"/>
              <w:color w:val="000000"/>
              <w:lang w:val="en-US"/>
            </w:rPr>
          </w:pPr>
          <w:r w:rsidRPr="00AB0A77">
            <w:rPr>
              <w:rFonts w:eastAsia="Times New Roman"/>
              <w:color w:val="000000"/>
              <w:lang w:val="en-US"/>
            </w:rPr>
            <w:t>[2]</w:t>
          </w:r>
          <w:r w:rsidRPr="00AB0A77">
            <w:rPr>
              <w:rFonts w:eastAsia="Times New Roman"/>
              <w:color w:val="000000"/>
              <w:lang w:val="en-US"/>
            </w:rPr>
            <w:tab/>
            <w:t>“Dimensions AI | The most advanced scientific research database.” Accessed: Jun. 18, 2025. [Online]. Available: https://www.dimensions.ai/</w:t>
          </w:r>
        </w:p>
        <w:p w14:paraId="39ECEBB6" w14:textId="77777777" w:rsidR="00AB0A77" w:rsidRPr="00AB0A77" w:rsidRDefault="00AB0A77">
          <w:pPr>
            <w:autoSpaceDE w:val="0"/>
            <w:autoSpaceDN w:val="0"/>
            <w:ind w:hanging="640"/>
            <w:divId w:val="471138367"/>
            <w:rPr>
              <w:rFonts w:eastAsia="Times New Roman"/>
              <w:color w:val="000000"/>
              <w:lang w:val="en-US"/>
            </w:rPr>
          </w:pPr>
          <w:r w:rsidRPr="00AB0A77">
            <w:rPr>
              <w:rFonts w:eastAsia="Times New Roman"/>
              <w:color w:val="000000"/>
              <w:lang w:val="en-US"/>
            </w:rPr>
            <w:t>[3]</w:t>
          </w:r>
          <w:r w:rsidRPr="00AB0A77">
            <w:rPr>
              <w:rFonts w:eastAsia="Times New Roman"/>
              <w:color w:val="000000"/>
              <w:lang w:val="en-US"/>
            </w:rPr>
            <w:tab/>
            <w:t>“ERIC - Education Resources Information Center.” Accessed: Jul. 05, 2025. [Online]. Available: https://eric.ed.gov/</w:t>
          </w:r>
        </w:p>
        <w:p w14:paraId="511B8673" w14:textId="77777777" w:rsidR="00AB0A77" w:rsidRPr="00AB0A77" w:rsidRDefault="00AB0A77">
          <w:pPr>
            <w:autoSpaceDE w:val="0"/>
            <w:autoSpaceDN w:val="0"/>
            <w:ind w:hanging="640"/>
            <w:divId w:val="553467476"/>
            <w:rPr>
              <w:rFonts w:eastAsia="Times New Roman"/>
              <w:color w:val="000000"/>
              <w:lang w:val="en-US"/>
            </w:rPr>
          </w:pPr>
          <w:r w:rsidRPr="00AB0A77">
            <w:rPr>
              <w:rFonts w:eastAsia="Times New Roman"/>
              <w:color w:val="000000"/>
              <w:lang w:val="en-US"/>
            </w:rPr>
            <w:t>[4]</w:t>
          </w:r>
          <w:r w:rsidRPr="00AB0A77">
            <w:rPr>
              <w:rFonts w:eastAsia="Times New Roman"/>
              <w:color w:val="000000"/>
              <w:lang w:val="en-US"/>
            </w:rPr>
            <w:tab/>
            <w:t>“Microsoft Academic - Microsoft Research.” Accessed: Jul. 05, 2025. [Online]. Available: https://www.microsoft.com/en-us/research/project/academic/</w:t>
          </w:r>
        </w:p>
        <w:p w14:paraId="2801C1BF" w14:textId="77777777" w:rsidR="00AB0A77" w:rsidRPr="00AB0A77" w:rsidRDefault="00AB0A77">
          <w:pPr>
            <w:autoSpaceDE w:val="0"/>
            <w:autoSpaceDN w:val="0"/>
            <w:ind w:hanging="640"/>
            <w:divId w:val="2045666348"/>
            <w:rPr>
              <w:rFonts w:eastAsia="Times New Roman"/>
              <w:color w:val="000000"/>
            </w:rPr>
          </w:pPr>
          <w:r w:rsidRPr="00AB0A77">
            <w:rPr>
              <w:rFonts w:eastAsia="Times New Roman"/>
              <w:color w:val="000000"/>
              <w:lang w:val="en-US"/>
            </w:rPr>
            <w:t>[5]</w:t>
          </w:r>
          <w:r w:rsidRPr="00AB0A77">
            <w:rPr>
              <w:rFonts w:eastAsia="Times New Roman"/>
              <w:color w:val="000000"/>
              <w:lang w:val="en-US"/>
            </w:rPr>
            <w:tab/>
            <w:t xml:space="preserve">“SciELO.org.” Accessed: Jun. 18, 2025. [Online]. </w:t>
          </w:r>
          <w:proofErr w:type="spellStart"/>
          <w:r w:rsidRPr="00AB0A77">
            <w:rPr>
              <w:rFonts w:eastAsia="Times New Roman"/>
              <w:color w:val="000000"/>
            </w:rPr>
            <w:t>Available</w:t>
          </w:r>
          <w:proofErr w:type="spellEnd"/>
          <w:r w:rsidRPr="00AB0A77">
            <w:rPr>
              <w:rFonts w:eastAsia="Times New Roman"/>
              <w:color w:val="000000"/>
            </w:rPr>
            <w:t>: https://scielo.org/</w:t>
          </w:r>
        </w:p>
        <w:p w14:paraId="5ABDBC0A" w14:textId="6672794D" w:rsidR="00AB0A77" w:rsidRPr="00AB0A77" w:rsidRDefault="00AB0A77" w:rsidP="00AB0A77">
          <w:r w:rsidRPr="00AB0A77">
            <w:rPr>
              <w:rFonts w:eastAsia="Times New Roman"/>
              <w:color w:val="000000"/>
            </w:rPr>
            <w:t> </w:t>
          </w:r>
        </w:p>
      </w:sdtContent>
    </w:sdt>
    <w:p w14:paraId="02DDF36C" w14:textId="77777777" w:rsidR="00AB0A77" w:rsidRPr="00AB0A77" w:rsidRDefault="00AB0A77" w:rsidP="00AB0A77"/>
    <w:sectPr w:rsidR="00AB0A77" w:rsidRPr="00AB0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1ACA"/>
    <w:multiLevelType w:val="multilevel"/>
    <w:tmpl w:val="F2C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51305"/>
    <w:multiLevelType w:val="multilevel"/>
    <w:tmpl w:val="AAC4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93A0A"/>
    <w:multiLevelType w:val="multilevel"/>
    <w:tmpl w:val="C53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62D3A"/>
    <w:multiLevelType w:val="multilevel"/>
    <w:tmpl w:val="AD2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83722">
    <w:abstractNumId w:val="0"/>
  </w:num>
  <w:num w:numId="2" w16cid:durableId="1470441804">
    <w:abstractNumId w:val="2"/>
  </w:num>
  <w:num w:numId="3" w16cid:durableId="760834132">
    <w:abstractNumId w:val="1"/>
  </w:num>
  <w:num w:numId="4" w16cid:durableId="554975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6385"/>
    <w:rsid w:val="000D7DA3"/>
    <w:rsid w:val="00104E7C"/>
    <w:rsid w:val="00105144"/>
    <w:rsid w:val="00157F82"/>
    <w:rsid w:val="00167B7A"/>
    <w:rsid w:val="001A2F74"/>
    <w:rsid w:val="0021158B"/>
    <w:rsid w:val="00240353"/>
    <w:rsid w:val="00265EAE"/>
    <w:rsid w:val="002B302E"/>
    <w:rsid w:val="002D24FC"/>
    <w:rsid w:val="002E6CE5"/>
    <w:rsid w:val="003B08C6"/>
    <w:rsid w:val="003B1771"/>
    <w:rsid w:val="003B2F08"/>
    <w:rsid w:val="00425A70"/>
    <w:rsid w:val="0042687C"/>
    <w:rsid w:val="00445110"/>
    <w:rsid w:val="004A1216"/>
    <w:rsid w:val="004A7B2B"/>
    <w:rsid w:val="005F0079"/>
    <w:rsid w:val="005F0945"/>
    <w:rsid w:val="00601824"/>
    <w:rsid w:val="006B6604"/>
    <w:rsid w:val="006B660E"/>
    <w:rsid w:val="006D0474"/>
    <w:rsid w:val="00785256"/>
    <w:rsid w:val="007B7EF0"/>
    <w:rsid w:val="007F6522"/>
    <w:rsid w:val="00824F6F"/>
    <w:rsid w:val="00860DD5"/>
    <w:rsid w:val="008810B5"/>
    <w:rsid w:val="008A386D"/>
    <w:rsid w:val="008D3611"/>
    <w:rsid w:val="00956894"/>
    <w:rsid w:val="009778CE"/>
    <w:rsid w:val="009D4934"/>
    <w:rsid w:val="009E33F6"/>
    <w:rsid w:val="00A31926"/>
    <w:rsid w:val="00AB0A77"/>
    <w:rsid w:val="00AB581E"/>
    <w:rsid w:val="00AD5E6E"/>
    <w:rsid w:val="00AE5143"/>
    <w:rsid w:val="00B45980"/>
    <w:rsid w:val="00BE5344"/>
    <w:rsid w:val="00BE6B54"/>
    <w:rsid w:val="00C03CC4"/>
    <w:rsid w:val="00C5124F"/>
    <w:rsid w:val="00CA11AD"/>
    <w:rsid w:val="00CA3AE0"/>
    <w:rsid w:val="00CA79D5"/>
    <w:rsid w:val="00CC04D3"/>
    <w:rsid w:val="00D744F2"/>
    <w:rsid w:val="00E05A6A"/>
    <w:rsid w:val="00E40C9D"/>
    <w:rsid w:val="00E83DCA"/>
    <w:rsid w:val="00EC3BF3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6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6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61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6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AE51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E514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E51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514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E5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956894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56894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9778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normal5">
    <w:name w:val="Plain Table 5"/>
    <w:basedOn w:val="Tablanormal"/>
    <w:uiPriority w:val="45"/>
    <w:rsid w:val="003B2F0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3B2F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9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5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2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4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4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2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1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6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3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6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1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99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2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4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7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4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90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7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0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4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8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5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0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7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2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39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2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8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9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7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4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4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2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0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61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9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9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9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9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8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4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4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1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6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9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4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8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9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3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3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7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4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9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5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0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6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3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1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7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9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7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8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5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5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3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0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0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8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5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3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4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0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9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0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7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2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2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4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7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8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4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6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8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3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9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3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9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6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4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7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5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5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7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2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0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4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60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6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5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4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6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6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4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8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4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2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9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6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2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0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2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3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3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3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9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3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3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1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2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94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8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2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2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4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0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9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8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0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9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7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2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5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1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9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3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9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9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9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5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6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1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5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6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6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3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50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0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2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0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0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3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7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6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5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6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4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5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5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1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3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5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2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4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8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8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8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6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1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8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5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9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3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3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5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8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4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20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0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8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8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51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3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9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5A188-65A7-4B86-9A0F-E232186B8B3B}"/>
      </w:docPartPr>
      <w:docPartBody>
        <w:p w:rsidR="00D17C7E" w:rsidRDefault="00B34301">
          <w:r w:rsidRPr="007E7777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01"/>
    <w:rsid w:val="00157F82"/>
    <w:rsid w:val="006220F4"/>
    <w:rsid w:val="00B34301"/>
    <w:rsid w:val="00CA3AE0"/>
    <w:rsid w:val="00D17C7E"/>
    <w:rsid w:val="00F7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34301"/>
    <w:rPr>
      <w:color w:val="666666"/>
    </w:rPr>
  </w:style>
  <w:style w:type="paragraph" w:customStyle="1" w:styleId="07B6DCC7E02B4808BB58B5AE63F3A3A2">
    <w:name w:val="07B6DCC7E02B4808BB58B5AE63F3A3A2"/>
    <w:rsid w:val="00B343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89A26A-F0C5-4CC1-8427-2CC4C95CF62A}">
  <we:reference id="wa104382081" version="1.55.1.0" store="es-ES" storeType="OMEX"/>
  <we:alternateReferences>
    <we:reference id="wa104382081" version="1.55.1.0" store="WA104382081" storeType="OMEX"/>
  </we:alternateReferences>
  <we:properties>
    <we:property name="MENDELEY_CITATIONS" value="[{&quot;citationID&quot;:&quot;MENDELEY_CITATION_78c4e77d-4e83-4300-9701-8edea3ae487c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&quot;,&quot;citationItems&quot;:[{&quot;id&quot;:&quot;59eb4816-4083-3b69-8133-503245b9b25f&quot;,&quot;itemData&quot;:{&quot;type&quot;:&quot;webpage&quot;,&quot;id&quot;:&quot;59eb4816-4083-3b69-8133-503245b9b25f&quot;,&quot;title&quot;:&quot;Google Académico&quot;,&quot;accessed&quot;:{&quot;date-parts&quot;:[[2025,6,18]]},&quot;URL&quot;:&quot;https://scholar.google.com/&quot;,&quot;container-title-short&quot;:&quot;&quot;},&quot;isTemporary&quot;:false,&quot;suppress-author&quot;:false,&quot;composite&quot;:false,&quot;author-only&quot;:false}]},{&quot;citationID&quot;:&quot;MENDELEY_CITATION_078432d1-0995-4cb7-b439-878ed28942c8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&quot;,&quot;citationItems&quot;:[{&quot;id&quot;:&quot;9576e41d-510c-364c-bc08-ba63469b83df&quot;,&quot;itemData&quot;:{&quot;type&quot;:&quot;webpage&quot;,&quot;id&quot;:&quot;9576e41d-510c-364c-bc08-ba63469b83df&quot;,&quot;title&quot;:&quot;Dimensions AI | The most advanced scientific research database&quot;,&quot;accessed&quot;:{&quot;date-parts&quot;:[[2025,6,18]]},&quot;URL&quot;:&quot;https://www.dimensions.ai/&quot;,&quot;container-title-short&quot;:&quot;&quot;},&quot;isTemporary&quot;:false,&quot;suppress-author&quot;:false,&quot;composite&quot;:false,&quot;author-only&quot;:false}]},{&quot;citationID&quot;:&quot;MENDELEY_CITATION_a72e3996-2131-46cc-a6b9-d688ddf296be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&quot;,&quot;citationItems&quot;:[{&quot;id&quot;:&quot;138573c5-82f2-36f6-863a-30eab8fea9cb&quot;,&quot;itemData&quot;:{&quot;type&quot;:&quot;webpage&quot;,&quot;id&quot;:&quot;138573c5-82f2-36f6-863a-30eab8fea9cb&quot;,&quot;title&quot;:&quot;ERIC - Education Resources Information Center&quot;,&quot;accessed&quot;:{&quot;date-parts&quot;:[[2025,7,5]]},&quot;URL&quot;:&quot;https://eric.ed.gov/&quot;,&quot;container-title-short&quot;:&quot;&quot;},&quot;isTemporary&quot;:false,&quot;suppress-author&quot;:false,&quot;composite&quot;:false,&quot;author-only&quot;:false}]},{&quot;citationID&quot;:&quot;MENDELEY_CITATION_c89db43e-457a-43a1-8471-93942ef66169&quot;,&quot;properties&quot;:{&quot;noteIndex&quot;:0},&quot;isEdited&quot;:false,&quot;manualOverride&quot;:{&quot;isManuallyOverridden&quot;:false,&quot;citeprocText&quot;:&quot;[4]&quot;,&quot;manualOverrideText&quot;:&quot;&quot;},&quot;citationTag&quot;:&quot;MENDELEY_CITATION_v3_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&quot;,&quot;citationItems&quot;:[{&quot;id&quot;:&quot;ea7359e2-fa9b-3d9e-bcea-e874eff7cd5d&quot;,&quot;itemData&quot;:{&quot;type&quot;:&quot;webpage&quot;,&quot;id&quot;:&quot;ea7359e2-fa9b-3d9e-bcea-e874eff7cd5d&quot;,&quot;title&quot;:&quot;Microsoft Academic - Microsoft Research&quot;,&quot;accessed&quot;:{&quot;date-parts&quot;:[[2025,7,5]]},&quot;URL&quot;:&quot;https://www.microsoft.com/en-us/research/project/academic/&quot;,&quot;container-title-short&quot;:&quot;&quot;},&quot;isTemporary&quot;:false,&quot;suppress-author&quot;:false,&quot;composite&quot;:false,&quot;author-only&quot;:false}]},{&quot;citationID&quot;:&quot;MENDELEY_CITATION_b9a3b44f-303c-4bc4-9e91-9c83288e5409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&quot;,&quot;citationItems&quot;:[{&quot;id&quot;:&quot;233acb01-f10f-3561-a328-4912e232f48c&quot;,&quot;itemData&quot;:{&quot;type&quot;:&quot;webpage&quot;,&quot;id&quot;:&quot;233acb01-f10f-3561-a328-4912e232f48c&quot;,&quot;title&quot;:&quot;SciELO.org&quot;,&quot;accessed&quot;:{&quot;date-parts&quot;:[[2025,6,18]]},&quot;URL&quot;:&quot;https://scielo.org/&quot;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1057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10</cp:revision>
  <cp:lastPrinted>2025-06-20T03:23:00Z</cp:lastPrinted>
  <dcterms:created xsi:type="dcterms:W3CDTF">2025-06-20T01:54:00Z</dcterms:created>
  <dcterms:modified xsi:type="dcterms:W3CDTF">2025-07-07T01:45:00Z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