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笔记03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页面配置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只能配置window选项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场景值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如何进入到小程序的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小程序的逻辑层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小程序注册：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   生命周期函数， any ， 在app中获取内部的数据使用的this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页面注册：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Page， 生命周其函数，事件监听函数，data ，any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getApp()  获取全局的应用实例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wxml视图层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基本的数据绑定  {{}}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列表渲染  wx:for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  wx:if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模板（template）/引入 import   include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样式 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单位rpx，  样式导入 @import  “相对路径”;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动态样式/静态样式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Style ： 做动态样式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选择器（class）：静态样式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3749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435673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事件系统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什么事件？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事件就是视图层wxml到逻辑层js的通讯方式。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事件如何去绑定？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Bind+vlalue = “事件函数”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Catch+value = “事件函数”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注意：事件函数调用不能加括号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 事件类型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2222"/>
        <w:gridCol w:w="39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触发条件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最低版本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touchstart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手指触摸动作开始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touchmove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手指触摸后移动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touchcancel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手指触摸动作被打断，如来电提醒，弹窗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touchend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手指触摸动作结束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tap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手指触摸后马上离开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longpress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手指触摸后，超过350ms再离开，如果指定了事件回调函数并触发了这个事件，tap事件将不被触发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1.5.0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longtap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手指触摸后，超过350ms再离开（推荐使用longpress事件代替）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transitionend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会在 WXSS transition 或 wx.createAnimation 动画结束后触发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animationstart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会在一个 WXSS animation 动画开始时触发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animationiteration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会在一个 WXSS animation 一次迭代结束时触发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animationend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会在一个 WXSS animation 动画完成时触发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touchforcechange</w:t>
            </w:r>
          </w:p>
        </w:tc>
        <w:tc>
          <w:tcPr>
            <w:tcW w:w="21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在支持 3D Touch 的 iPhone 设备，重按时会触发</w:t>
            </w:r>
          </w:p>
        </w:tc>
        <w:tc>
          <w:tcPr>
            <w:tcW w:w="38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1.9.90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事件函数如何去写？</w:t>
      </w:r>
    </w:p>
    <w:p>
      <w:pPr>
        <w:shd w:val="clear" w:fill="000000"/>
      </w:pPr>
      <w:r>
        <w:rPr>
          <w:rFonts w:hint="default"/>
          <w:lang w:val="en-US" w:eastAsia="zh-CN"/>
        </w:rPr>
        <w:t> // 自定义函数--  不需要使用methods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fun:function(){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console.log('fun传统形式')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// fun1:function(){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//   console.log('fun1')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//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fun1:()=&gt;{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console.log('fun1箭头函数')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fun2(){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console.log('fun2简写形式')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6713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传参/接参  ****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</w:t>
      </w:r>
    </w:p>
    <w:p>
      <w:r>
        <w:drawing>
          <wp:inline distT="0" distB="0" distL="114300" distR="114300">
            <wp:extent cx="5274310" cy="316801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Id： 属于公共属性，直接在组件上定义即可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Data-* ： 用来设置自定义属性的传参值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事件函数中，事件事件对象的存在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   直接是 E.target/currentTarget .id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Data-*:  e.target/currentTarget.dataset.属性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冒泡事件/非冒泡事件</w:t>
      </w:r>
    </w:p>
    <w:p>
      <w:pPr>
        <w:pStyle w:val="9"/>
        <w:keepNext w:val="0"/>
        <w:keepLines w:val="0"/>
        <w:widowControl/>
        <w:suppressLineNumbers w:val="0"/>
      </w:pPr>
      <w:r>
        <w:t>事件分为冒泡事件和非冒泡事件：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冒泡事件：当一个组件上的事件被触发后，该事件会向父节点传递。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非冒泡事件：当一个组件上的事件被触发后，该事件不会向父节点传递。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冒泡事件如何触发：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允许事件冒泡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阻止事件冒泡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136140"/>
            <wp:effectExtent l="0" t="0" r="1016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Bind 与catch的区别是什么？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允许事件冒泡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阻止事件冒泡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Target/currentTarget 有什么区别？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：事件源上的参数，点击谁就是谁上面的数据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currentTarget： 事件绑定组件上的数据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基础组件的概念</w:t>
      </w:r>
    </w:p>
    <w:p>
      <w:pPr>
        <w:pStyle w:val="9"/>
        <w:keepNext w:val="0"/>
        <w:keepLines w:val="0"/>
        <w:widowControl/>
        <w:suppressLineNumbers w:val="0"/>
      </w:pPr>
      <w:r>
        <w:t>什么是组件：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组件是视图层的基本组成单元。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组件自带一些功能与微信风格一致的样式。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一个组件通常包括 </w:t>
      </w:r>
      <w:r>
        <w:rPr>
          <w:rStyle w:val="13"/>
        </w:rPr>
        <w:t>开始标签</w:t>
      </w:r>
      <w:r>
        <w:t xml:space="preserve"> 和 </w:t>
      </w:r>
      <w:r>
        <w:rPr>
          <w:rStyle w:val="13"/>
        </w:rPr>
        <w:t>结束标签</w:t>
      </w:r>
      <w:r>
        <w:t>，</w:t>
      </w:r>
      <w:r>
        <w:rPr>
          <w:rStyle w:val="13"/>
        </w:rPr>
        <w:t>属性</w:t>
      </w:r>
      <w:r>
        <w:t xml:space="preserve"> 用来修饰这个组件，</w:t>
      </w:r>
      <w:r>
        <w:rPr>
          <w:rStyle w:val="13"/>
        </w:rPr>
        <w:t>内容</w:t>
      </w:r>
      <w:r>
        <w:t xml:space="preserve"> 在两个标签之内。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&lt;tagname property="value"&gt;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  <w:rFonts w:hint="eastAsia"/>
          <w:lang w:val="en-US" w:eastAsia="zh-CN"/>
        </w:rPr>
        <w:tab/>
      </w:r>
      <w:r>
        <w:rPr>
          <w:rStyle w:val="13"/>
        </w:rPr>
        <w:t>Content goes here ...</w:t>
      </w:r>
    </w:p>
    <w:p>
      <w:pPr>
        <w:pStyle w:val="8"/>
        <w:keepNext w:val="0"/>
        <w:keepLines w:val="0"/>
        <w:widowControl/>
        <w:suppressLineNumbers w:val="0"/>
      </w:pPr>
      <w:r>
        <w:t>&lt;/tagname&gt;</w:t>
      </w:r>
    </w:p>
    <w:p>
      <w:pPr>
        <w:pStyle w:val="9"/>
        <w:keepNext w:val="0"/>
        <w:keepLines w:val="0"/>
        <w:widowControl/>
        <w:suppressLineNumbers w:val="0"/>
        <w:rPr>
          <w:color w:val="FF0000"/>
        </w:rPr>
      </w:pPr>
      <w:r>
        <w:rPr>
          <w:rStyle w:val="11"/>
          <w:color w:val="FF0000"/>
        </w:rPr>
        <w:t>注意：所有组件与属性都是小写，以连字符</w:t>
      </w:r>
      <w:r>
        <w:rPr>
          <w:rStyle w:val="13"/>
          <w:color w:val="FF0000"/>
        </w:rPr>
        <w:t>-</w:t>
      </w:r>
      <w:r>
        <w:rPr>
          <w:rStyle w:val="11"/>
          <w:color w:val="FF0000"/>
        </w:rPr>
        <w:t>连接</w:t>
      </w:r>
    </w:p>
    <w:p>
      <w:r>
        <w:fldChar w:fldCharType="begin"/>
      </w:r>
      <w:r>
        <w:instrText xml:space="preserve"> HYPERLINK "https://developers.weixin.qq.com/miniprogram/dev/framework/view/component.html" \l "属性类型" </w:instrText>
      </w:r>
      <w:r>
        <w:fldChar w:fldCharType="separate"/>
      </w:r>
      <w:r>
        <w:fldChar w:fldCharType="end"/>
      </w: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视图容器</w:t>
      </w:r>
    </w:p>
    <w:p>
      <w:pPr>
        <w:pStyle w:val="5"/>
        <w:numPr>
          <w:ilvl w:val="0"/>
          <w:numId w:val="10"/>
        </w:numPr>
        <w:ind w:left="1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numPr>
          <w:numId w:val="0"/>
        </w:numPr>
        <w:ind w:left="140" w:leftChars="0" w:firstLine="419" w:firstLineChars="0"/>
      </w:pPr>
      <w:r>
        <w:drawing>
          <wp:inline distT="0" distB="0" distL="114300" distR="114300">
            <wp:extent cx="5272405" cy="297878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40" w:leftChars="0" w:firstLine="419" w:firstLineChars="0"/>
      </w:pPr>
    </w:p>
    <w:p>
      <w:pPr>
        <w:pStyle w:val="5"/>
        <w:numPr>
          <w:ilvl w:val="0"/>
          <w:numId w:val="10"/>
        </w:numPr>
        <w:ind w:left="1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swiper </w:t>
      </w:r>
    </w:p>
    <w:p>
      <w:pPr>
        <w:numPr>
          <w:numId w:val="0"/>
        </w:numPr>
        <w:ind w:left="140" w:leftChars="0" w:firstLine="83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滑块视图容器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ind w:left="140" w:leftChars="0" w:firstLine="83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Swiper-item 组件必须放到swiper内，</w:t>
      </w:r>
    </w:p>
    <w:p>
      <w:pPr>
        <w:numPr>
          <w:numId w:val="0"/>
        </w:numPr>
        <w:ind w:left="140" w:leftChars="0" w:firstLine="838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其中只可放置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"https://developers.weixin.qq.com/miniprogram/dev/component/swiper-item.html"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swiper-item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组件，否则会导致未定义的行为。</w:t>
      </w:r>
    </w:p>
    <w:p>
      <w:pPr>
        <w:numPr>
          <w:numId w:val="0"/>
        </w:numPr>
        <w:ind w:left="140" w:leftChars="0" w:firstLine="83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Swiper 固定高度  150px  宽度 100%；</w:t>
      </w:r>
    </w:p>
    <w:p>
      <w:pPr>
        <w:numPr>
          <w:numId w:val="0"/>
        </w:numPr>
        <w:ind w:left="140" w:leftChars="0" w:firstLine="838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Swiper-item</w:t>
      </w:r>
      <w:r>
        <w:rPr>
          <w:rFonts w:ascii="宋体" w:hAnsi="宋体" w:eastAsia="宋体" w:cs="宋体"/>
          <w:sz w:val="24"/>
          <w:szCs w:val="24"/>
        </w:rPr>
        <w:t>仅可放置在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"https://developers.weixin.qq.com/miniprogram/dev/component/swiper.html"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swiper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组件中，宽高自动设置为100%。</w:t>
      </w:r>
    </w:p>
    <w:p>
      <w:pPr>
        <w:numPr>
          <w:numId w:val="0"/>
        </w:numPr>
        <w:ind w:left="140" w:leftChars="0" w:firstLine="838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40" w:leftChars="0" w:firstLine="838" w:firstLineChars="0"/>
        <w:rPr>
          <w:rFonts w:ascii="宋体" w:hAnsi="宋体" w:eastAsia="宋体" w:cs="宋体"/>
          <w:sz w:val="24"/>
          <w:szCs w:val="24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&lt;!--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swiper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swiper-item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indicator-dots="{{ true }}"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indicator-color="#000"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indicator-active-color="#fff"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--&gt;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&lt;swiper  class="swiper"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circular="{{ true }}"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autoplay="{{ true }}"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interval="1000"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vertical="{{ false }}"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display-multiple-items="1"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bindchange="swiperchange"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&lt;swiper-item  wx:for="{{ imgs }}"&gt;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&lt;image src="{{ item }}" &gt;&lt;/image&gt;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&lt;/swiper-item&gt;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&lt;/swiper&gt;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&lt;view class="customdots"&gt;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&lt;view wx:for="{{ [1,2,3] }}"   class="customdots_view {{ activeindex == index ? 'activedots' :'' }}"&gt;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&lt;/view&gt;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&lt;/view&gt;</w:t>
      </w:r>
    </w:p>
    <w:p>
      <w:pPr>
        <w:numPr>
          <w:numId w:val="0"/>
        </w:numPr>
        <w:ind w:left="140" w:leftChars="0" w:firstLine="83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   */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data: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imgs:[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"/imgs/0.jpg",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"/imgs/1.jpg",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"/imgs/2.jpg",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],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activeindex:0  // 默认显示第一个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swiperchange(e){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组件的特殊属性/私有的事件，获取值的时候，是在detail里面获取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console.log(e.detail.current)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 activeindex = e.detail.current;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this.setData({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activeindex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ind w:left="1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scroll-view  </w:t>
      </w:r>
    </w:p>
    <w:p>
      <w:pPr>
        <w:numPr>
          <w:numId w:val="0"/>
        </w:numPr>
        <w:ind w:left="140" w:leftChars="0" w:firstLine="419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可滚动视图区域</w:t>
      </w:r>
    </w:p>
    <w:p>
      <w:pPr>
        <w:numPr>
          <w:numId w:val="0"/>
        </w:numPr>
        <w:ind w:left="140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40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40" w:leftChars="0" w:firstLine="41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Y轴：</w:t>
      </w:r>
    </w:p>
    <w:p>
      <w:pPr>
        <w:numPr>
          <w:ilvl w:val="0"/>
          <w:numId w:val="11"/>
        </w:numPr>
        <w:ind w:left="140" w:leftChars="0" w:firstLine="83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必须给scroll-view设置sroll-y 为真</w:t>
      </w:r>
    </w:p>
    <w:p>
      <w:pPr>
        <w:numPr>
          <w:ilvl w:val="0"/>
          <w:numId w:val="11"/>
        </w:numPr>
        <w:ind w:left="140" w:leftChars="0" w:firstLine="83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给scroll-view加上一个固定的高度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&lt;!-- 竖向滚动 y --&gt;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&lt;!-- &lt;scroll-view class="scrollview" scroll-y="{{ true }}"&gt;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&lt;view class="red"&gt;red&lt;/view&gt;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&lt;view class="green"&gt;green&lt;/view&gt;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&lt;view class="blue"&gt;blue&lt;/view&gt;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&lt;/scroll-view&gt; --&gt;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140" w:leftChars="0" w:firstLine="41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140" w:leftChars="0" w:firstLine="41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X轴：</w:t>
      </w:r>
    </w:p>
    <w:p>
      <w:pPr>
        <w:numPr>
          <w:numId w:val="0"/>
        </w:numPr>
        <w:ind w:left="978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1)必须给scroll-view设置sroll-x 为真</w:t>
      </w:r>
    </w:p>
    <w:p>
      <w:pPr>
        <w:numPr>
          <w:numId w:val="0"/>
        </w:numPr>
        <w:ind w:left="919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子元素设置为 行内的块状</w:t>
      </w:r>
    </w:p>
    <w:p>
      <w:pPr>
        <w:numPr>
          <w:numId w:val="0"/>
        </w:numPr>
        <w:ind w:left="919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 父元素不换行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61915" cy="26377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5"/>
          <w:szCs w:val="25"/>
          <w:shd w:val="clear" w:fill="FFFFFF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scrollview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scroll-x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{{ true }}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5"/>
          <w:szCs w:val="25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5"/>
          <w:szCs w:val="25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5"/>
          <w:szCs w:val="25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5"/>
          <w:szCs w:val="25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5"/>
          <w:szCs w:val="25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5"/>
          <w:szCs w:val="25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5"/>
          <w:szCs w:val="25"/>
          <w:shd w:val="clear" w:fill="FFFFFF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>
      <w:pPr>
        <w:numPr>
          <w:numId w:val="0"/>
        </w:numPr>
        <w:ind w:left="140" w:leftChars="0" w:firstLine="41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140" w:leftChars="0" w:firstLine="41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基础组件</w:t>
      </w:r>
    </w:p>
    <w:p>
      <w:pPr>
        <w:pStyle w:val="5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 文本</w:t>
      </w:r>
    </w:p>
    <w:p>
      <w:pPr>
        <w:shd w:val="clear" w:fill="000000" w:themeFill="text1"/>
      </w:pPr>
      <w:r>
        <w:rPr>
          <w:rFonts w:hint="default"/>
          <w:lang w:val="en-US" w:eastAsia="zh-CN"/>
        </w:rPr>
        <w:t>&lt;!--pages/component2/component2.wxml--&gt;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&lt;!-- 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selectable  可不可以被长按复制剪切( 在模拟器上演示用鼠标左键长按)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space  连续显示空格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decode  是否解码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decode可以解析的有 &amp;nbsp; &amp;lt; &amp;gt; &amp;amp; &amp;apos; &amp;ensp; &amp;emsp;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--&gt;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&lt;text 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selectable="{{ true }}"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&gt;text组件&lt;/text&gt;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&lt;view&gt;&lt;/view&gt;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&lt;text space="nbsp"&gt;你好           世界！&lt;/text&gt;</w:t>
      </w:r>
    </w:p>
    <w:p>
      <w:pPr>
        <w:shd w:val="clear" w:fill="000000" w:themeFill="text1"/>
        <w:rPr>
          <w:rFonts w:hint="default"/>
        </w:rPr>
      </w:pP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&lt;view&gt;&lt;/view&gt;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&lt;text decode="{{ true }}"&gt;我爱 &amp;gt; 打游戏&lt;/text&gt;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rich-text  富文本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tip</w:t>
      </w:r>
      <w:r>
        <w:t>: nodes 不推荐使用 String 类型，性能会有所下降。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tip</w:t>
      </w:r>
      <w:r>
        <w:t xml:space="preserve">: </w:t>
      </w:r>
      <w:r>
        <w:rPr>
          <w:rStyle w:val="13"/>
        </w:rPr>
        <w:t>rich-text</w:t>
      </w:r>
      <w:r>
        <w:t xml:space="preserve"> 组件内屏蔽所有节点的事件。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tip</w:t>
      </w:r>
      <w:r>
        <w:t>: attrs 属性不支持 id ，支持 class 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tip</w:t>
      </w:r>
      <w:r>
        <w:t>: name 属性大小写不敏感。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tip</w:t>
      </w:r>
      <w:r>
        <w:t>: 如果使用了不受信任的HTML节点，该节点及其所有子节点将会被移除。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tip</w:t>
      </w:r>
      <w:r>
        <w:t>: img 标签仅支持网络图片。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tip</w:t>
      </w:r>
      <w:r>
        <w:t xml:space="preserve">: 如果在自定义组件中使用 </w:t>
      </w:r>
      <w:r>
        <w:rPr>
          <w:rStyle w:val="13"/>
        </w:rPr>
        <w:t>rich-text</w:t>
      </w:r>
      <w:r>
        <w:t xml:space="preserve"> 组件，那么仅自定义组件的 wxss 样式对 </w:t>
      </w:r>
      <w:r>
        <w:rPr>
          <w:rStyle w:val="13"/>
        </w:rPr>
        <w:t>rich-text</w:t>
      </w:r>
      <w:r>
        <w:t xml:space="preserve"> 中的 class 生效。</w:t>
      </w:r>
    </w:p>
    <w:p>
      <w:r>
        <w:fldChar w:fldCharType="begin"/>
      </w:r>
      <w:r>
        <w:instrText xml:space="preserve"> HYPERLINK "https://developers.weixin.qq.com/miniprogram/dev/component/rich-text.html" \l "示例代码" </w:instrText>
      </w:r>
      <w:r>
        <w:fldChar w:fldCharType="separate"/>
      </w:r>
      <w:r>
        <w:fldChar w:fldCharType="end"/>
      </w:r>
    </w:p>
    <w:p>
      <w:pPr>
        <w:shd w:val="clear" w:fill="000000" w:themeFill="text1"/>
      </w:pPr>
      <w:r>
        <w:rPr>
          <w:rFonts w:hint="default"/>
          <w:lang w:val="en-US" w:eastAsia="zh-CN"/>
        </w:rPr>
        <w:t>&lt;!-- 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rich-text  富文本   （v-html）</w:t>
      </w:r>
    </w:p>
    <w:p>
      <w:pPr>
        <w:shd w:val="clear" w:fill="000000" w:themeFill="text1"/>
        <w:rPr>
          <w:rFonts w:hint="default"/>
        </w:rPr>
      </w:pP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--&gt;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&lt;!-- &lt;h2&gt;我是h2标签&lt;/h2&gt;  html string 形式--&gt;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&lt;rich-text nodes="&lt;h2&gt;我是h2标签&lt;/h2&gt;"&gt;&lt;/rich-text&gt;</w:t>
      </w:r>
    </w:p>
    <w:p>
      <w:pPr>
        <w:shd w:val="clear" w:fill="000000" w:themeFill="text1"/>
      </w:pP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&lt;!-- array 数组形式 --&gt;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&lt;rich-text nodes="{{ nodesArray }}"&gt;&lt;/rich-text&gt;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&lt;rich-text nodes="{{ nodesBrray }}"&gt;&lt;/rich-text&gt;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shd w:val="clear" w:fill="000000" w:themeFill="text1"/>
      </w:pPr>
      <w:r>
        <w:rPr>
          <w:rFonts w:hint="default"/>
          <w:lang w:val="en-US" w:eastAsia="zh-CN"/>
        </w:rPr>
        <w:t> data: 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//   &lt;div class="mydiv"&gt;我是div&lt;/div&gt;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nodesArray: [{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type: "node",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name: "div",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attrs: 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class: "mydiv"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},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children: [{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type: "text",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text: "我是div"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}]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}],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/*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&lt;div class="div1"&gt;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&lt;div class="red"&gt;我是red&lt;/div&gt;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&lt;div class="blue"&gt;我是blue&lt;/div&gt;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&lt;div&gt;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&lt;div class="green"&gt;我是green&lt;/div&gt;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*/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nodesBrray: [{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type: "node",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name: "div",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attrs: 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class: "div1"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children: [{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type: "node",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name: "div",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attrs: 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  class: "red"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},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children: [{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  type: "text",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  text: "我是red"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}]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},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type: "node",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name: "div",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attrs: 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  class: "blue"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},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children: [{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  type: "text",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  text: "我是blue"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  }]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}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]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},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type: "node",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name: "div",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attrs: 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class: "green"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children: [{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type: "text",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  text: "我是green"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  }]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  ]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媒体组件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图片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   图片地址  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show-menu-by-longpress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{{ true }}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开启长按图片显示识别小程序码菜单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ascii="Consolas" w:hAnsi="Consolas" w:eastAsia="Consolas" w:cs="Consolas"/>
          <w:b w:val="0"/>
          <w:color w:val="333333"/>
          <w:sz w:val="25"/>
          <w:szCs w:val="25"/>
          <w:lang w:val="en-US"/>
        </w:rPr>
      </w:pP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bindload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imgload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 xml:space="preserve">     图片加载完毕调用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lazy-load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{{ true }}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 xml:space="preserve"> 图片懒加载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作业：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line="43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课上代码  敲一遍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line="43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继续完成 猜拳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line="435" w:lineRule="atLeast"/>
        <w:ind w:left="0" w:leftChars="0" w:firstLine="420" w:firstLineChars="0"/>
        <w:jc w:val="left"/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预习  api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ascii="宋体" w:hAnsi="宋体" w:eastAsia="宋体" w:cs="宋体"/>
          <w:sz w:val="24"/>
          <w:szCs w:val="24"/>
          <w:lang w:val="en-US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3">
      <wne:acd wne:acdName="acd1"/>
    </wne:keymap>
    <wne:keymap wne:kcmPrimary="0432">
      <wne:acd wne:acdName="acd2"/>
    </wne:keymap>
    <wne:keymap wne:kcmPrimary="0431">
      <wne:acd wne:acdName="acd3"/>
    </wne:keymap>
    <wne:keymap wne:kcmPrimary="0445">
      <wne:acd wne:acdName="acd4"/>
    </wne:keymap>
    <wne:keymap wne:kcmPrimary="0436">
      <wne:acd wne:acdName="acd5"/>
    </wne:keymap>
    <wne:keymap wne:kcmPrimary="0435">
      <wne:acd wne:acdName="acd6"/>
    </wne:keymap>
  </wne:keymaps>
  <wne:acds>
    <wne:acd wne:argValue="AQAAAAQA" wne:acdName="acd0" wne:fciIndexBasedOn="0065"/>
    <wne:acd wne:argValue="AQAAAAMA" wne:acdName="acd1" wne:fciIndexBasedOn="0065"/>
    <wne:acd wne:argValue="AQAAAAIA" wne:acdName="acd2" wne:fciIndexBasedOn="0065"/>
    <wne:acd wne:argValue="AQAAAAEA" wne:acdName="acd3" wne:fciIndexBasedOn="0065"/>
    <wne:acd wne:argValue="AQAAAAAA" wne:acdName="acd4" wne:fciIndexBasedOn="0065"/>
    <wne:acd wne:argValue="AQAAAAY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847B6"/>
    <w:multiLevelType w:val="multilevel"/>
    <w:tmpl w:val="862847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6AD7F9"/>
    <w:multiLevelType w:val="singleLevel"/>
    <w:tmpl w:val="876AD7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57C1815"/>
    <w:multiLevelType w:val="singleLevel"/>
    <w:tmpl w:val="957C18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C2CD899"/>
    <w:multiLevelType w:val="singleLevel"/>
    <w:tmpl w:val="9C2CD899"/>
    <w:lvl w:ilvl="0" w:tentative="0">
      <w:start w:val="1"/>
      <w:numFmt w:val="decimal"/>
      <w:suff w:val="nothing"/>
      <w:lvlText w:val="（%1）"/>
      <w:lvlJc w:val="left"/>
      <w:pPr>
        <w:ind w:left="140" w:leftChars="0" w:firstLine="0" w:firstLineChars="0"/>
      </w:pPr>
    </w:lvl>
  </w:abstractNum>
  <w:abstractNum w:abstractNumId="4">
    <w:nsid w:val="C3087B65"/>
    <w:multiLevelType w:val="singleLevel"/>
    <w:tmpl w:val="C3087B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C9DA607"/>
    <w:multiLevelType w:val="singleLevel"/>
    <w:tmpl w:val="CC9DA6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5893601"/>
    <w:multiLevelType w:val="singleLevel"/>
    <w:tmpl w:val="F589360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062BB12"/>
    <w:multiLevelType w:val="singleLevel"/>
    <w:tmpl w:val="0062BB1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0EA976EB"/>
    <w:multiLevelType w:val="singleLevel"/>
    <w:tmpl w:val="0EA976EB"/>
    <w:lvl w:ilvl="0" w:tentative="0">
      <w:start w:val="1"/>
      <w:numFmt w:val="decimal"/>
      <w:suff w:val="space"/>
      <w:lvlText w:val="%1）"/>
      <w:lvlJc w:val="left"/>
    </w:lvl>
  </w:abstractNum>
  <w:abstractNum w:abstractNumId="9">
    <w:nsid w:val="18660A52"/>
    <w:multiLevelType w:val="singleLevel"/>
    <w:tmpl w:val="18660A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12C3206"/>
    <w:multiLevelType w:val="multilevel"/>
    <w:tmpl w:val="312C3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EFB5AF7"/>
    <w:multiLevelType w:val="multilevel"/>
    <w:tmpl w:val="4EFB5A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4FFCA04"/>
    <w:multiLevelType w:val="singleLevel"/>
    <w:tmpl w:val="54FFCA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4FFF244"/>
    <w:multiLevelType w:val="singleLevel"/>
    <w:tmpl w:val="64FFF244"/>
    <w:lvl w:ilvl="0" w:tentative="0">
      <w:start w:val="1"/>
      <w:numFmt w:val="decimal"/>
      <w:suff w:val="space"/>
      <w:lvlText w:val="%1）"/>
      <w:lvlJc w:val="left"/>
    </w:lvl>
  </w:abstractNum>
  <w:abstractNum w:abstractNumId="14">
    <w:nsid w:val="660B2F7E"/>
    <w:multiLevelType w:val="singleLevel"/>
    <w:tmpl w:val="660B2F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9"/>
  </w:num>
  <w:num w:numId="5">
    <w:abstractNumId w:val="1"/>
  </w:num>
  <w:num w:numId="6">
    <w:abstractNumId w:val="0"/>
  </w:num>
  <w:num w:numId="7">
    <w:abstractNumId w:val="13"/>
  </w:num>
  <w:num w:numId="8">
    <w:abstractNumId w:val="4"/>
  </w:num>
  <w:num w:numId="9">
    <w:abstractNumId w:val="10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324BB"/>
    <w:rsid w:val="01901E0F"/>
    <w:rsid w:val="0382115B"/>
    <w:rsid w:val="065E4396"/>
    <w:rsid w:val="0B910ED2"/>
    <w:rsid w:val="0BA24D3F"/>
    <w:rsid w:val="0C614CA6"/>
    <w:rsid w:val="0E24618A"/>
    <w:rsid w:val="0FF97DDC"/>
    <w:rsid w:val="10ED6E65"/>
    <w:rsid w:val="1111694F"/>
    <w:rsid w:val="11374424"/>
    <w:rsid w:val="11D23CC2"/>
    <w:rsid w:val="11D272B4"/>
    <w:rsid w:val="12C22AEB"/>
    <w:rsid w:val="14FE0D86"/>
    <w:rsid w:val="1952512D"/>
    <w:rsid w:val="195D7496"/>
    <w:rsid w:val="19F22CCD"/>
    <w:rsid w:val="1D2765A4"/>
    <w:rsid w:val="217048B5"/>
    <w:rsid w:val="24057DBB"/>
    <w:rsid w:val="246260F8"/>
    <w:rsid w:val="25252656"/>
    <w:rsid w:val="26DA6CBB"/>
    <w:rsid w:val="27451D8D"/>
    <w:rsid w:val="28116B39"/>
    <w:rsid w:val="28FB14A3"/>
    <w:rsid w:val="2B2B6E1D"/>
    <w:rsid w:val="2C657CD3"/>
    <w:rsid w:val="2C99340C"/>
    <w:rsid w:val="2E2B6D3B"/>
    <w:rsid w:val="2FC67404"/>
    <w:rsid w:val="30547365"/>
    <w:rsid w:val="317473E5"/>
    <w:rsid w:val="31756C19"/>
    <w:rsid w:val="34C707C8"/>
    <w:rsid w:val="34D43689"/>
    <w:rsid w:val="34E84AE9"/>
    <w:rsid w:val="35AA45FC"/>
    <w:rsid w:val="37392017"/>
    <w:rsid w:val="38D11E61"/>
    <w:rsid w:val="3A1B7F25"/>
    <w:rsid w:val="3A85635E"/>
    <w:rsid w:val="3C680E3A"/>
    <w:rsid w:val="3E3301E7"/>
    <w:rsid w:val="3E7120C2"/>
    <w:rsid w:val="3EC95873"/>
    <w:rsid w:val="3F915E60"/>
    <w:rsid w:val="3FE04FD8"/>
    <w:rsid w:val="400848FE"/>
    <w:rsid w:val="436C37DF"/>
    <w:rsid w:val="457463E7"/>
    <w:rsid w:val="462765A2"/>
    <w:rsid w:val="485A6676"/>
    <w:rsid w:val="487D41BE"/>
    <w:rsid w:val="494A2458"/>
    <w:rsid w:val="4AE70850"/>
    <w:rsid w:val="4E1F4C5D"/>
    <w:rsid w:val="4F25061D"/>
    <w:rsid w:val="4F966F9B"/>
    <w:rsid w:val="50AC44C3"/>
    <w:rsid w:val="518F6814"/>
    <w:rsid w:val="52A41249"/>
    <w:rsid w:val="54387B88"/>
    <w:rsid w:val="578B1FFC"/>
    <w:rsid w:val="58A75E0D"/>
    <w:rsid w:val="58C67C15"/>
    <w:rsid w:val="5E125005"/>
    <w:rsid w:val="5E295532"/>
    <w:rsid w:val="606527B0"/>
    <w:rsid w:val="606B0C8B"/>
    <w:rsid w:val="63CB53CA"/>
    <w:rsid w:val="67DC4DF0"/>
    <w:rsid w:val="68545EE3"/>
    <w:rsid w:val="6B00131B"/>
    <w:rsid w:val="6DD33051"/>
    <w:rsid w:val="72617E3F"/>
    <w:rsid w:val="730E238A"/>
    <w:rsid w:val="73F13A05"/>
    <w:rsid w:val="76064890"/>
    <w:rsid w:val="785F44B3"/>
    <w:rsid w:val="7B4C4789"/>
    <w:rsid w:val="7E345A4C"/>
    <w:rsid w:val="7E7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挣钱养媳妇</cp:lastModifiedBy>
  <dcterms:modified xsi:type="dcterms:W3CDTF">2020-06-17T08:50:32Z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