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ANEXO I - Briefing - </w:t>
      </w:r>
      <w:r w:rsidDel="00000000" w:rsidR="00000000" w:rsidRPr="00000000">
        <w:rPr>
          <w:b w:val="1"/>
          <w:highlight w:val="white"/>
          <w:rtl w:val="0"/>
        </w:rPr>
        <w:t xml:space="preserve">prova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Controle de Estoque para Ferramentas e Equipamentos Manuais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Um fabricante de ferramentas e equipamentos manuais enfrenta  desafios importantes na gestão de estoque devido à falta de um sistema adequado. O controle de estoque, especialmente as peças de reposição, tem sido um grande problema. Atualmente, utilizamos um caderno para registrar as entradas e saídas, mas essa abordagem se tornou confusa e desorganizada.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Com a implementação de um sistema, busque ter um controle preciso sobre o que entra e sai do estoque, além de saber quais peças estão disponíveis para cada equipamento. Também gostaria de receber alertas quando os níveis de estoque estiverem baixos. É fundamental que as características das ferramentas sejam devidamente registradas, incluindo detalhes como material do cabo, tamanho da chave, tensão elétrica da furadeira, entre outros, como por exemplo: Martelo de Unha 16 oz MASTER Perfil Reto com Cabo Tubular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sistema deve permitir o registro da marca, modelo, além das características específicas, como tipo de material, tamanho, peso e tensão elétrica. Os alertas de estoque precisam ser configuráveis pelo produto.</w:t>
      </w:r>
    </w:p>
    <w:p w:rsidR="00000000" w:rsidDel="00000000" w:rsidP="00000000" w:rsidRDefault="00000000" w:rsidRPr="00000000" w14:paraId="00000006">
      <w:pPr>
        <w:spacing w:after="0" w:before="240" w:line="360" w:lineRule="auto"/>
        <w:ind w:firstLine="7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51919" cy="2396233"/>
            <wp:effectExtent b="0" l="0" r="0" t="0"/>
            <wp:docPr descr="Uma imagem contendo ferramenta, no interior, mesa, diferente&#10;&#10;Descrição gerada automaticamente" id="1753137174" name="image1.jpg"/>
            <a:graphic>
              <a:graphicData uri="http://schemas.openxmlformats.org/drawingml/2006/picture">
                <pic:pic>
                  <pic:nvPicPr>
                    <pic:cNvPr descr="Uma imagem contendo ferramenta, no interior, mesa, diferente&#10;&#10;Descrição gerada automaticament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919" cy="2396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CD4BF6"/>
  </w:style>
  <w:style w:type="paragraph" w:styleId="Ttulo1">
    <w:name w:val="heading 1"/>
    <w:basedOn w:val="Normal"/>
    <w:next w:val="Normal"/>
    <w:link w:val="Ttulo1Char"/>
    <w:uiPriority w:val="9"/>
    <w:qFormat w:val="1"/>
    <w:rsid w:val="00FE5E2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FE5E2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FE5E2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FE5E2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FE5E2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FE5E2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E5E2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E5E2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E5E2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FE5E2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E5E2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E5E2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E5E2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E5E2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E5E2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E5E2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E5E2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E5E29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FE5E2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E5E2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FE5E2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E5E2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E5E2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E5E2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E5E2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E5E2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E5E2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E5E2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E5E2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+mhLRYdKjO2C1g2WIPwGZicbSA==">CgMxLjA4AHIhMVUtV2hsOWpsVzhZcFNmUUlWdXRFU2UzY0VveFUxV3Bz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2024-08-15T13:10:00Z</dcterms:created>
  <dc:creator>Jose Mateus Ramiris</dc:creator>
</cp:coreProperties>
</file>