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2"/>
          <w:szCs w:val="22"/>
        </w:rPr>
        <w:t xml:space="preserve">Curso técnico em Desenvolvimento de Sistemas – 3º ano Ensino Médio</w:t>
      </w:r>
      <w:r>
        <w:br/>
      </w:r>
      <w:r>
        <w:rPr>
          <w:b/>
          <w:bCs/>
          <w:sz w:val="22"/>
          <w:szCs w:val="22"/>
        </w:rPr>
        <w:t xml:space="preserve">Disciplina Programação de aplicativos – Professor Mizael Carlos</w:t>
      </w:r>
    </w:p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Atividade – API REST com Laravel 12: CRUD de Matéria-Prima e testes no Insomnia</w:t>
      </w:r>
    </w:p>
    <w:p>
      <w:pPr>
        <w:spacing w:after="200"/>
      </w:pPr>
      <w:r>
        <w:rPr>
          <w:sz w:val="20"/>
          <w:szCs w:val="20"/>
        </w:rPr>
        <w:t xml:space="preserve">Aluno(a): ________________________________________________   Turma: ________   Data: ___/___/______</w:t>
      </w:r>
    </w:p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Contextualização</w:t>
      </w:r>
    </w:p>
    <w:p>
      <w:pPr>
        <w:spacing w:after="100"/>
      </w:pPr>
      <w:r>
        <w:rPr>
          <w:sz w:val="20"/>
          <w:szCs w:val="20"/>
        </w:rPr>
        <w:t xml:space="preserve">Você continua atuando como estagiário(a) do setor de TI da empresa </w:t>
      </w:r>
      <w:r>
        <w:rPr>
          <w:b/>
          <w:bCs/>
          <w:sz w:val="20"/>
          <w:szCs w:val="20"/>
        </w:rPr>
        <w:t xml:space="preserve">Metalúrgica Boa Vista Ltda.</w:t>
      </w:r>
      <w:r>
        <w:rPr>
          <w:sz w:val="20"/>
          <w:szCs w:val="20"/>
        </w:rPr>
        <w:t xml:space="preserve"> As APIs de </w:t>
      </w:r>
      <w:r>
        <w:rPr>
          <w:b/>
          <w:bCs/>
          <w:sz w:val="20"/>
          <w:szCs w:val="20"/>
        </w:rPr>
        <w:t xml:space="preserve">Funcionários</w:t>
      </w:r>
      <w:r>
        <w:rPr>
          <w:sz w:val="20"/>
          <w:szCs w:val="20"/>
        </w:rPr>
        <w:t xml:space="preserve"> e de </w:t>
      </w:r>
      <w:r>
        <w:rPr>
          <w:b/>
          <w:bCs/>
          <w:sz w:val="20"/>
          <w:szCs w:val="20"/>
        </w:rPr>
        <w:t xml:space="preserve">Fornecedores</w:t>
      </w:r>
      <w:r>
        <w:rPr>
          <w:sz w:val="20"/>
          <w:szCs w:val="20"/>
        </w:rPr>
        <w:t xml:space="preserve"> já estão funcionando, e agora outro setor da fábrica também quer usar o sistema.</w:t>
      </w:r>
    </w:p>
    <w:p>
      <w:pPr>
        <w:spacing w:after="100"/>
      </w:pPr>
      <w:r>
        <w:rPr>
          <w:sz w:val="20"/>
          <w:szCs w:val="20"/>
        </w:rPr>
        <w:t xml:space="preserve">O </w:t>
      </w:r>
      <w:r>
        <w:rPr>
          <w:b/>
          <w:bCs/>
          <w:sz w:val="20"/>
          <w:szCs w:val="20"/>
        </w:rPr>
        <w:t xml:space="preserve">Almoxarifado</w:t>
      </w:r>
      <w:r>
        <w:rPr>
          <w:sz w:val="20"/>
          <w:szCs w:val="20"/>
        </w:rPr>
        <w:t xml:space="preserve"> precisa de uma API para controlar a </w:t>
      </w:r>
      <w:r>
        <w:rPr>
          <w:b/>
          <w:bCs/>
          <w:sz w:val="20"/>
          <w:szCs w:val="20"/>
        </w:rPr>
        <w:t xml:space="preserve">matéria-prima</w:t>
      </w:r>
      <w:r>
        <w:rPr>
          <w:sz w:val="20"/>
          <w:szCs w:val="20"/>
        </w:rPr>
        <w:t xml:space="preserve"> usada na fábrica (bobinas de aço, tintas, barras de alumínio...): nome, código, unidade de medida, quantidade em estoque e preço unitário. Com ela, será possível </w:t>
      </w:r>
      <w:r>
        <w:rPr>
          <w:b/>
          <w:bCs/>
          <w:sz w:val="20"/>
          <w:szCs w:val="20"/>
        </w:rPr>
        <w:t xml:space="preserve">cadastrar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listar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consultar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atualizar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remover</w:t>
      </w:r>
      <w:r>
        <w:rPr>
          <w:sz w:val="20"/>
          <w:szCs w:val="20"/>
        </w:rPr>
        <w:t xml:space="preserve"> os materiais do estoque.</w:t>
      </w:r>
    </w:p>
    <w:p>
      <w:pPr>
        <w:spacing w:after="100"/>
      </w:pPr>
      <w:r>
        <w:rPr>
          <w:sz w:val="20"/>
          <w:szCs w:val="20"/>
        </w:rPr>
        <w:t xml:space="preserve">Ao longo desta atividade, você vai criar a tabela </w:t>
      </w:r>
      <w:r>
        <w:rPr>
          <w:b/>
          <w:bCs/>
          <w:sz w:val="20"/>
          <w:szCs w:val="20"/>
        </w:rPr>
        <w:t xml:space="preserve">materia_prima</w:t>
      </w:r>
      <w:r>
        <w:rPr>
          <w:sz w:val="20"/>
          <w:szCs w:val="20"/>
        </w:rPr>
        <w:t xml:space="preserve"> direto no banco com um script </w:t>
      </w:r>
      <w:r>
        <w:rPr>
          <w:b/>
          <w:bCs/>
          <w:sz w:val="20"/>
          <w:szCs w:val="20"/>
        </w:rPr>
        <w:t xml:space="preserve">DDL</w:t>
      </w:r>
      <w:r>
        <w:rPr>
          <w:sz w:val="20"/>
          <w:szCs w:val="20"/>
        </w:rPr>
        <w:t xml:space="preserve">, construir o </w:t>
      </w:r>
      <w:r>
        <w:rPr>
          <w:b/>
          <w:bCs/>
          <w:sz w:val="20"/>
          <w:szCs w:val="20"/>
        </w:rPr>
        <w:t xml:space="preserve">CRUD</w:t>
      </w:r>
      <w:r>
        <w:rPr>
          <w:sz w:val="20"/>
          <w:szCs w:val="20"/>
        </w:rPr>
        <w:t xml:space="preserve">, registrar as </w:t>
      </w:r>
      <w:r>
        <w:rPr>
          <w:b/>
          <w:bCs/>
          <w:sz w:val="20"/>
          <w:szCs w:val="20"/>
        </w:rPr>
        <w:t xml:space="preserve">rotas da API</w:t>
      </w:r>
      <w:r>
        <w:rPr>
          <w:sz w:val="20"/>
          <w:szCs w:val="20"/>
        </w:rPr>
        <w:t xml:space="preserve"> e testar tudo no </w:t>
      </w:r>
      <w:r>
        <w:rPr>
          <w:b/>
          <w:bCs/>
          <w:sz w:val="20"/>
          <w:szCs w:val="20"/>
        </w:rPr>
        <w:t xml:space="preserve">Insomnia</w:t>
      </w:r>
      <w:r>
        <w:rPr>
          <w:sz w:val="20"/>
          <w:szCs w:val="20"/>
        </w:rPr>
        <w:t xml:space="preserve"> — inclusive os casos de </w:t>
      </w:r>
      <w:r>
        <w:rPr>
          <w:b/>
          <w:bCs/>
          <w:sz w:val="20"/>
          <w:szCs w:val="20"/>
        </w:rPr>
        <w:t xml:space="preserve">erro</w:t>
      </w:r>
      <w:r>
        <w:rPr>
          <w:sz w:val="20"/>
          <w:szCs w:val="20"/>
        </w:rPr>
        <w:t xml:space="preserve"> (registro inexistente e dados inválidos). Comprove cada etapa com um </w:t>
      </w:r>
      <w:r>
        <w:rPr>
          <w:b/>
          <w:bCs/>
          <w:sz w:val="20"/>
          <w:szCs w:val="20"/>
        </w:rPr>
        <w:t xml:space="preserve">print de tela (evidência)</w:t>
      </w:r>
      <w:r>
        <w:rPr>
          <w:sz w:val="20"/>
          <w:szCs w:val="20"/>
        </w:rPr>
        <w:t xml:space="preserve"> colado logo abaixo do enunciado correspondente: o código no VS Code, o retorno do terminal ou a tela do Insomnia mostrando a requisição enviada e a resposta recebida.</w:t>
      </w:r>
    </w:p>
    <w:tbl>
      <w:tblPr>
        <w:tblW w:type="pct" w:w="5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DEEAF6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📌 Observação — onde estão os comandos do Artisan?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Os comandos do </w:t>
            </w:r>
            <w:r>
              <w:rPr>
                <w:b/>
                <w:bCs/>
                <w:sz w:val="20"/>
                <w:szCs w:val="20"/>
              </w:rPr>
              <w:t xml:space="preserve">Artisan</w:t>
            </w:r>
            <w:r>
              <w:rPr>
                <w:sz w:val="20"/>
                <w:szCs w:val="20"/>
              </w:rPr>
              <w:t xml:space="preserve"> (criar model, criar controller, listar as rotas, abrir o tinker, subir o servidor etc.) </w:t>
            </w:r>
            <w:r>
              <w:rPr>
                <w:b/>
                <w:bCs/>
                <w:sz w:val="20"/>
                <w:szCs w:val="20"/>
              </w:rPr>
              <w:t xml:space="preserve">não estão nesta atividade de propósito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Consulte os </w:t>
            </w:r>
            <w:r>
              <w:rPr>
                <w:b/>
                <w:bCs/>
                <w:sz w:val="20"/>
                <w:szCs w:val="20"/>
              </w:rPr>
              <w:t xml:space="preserve">slides da aula</w:t>
            </w:r>
            <w:r>
              <w:rPr>
                <w:sz w:val="20"/>
                <w:szCs w:val="20"/>
              </w:rPr>
              <w:t xml:space="preserve"> — Tema 4 (CRUD no Laravel 12) — e descubra qual comando usar em cada etapa. Nas evidências de terminal, o print deve mostrar o </w:t>
            </w:r>
            <w:r>
              <w:rPr>
                <w:b/>
                <w:bCs/>
                <w:sz w:val="20"/>
                <w:szCs w:val="20"/>
              </w:rPr>
              <w:t xml:space="preserve">comando que você digitou</w:t>
            </w:r>
            <w:r>
              <w:rPr>
                <w:sz w:val="20"/>
                <w:szCs w:val="20"/>
              </w:rPr>
              <w:t xml:space="preserve"> e o </w:t>
            </w:r>
            <w:r>
              <w:rPr>
                <w:b/>
                <w:bCs/>
                <w:sz w:val="20"/>
                <w:szCs w:val="20"/>
              </w:rPr>
              <w:t xml:space="preserve">retorno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/>
      </w:pPr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F2F2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💡 Lembrete — estrutura das rotas de um CRUD de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Uma única linha cria as 5 rotas do CRUD (index, store, show, update, destroy)</w:t>
              <w:br/>
              <w:t xml:space="preserve">Route::apiResource('recurso', RecursoController::class);</w:t>
              <w:br/>
              <w:t xml:space="preserve"/>
              <w:br/>
              <w:t xml:space="preserve">// Renomeando o parâmetro da rota para combinar com a variável do controller</w:t>
              <w:br/>
              <w:t xml:space="preserve">Route::apiResource('recursos', RecursoController::class)</w:t>
              <w:br/>
              <w:t xml:space="preserve">    -&gt;parameters(['recursos' =&gt; 'meuRecurso']);</w:t>
            </w:r>
          </w:p>
        </w:tc>
      </w:tr>
    </w:tbl>
    <w:p>
      <w:pPr>
        <w:spacing w:after="0"/>
      </w:pPr>
    </w:p>
    <w:tbl>
      <w:tblPr>
        <w:tblW w:type="pct" w:w="5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F2F2F2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📋 Rotas que a API deve ter ao final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    /api/materias-primas                 index    ➜ lista todas</w:t>
              <w:br/>
              <w:t xml:space="preserve">POST    /api/materias-primas                 store    ➜ cadastra uma</w:t>
              <w:br/>
              <w:t xml:space="preserve">GET     /api/materias-primas/{materiaPrima}  show     ➜ mostra uma</w:t>
              <w:br/>
              <w:t xml:space="preserve">PUT     /api/materias-primas/{materiaPrima}  update   ➜ atualiza uma</w:t>
              <w:br/>
              <w:t xml:space="preserve">DELETE  /api/materias-primas/{materiaPrima}  destroy  ➜ remove uma</w:t>
            </w:r>
          </w:p>
        </w:tc>
      </w:tr>
    </w:tbl>
    <w:p>
      <w:pPr>
        <w:spacing w:after="0"/>
      </w:pPr>
    </w:p>
    <w:tbl>
      <w:tblPr>
        <w:tblW w:type="pct" w:w="5000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fill="FFF2C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50"/>
            </w:pPr>
            <w:r>
              <w:rPr>
                <w:b/>
                <w:bCs/>
                <w:sz w:val="20"/>
                <w:szCs w:val="20"/>
              </w:rPr>
              <w:t xml:space="preserve">⚠ Instruções gerais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1. Utilize o mesmo projeto Laravel 12 das aulas anteriores (as rotas de API já devem estar habilitadas, com o arquivo </w:t>
            </w:r>
            <w:r>
              <w:rPr>
                <w:rFonts w:ascii="Consolas" w:cs="Consolas" w:eastAsia="Consolas" w:hAnsi="Consolas"/>
                <w:color w:val="C00000"/>
                <w:sz w:val="19"/>
                <w:szCs w:val="19"/>
              </w:rPr>
              <w:t xml:space="preserve">routes/api.php</w:t>
            </w:r>
            <w:r>
              <w:rPr>
                <w:sz w:val="20"/>
                <w:szCs w:val="20"/>
              </w:rPr>
              <w:t xml:space="preserve"> criado).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2. Siga as questões na ordem: primeiro a </w:t>
            </w:r>
            <w:r>
              <w:rPr>
                <w:b/>
                <w:bCs/>
                <w:sz w:val="20"/>
                <w:szCs w:val="20"/>
              </w:rPr>
              <w:t xml:space="preserve">tabela</w:t>
            </w:r>
            <w:r>
              <w:rPr>
                <w:sz w:val="20"/>
                <w:szCs w:val="20"/>
              </w:rPr>
              <w:t xml:space="preserve"> e o </w:t>
            </w:r>
            <w:r>
              <w:rPr>
                <w:b/>
                <w:bCs/>
                <w:sz w:val="20"/>
                <w:szCs w:val="20"/>
              </w:rPr>
              <w:t xml:space="preserve">CRUD</w:t>
            </w:r>
            <w:r>
              <w:rPr>
                <w:sz w:val="20"/>
                <w:szCs w:val="20"/>
              </w:rPr>
              <w:t xml:space="preserve">, depois as </w:t>
            </w:r>
            <w:r>
              <w:rPr>
                <w:b/>
                <w:bCs/>
                <w:sz w:val="20"/>
                <w:szCs w:val="20"/>
              </w:rPr>
              <w:t xml:space="preserve">rotas</w:t>
            </w:r>
            <w:r>
              <w:rPr>
                <w:sz w:val="20"/>
                <w:szCs w:val="20"/>
              </w:rPr>
              <w:t xml:space="preserve"> e, por fim, os </w:t>
            </w:r>
            <w:r>
              <w:rPr>
                <w:b/>
                <w:bCs/>
                <w:sz w:val="20"/>
                <w:szCs w:val="20"/>
              </w:rPr>
              <w:t xml:space="preserve">testes</w:t>
            </w:r>
            <w:r>
              <w:rPr>
                <w:sz w:val="20"/>
                <w:szCs w:val="20"/>
              </w:rPr>
              <w:t xml:space="preserve"> no Insomnia — inclusive os testes de erro (404 e 422).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3. A tabela </w:t>
            </w:r>
            <w:r>
              <w:rPr>
                <w:b/>
                <w:bCs/>
                <w:sz w:val="20"/>
                <w:szCs w:val="20"/>
              </w:rPr>
              <w:t xml:space="preserve">materia_prima</w:t>
            </w:r>
            <w:r>
              <w:rPr>
                <w:sz w:val="20"/>
                <w:szCs w:val="20"/>
              </w:rPr>
              <w:t xml:space="preserve"> terá </w:t>
            </w:r>
            <w:r>
              <w:rPr>
                <w:b/>
                <w:bCs/>
                <w:sz w:val="20"/>
                <w:szCs w:val="20"/>
              </w:rPr>
              <w:t xml:space="preserve">6 colunas</w:t>
            </w:r>
            <w:r>
              <w:rPr>
                <w:sz w:val="20"/>
                <w:szCs w:val="20"/>
              </w:rPr>
              <w:t xml:space="preserve"> (contando o id) e </w:t>
            </w:r>
            <w:r>
              <w:rPr>
                <w:b/>
                <w:bCs/>
                <w:sz w:val="20"/>
                <w:szCs w:val="20"/>
              </w:rPr>
              <w:t xml:space="preserve">não</w:t>
            </w:r>
            <w:r>
              <w:rPr>
                <w:sz w:val="20"/>
                <w:szCs w:val="20"/>
              </w:rPr>
              <w:t xml:space="preserve"> terá as colunas created_at e updated_at: </w:t>
            </w:r>
            <w:r>
              <w:rPr>
                <w:b/>
                <w:bCs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  <w:t xml:space="preserve"> (inteiro, chave primária, autoincremento), </w:t>
            </w:r>
            <w:r>
              <w:rPr>
                <w:b/>
                <w:bCs/>
                <w:sz w:val="20"/>
                <w:szCs w:val="20"/>
              </w:rPr>
              <w:t xml:space="preserve">nome</w:t>
            </w:r>
            <w:r>
              <w:rPr>
                <w:sz w:val="20"/>
                <w:szCs w:val="20"/>
              </w:rPr>
              <w:t xml:space="preserve"> (texto – obrigatório, até 100 caracteres), </w:t>
            </w:r>
            <w:r>
              <w:rPr>
                <w:b/>
                <w:bCs/>
                <w:sz w:val="20"/>
                <w:szCs w:val="20"/>
              </w:rPr>
              <w:t xml:space="preserve">codigo</w:t>
            </w:r>
            <w:r>
              <w:rPr>
                <w:sz w:val="20"/>
                <w:szCs w:val="20"/>
              </w:rPr>
              <w:t xml:space="preserve"> (texto – obrigatório, até 20 caracteres, sem repetir, ex.: MP-001), </w:t>
            </w:r>
            <w:r>
              <w:rPr>
                <w:b/>
                <w:bCs/>
                <w:sz w:val="20"/>
                <w:szCs w:val="20"/>
              </w:rPr>
              <w:t xml:space="preserve">unidade_medida</w:t>
            </w:r>
            <w:r>
              <w:rPr>
                <w:sz w:val="20"/>
                <w:szCs w:val="20"/>
              </w:rPr>
              <w:t xml:space="preserve"> (texto – obrigatório, até 10 caracteres, ex.: kg, L, m), </w:t>
            </w:r>
            <w:r>
              <w:rPr>
                <w:b/>
                <w:bCs/>
                <w:sz w:val="20"/>
                <w:szCs w:val="20"/>
              </w:rPr>
              <w:t xml:space="preserve">quantidade_estoque</w:t>
            </w:r>
            <w:r>
              <w:rPr>
                <w:sz w:val="20"/>
                <w:szCs w:val="20"/>
              </w:rPr>
              <w:t xml:space="preserve"> (inteiro – obrigatório, padrão 0) e </w:t>
            </w:r>
            <w:r>
              <w:rPr>
                <w:b/>
                <w:bCs/>
                <w:sz w:val="20"/>
                <w:szCs w:val="20"/>
              </w:rPr>
              <w:t xml:space="preserve">preco_unitario</w:t>
            </w:r>
            <w:r>
              <w:rPr>
                <w:sz w:val="20"/>
                <w:szCs w:val="20"/>
              </w:rPr>
              <w:t xml:space="preserve"> (decimal – obrigatório, valor em reais com 2 casas).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4. Nas questões de código, o print deve mostrar o </w:t>
            </w:r>
            <w:r>
              <w:rPr>
                <w:b/>
                <w:bCs/>
                <w:sz w:val="20"/>
                <w:szCs w:val="20"/>
              </w:rPr>
              <w:t xml:space="preserve">nome do arquivo</w:t>
            </w:r>
            <w:r>
              <w:rPr>
                <w:sz w:val="20"/>
                <w:szCs w:val="20"/>
              </w:rPr>
              <w:t xml:space="preserve"> (aba do VS Code) e o </w:t>
            </w:r>
            <w:r>
              <w:rPr>
                <w:b/>
                <w:bCs/>
                <w:sz w:val="20"/>
                <w:szCs w:val="20"/>
              </w:rPr>
              <w:t xml:space="preserve">método completo</w:t>
            </w:r>
            <w:r>
              <w:rPr>
                <w:sz w:val="20"/>
                <w:szCs w:val="20"/>
              </w:rPr>
              <w:t xml:space="preserve"> pedido.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5. Nas questões do Insomnia, o print deve mostrar o </w:t>
            </w:r>
            <w:r>
              <w:rPr>
                <w:b/>
                <w:bCs/>
                <w:sz w:val="20"/>
                <w:szCs w:val="20"/>
              </w:rPr>
              <w:t xml:space="preserve">método HTTP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b/>
                <w:bCs/>
                <w:sz w:val="20"/>
                <w:szCs w:val="20"/>
              </w:rPr>
              <w:t xml:space="preserve">URL</w:t>
            </w:r>
            <w:r>
              <w:rPr>
                <w:sz w:val="20"/>
                <w:szCs w:val="20"/>
              </w:rPr>
              <w:t xml:space="preserve">, o </w:t>
            </w:r>
            <w:r>
              <w:rPr>
                <w:b/>
                <w:bCs/>
                <w:sz w:val="20"/>
                <w:szCs w:val="20"/>
              </w:rPr>
              <w:t xml:space="preserve">body</w:t>
            </w:r>
            <w:r>
              <w:rPr>
                <w:sz w:val="20"/>
                <w:szCs w:val="20"/>
              </w:rPr>
              <w:t xml:space="preserve"> enviado (quando houver), o </w:t>
            </w:r>
            <w:r>
              <w:rPr>
                <w:b/>
                <w:bCs/>
                <w:sz w:val="20"/>
                <w:szCs w:val="20"/>
              </w:rPr>
              <w:t xml:space="preserve">código de status</w:t>
            </w:r>
            <w:r>
              <w:rPr>
                <w:sz w:val="20"/>
                <w:szCs w:val="20"/>
              </w:rPr>
              <w:t xml:space="preserve"> e a </w:t>
            </w:r>
            <w:r>
              <w:rPr>
                <w:b/>
                <w:bCs/>
                <w:sz w:val="20"/>
                <w:szCs w:val="20"/>
              </w:rPr>
              <w:t xml:space="preserve">resposta</w:t>
            </w:r>
            <w:r>
              <w:rPr>
                <w:sz w:val="20"/>
                <w:szCs w:val="20"/>
              </w:rPr>
              <w:t xml:space="preserve"> em JSON.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6. Em todas as requisições do Insomnia, envie o header </w:t>
            </w:r>
            <w:r>
              <w:rPr>
                <w:rFonts w:ascii="Consolas" w:cs="Consolas" w:eastAsia="Consolas" w:hAnsi="Consolas"/>
                <w:color w:val="C00000"/>
                <w:sz w:val="19"/>
                <w:szCs w:val="19"/>
              </w:rPr>
              <w:t xml:space="preserve">Accept: application/json</w:t>
            </w:r>
            <w:r>
              <w:rPr>
                <w:sz w:val="20"/>
                <w:szCs w:val="20"/>
              </w:rPr>
              <w:t xml:space="preserve"> e mantenha o servidor do Laravel rodando em um terminal.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7. Cole a imagem diretamente no espaço tracejado indicado como "EVIDÊNCIA" logo abaixo de cada questão. Não apague registros entre uma questão e outra, a não ser quando a questão pedir.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Lista de recursos que serão praticados nesta atividade: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DDL (CREATE TABLE) · $table · $timestamps · $fillable · $casts · controller de API · Route::apiResource · parameters() · validação (422) · unique · 404 · Route Model Binding · Insomnia (Collection e Environment)</w:t>
      </w:r>
    </w:p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Parte 1 — Tabela e CRUD de Matéria-Prima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DDL · CREATE TABLE materia_prima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Criando a tabela de matéria-prima direto no banco</w:t>
      </w:r>
    </w:p>
    <w:p>
      <w:pPr>
        <w:spacing w:after="100"/>
        <w:keepNext/>
      </w:pPr>
      <w:r>
        <w:rPr>
          <w:sz w:val="20"/>
          <w:szCs w:val="20"/>
        </w:rPr>
        <w:t xml:space="preserve">O DBA (administrador do banco) da Metalúrgica Boa Vista exige que as tabelas do Almoxarifado sejam criadas por um script </w:t>
      </w:r>
      <w:r>
        <w:rPr>
          <w:b/>
          <w:bCs/>
          <w:sz w:val="20"/>
          <w:szCs w:val="20"/>
        </w:rPr>
        <w:t xml:space="preserve">DDL</w:t>
      </w:r>
      <w:r>
        <w:rPr>
          <w:sz w:val="20"/>
          <w:szCs w:val="20"/>
        </w:rPr>
        <w:t xml:space="preserve"> (Data Definition Language), e não por migration. Por isso, desta vez você vai escrever o comando SQL que cria a tabela e executá-lo no banco de dados usado pelo projeto Laravel (o mesmo configurado no .env).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Escreva o script DDL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CREATE TABLE materia_prima</w:t>
      </w:r>
      <w:r>
        <w:rPr>
          <w:sz w:val="20"/>
          <w:szCs w:val="20"/>
        </w:rPr>
        <w:t xml:space="preserve"> contendo as 6 colunas: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id</w:t>
      </w:r>
      <w:r>
        <w:rPr>
          <w:sz w:val="20"/>
          <w:szCs w:val="20"/>
        </w:rPr>
        <w:t xml:space="preserve"> (inteiro sem sinal,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PRIMARY KEY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AUTO_INCREMENT</w:t>
      </w:r>
      <w:r>
        <w:rPr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nome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VARCHAR(100)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NOT NULL</w:t>
      </w:r>
      <w:r>
        <w:rPr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codigo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VARCHAR(20)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NOT NULL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UNIQUE</w:t>
      </w:r>
      <w:r>
        <w:rPr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unidade_medida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VARCHAR(10)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NOT NULL</w:t>
      </w:r>
      <w:r>
        <w:rPr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quantidade_estoque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INT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NOT NULL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DEFAULT 0</w:t>
      </w:r>
      <w:r>
        <w:rPr>
          <w:sz w:val="20"/>
          <w:szCs w:val="20"/>
        </w:rPr>
        <w:t xml:space="preserve">)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preco_unitario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DECIMAL(10,2)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NOT NULL</w:t>
      </w:r>
      <w:r>
        <w:rPr>
          <w:sz w:val="20"/>
          <w:szCs w:val="20"/>
        </w:rPr>
        <w:t xml:space="preserve">). Execute o script no seu gerenciador de banco (phpMyAdmin, HeidiSQL, Workbench...) e mostre a estrutura da tabela criada.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script DDL escrito e executado sem erros)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da estrutura da tabela materia_prima no banco (colunas e tipos))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2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Model · $table · $timestamps · $fillable · $casts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Configurando o model MateriaPrima</w:t>
      </w:r>
    </w:p>
    <w:p>
      <w:pPr>
        <w:spacing w:after="100"/>
        <w:keepNext/>
      </w:pPr>
      <w:r>
        <w:rPr>
          <w:sz w:val="20"/>
          <w:szCs w:val="20"/>
        </w:rPr>
        <w:t xml:space="preserve">Como a tabela foi criada pelo DDL, o model deve ser criado </w:t>
      </w:r>
      <w:r>
        <w:rPr>
          <w:b/>
          <w:bCs/>
          <w:sz w:val="20"/>
          <w:szCs w:val="20"/>
        </w:rPr>
        <w:t xml:space="preserve">sem migration</w:t>
      </w:r>
      <w:r>
        <w:rPr>
          <w:sz w:val="20"/>
          <w:szCs w:val="20"/>
        </w:rPr>
        <w:t xml:space="preserve">. Atenção a dois detalhes: o Laravel procuraria uma tabela chamada "materia_primas" (plural em inglês), e a nossa se chama </w:t>
      </w:r>
      <w:r>
        <w:rPr>
          <w:b/>
          <w:bCs/>
          <w:sz w:val="20"/>
          <w:szCs w:val="20"/>
        </w:rPr>
        <w:t xml:space="preserve">materia_prima</w:t>
      </w:r>
      <w:r>
        <w:rPr>
          <w:sz w:val="20"/>
          <w:szCs w:val="20"/>
        </w:rPr>
        <w:t xml:space="preserve">; além disso, ela não tem as colunas created_at e updated_at, que o Laravel tenta preencher sozinho.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Usando o comando visto nos slides, crie </w:t>
      </w:r>
      <w:r>
        <w:rPr>
          <w:b/>
          <w:bCs/>
          <w:sz w:val="20"/>
          <w:szCs w:val="20"/>
        </w:rPr>
        <w:t xml:space="preserve">apenas</w:t>
      </w:r>
      <w:r>
        <w:rPr>
          <w:sz w:val="20"/>
          <w:szCs w:val="20"/>
        </w:rPr>
        <w:t xml:space="preserve"> o model </w:t>
      </w:r>
      <w:r>
        <w:rPr>
          <w:b/>
          <w:bCs/>
          <w:sz w:val="20"/>
          <w:szCs w:val="20"/>
        </w:rPr>
        <w:t xml:space="preserve">MateriaPrima</w:t>
      </w:r>
      <w:r>
        <w:rPr>
          <w:sz w:val="20"/>
          <w:szCs w:val="20"/>
        </w:rPr>
        <w:t xml:space="preserve"> (sem a opção de migration). No arquivo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app/Models/MateriaPrima.php</w:t>
      </w:r>
      <w:r>
        <w:rPr>
          <w:sz w:val="20"/>
          <w:szCs w:val="20"/>
        </w:rPr>
        <w:t xml:space="preserve">, adicione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protected $table = 'materia_prima';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public $timestamps = false;</w:t>
      </w:r>
      <w:r>
        <w:rPr>
          <w:sz w:val="20"/>
          <w:szCs w:val="20"/>
        </w:rPr>
        <w:t xml:space="preserve">, o atributo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$fillable</w:t>
      </w:r>
      <w:r>
        <w:rPr>
          <w:sz w:val="20"/>
          <w:szCs w:val="20"/>
        </w:rPr>
        <w:t xml:space="preserve">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nome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codigo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unidade_medida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quantidade_estoque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preco_unitario</w:t>
      </w:r>
      <w:r>
        <w:rPr>
          <w:sz w:val="20"/>
          <w:szCs w:val="20"/>
        </w:rPr>
        <w:t xml:space="preserve">,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protected $casts = ['preco_unitario' =&gt; 'decimal:2'];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MateriaPrima.php)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3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Controller de API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Gerando o controller da API</w:t>
      </w:r>
    </w:p>
    <w:p>
      <w:pPr>
        <w:spacing w:after="100"/>
        <w:keepNext/>
      </w:pPr>
      <w:r>
        <w:rPr>
          <w:sz w:val="20"/>
          <w:szCs w:val="20"/>
        </w:rPr>
        <w:t xml:space="preserve">Com a tabela e o model prontos, é hora de criar o controller que vai responder às requisições. O controller de API já nasce com os cinco métodos do CRUD, sem as telas de create e edit.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Usando o comando visto nos slides, crie o controller </w:t>
      </w:r>
      <w:r>
        <w:rPr>
          <w:b/>
          <w:bCs/>
          <w:sz w:val="20"/>
          <w:szCs w:val="20"/>
        </w:rPr>
        <w:t xml:space="preserve">MateriaPrimaController</w:t>
      </w:r>
      <w:r>
        <w:rPr>
          <w:sz w:val="20"/>
          <w:szCs w:val="20"/>
        </w:rPr>
        <w:t xml:space="preserve"> dentro da pasta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Api</w:t>
      </w:r>
      <w:r>
        <w:rPr>
          <w:sz w:val="20"/>
          <w:szCs w:val="20"/>
        </w:rPr>
        <w:t xml:space="preserve">, já no formato de API e ligado ao model MateriaPrima. Abra o arquivo gerado em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app/Http/Controllers/Api/MateriaPrimaController.php</w:t>
      </w:r>
      <w:r>
        <w:rPr>
          <w:sz w:val="20"/>
          <w:szCs w:val="20"/>
        </w:rPr>
        <w:t xml:space="preserve">, mostrando os métodos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index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store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show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update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destroy</w:t>
      </w:r>
      <w:r>
        <w:rPr>
          <w:sz w:val="20"/>
          <w:szCs w:val="20"/>
        </w:rPr>
        <w:t xml:space="preserve"> (ainda vazios).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terminal com o comando e o retorno e do arquivo gerado)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4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index() · store() · validate()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Listando e cadastrando matérias-primas</w:t>
      </w:r>
    </w:p>
    <w:p>
      <w:pPr>
        <w:spacing w:after="100"/>
        <w:keepNext/>
      </w:pPr>
      <w:r>
        <w:rPr>
          <w:sz w:val="20"/>
          <w:szCs w:val="20"/>
        </w:rPr>
        <w:t xml:space="preserve">Antes de gravar uma matéria-prima, a API precisa garantir que cada dado recebido combina com a coluna criada no DDL: código sem repetir, quantidade como número inteiro e preço como número. Se algo estiver errado, o Laravel devolve automaticamente o erro 422.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Implemente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index()</w:t>
      </w:r>
      <w:r>
        <w:rPr>
          <w:sz w:val="20"/>
          <w:szCs w:val="20"/>
        </w:rPr>
        <w:t xml:space="preserve"> retornando todos os registros (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MateriaPrima::all()</w:t>
      </w:r>
      <w:r>
        <w:rPr>
          <w:sz w:val="20"/>
          <w:szCs w:val="20"/>
        </w:rPr>
        <w:t xml:space="preserve">). Depois, implemente o método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store(Request $request)</w:t>
      </w:r>
      <w:r>
        <w:rPr>
          <w:sz w:val="20"/>
          <w:szCs w:val="20"/>
        </w:rPr>
        <w:t xml:space="preserve"> validando: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nome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required|string|max:100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codigo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required|string|max:20|unique:materia_prima,codigo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unidade_medida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required|string|max:10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quantidade_estoque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required|integer|min:0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preco_unitario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required|numeric|min:0</w:t>
      </w:r>
      <w:r>
        <w:rPr>
          <w:sz w:val="20"/>
          <w:szCs w:val="20"/>
        </w:rPr>
        <w:t xml:space="preserve">. Grave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MateriaPrima::create($dados)</w:t>
      </w:r>
      <w:r>
        <w:rPr>
          <w:sz w:val="20"/>
          <w:szCs w:val="20"/>
        </w:rPr>
        <w:t xml:space="preserve"> e retorne o registro criado com o status </w:t>
      </w:r>
      <w:r>
        <w:rPr>
          <w:b/>
          <w:bCs/>
          <w:sz w:val="20"/>
          <w:szCs w:val="20"/>
        </w:rPr>
        <w:t xml:space="preserve">201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métodos index e store)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5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show() · update() · destroy()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Buscando, atualizando e removendo uma matéria-prima</w:t>
      </w:r>
    </w:p>
    <w:p>
      <w:pPr>
        <w:spacing w:after="100"/>
        <w:keepNext/>
      </w:pPr>
      <w:r>
        <w:rPr>
          <w:sz w:val="20"/>
          <w:szCs w:val="20"/>
        </w:rPr>
        <w:t xml:space="preserve">Graças ao Route Model Binding, o Laravel encontra a matéria-prima pelo id da URL e devolve 404 se ela não existir. Na atualização, cuidado: a regra unique do código precisa ignorar o próprio registro.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Implemente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show(MateriaPrima $materiaPrima)</w:t>
      </w:r>
      <w:r>
        <w:rPr>
          <w:sz w:val="20"/>
          <w:szCs w:val="20"/>
        </w:rPr>
        <w:t xml:space="preserve">, que retorna o registro;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update(Request $request, MateriaPrima $materiaPrima)</w:t>
      </w:r>
      <w:r>
        <w:rPr>
          <w:sz w:val="20"/>
          <w:szCs w:val="20"/>
        </w:rPr>
        <w:t xml:space="preserve">, com as mesmas regras do store, trocando a regra do código por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'required|string|max:20|unique:materia_prima,codigo,' . $materiaPrima-&gt;id</w:t>
      </w:r>
      <w:r>
        <w:rPr>
          <w:sz w:val="20"/>
          <w:szCs w:val="20"/>
        </w:rPr>
        <w:t xml:space="preserve">, atualizando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$materiaPrima-&gt;update($dados)</w:t>
      </w:r>
      <w:r>
        <w:rPr>
          <w:sz w:val="20"/>
          <w:szCs w:val="20"/>
        </w:rPr>
        <w:t xml:space="preserve"> e retornando o registro (status </w:t>
      </w:r>
      <w:r>
        <w:rPr>
          <w:b/>
          <w:bCs/>
          <w:sz w:val="20"/>
          <w:szCs w:val="20"/>
        </w:rPr>
        <w:t xml:space="preserve">200</w:t>
      </w:r>
      <w:r>
        <w:rPr>
          <w:sz w:val="20"/>
          <w:szCs w:val="20"/>
        </w:rPr>
        <w:t xml:space="preserve">);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destroy(MateriaPrima $materiaPrima)</w:t>
      </w:r>
      <w:r>
        <w:rPr>
          <w:sz w:val="20"/>
          <w:szCs w:val="20"/>
        </w:rPr>
        <w:t xml:space="preserve">, que remove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$materiaPrima-&gt;delete()</w:t>
      </w:r>
      <w:r>
        <w:rPr>
          <w:sz w:val="20"/>
          <w:szCs w:val="20"/>
        </w:rPr>
        <w:t xml:space="preserve"> e retorna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response()-&gt;noContent()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204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métodos show, update e destroy)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Parte 2 — Rotas da API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6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Route::apiResource · parameters()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Registrando as rotas da API</w:t>
      </w:r>
    </w:p>
    <w:p>
      <w:pPr>
        <w:spacing w:after="100"/>
        <w:keepNext/>
      </w:pPr>
      <w:r>
        <w:rPr>
          <w:sz w:val="20"/>
          <w:szCs w:val="20"/>
        </w:rPr>
        <w:t xml:space="preserve">Com o controller pronto, falta dizer ao Laravel quais endereços (URLs) vão chamar cada método. Em vez de escrever as cinco rotas uma por uma, o Route::apiResource() cria todas de uma vez, já ligadas aos métodos index, store, show, update e destroy.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No arquivo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routes/api.php</w:t>
      </w:r>
      <w:r>
        <w:rPr>
          <w:sz w:val="20"/>
          <w:szCs w:val="20"/>
        </w:rPr>
        <w:t xml:space="preserve">, importe 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MateriaPrimaController</w:t>
      </w:r>
      <w:r>
        <w:rPr>
          <w:sz w:val="20"/>
          <w:szCs w:val="20"/>
        </w:rPr>
        <w:t xml:space="preserve"> e registre as rotas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Route::apiResource('materias-primas', MateriaPrimaController::class)-&gt;parameters(['materias-primas' =&gt; 'materiaPrima'])</w:t>
      </w:r>
      <w:r>
        <w:rPr>
          <w:sz w:val="20"/>
          <w:szCs w:val="20"/>
        </w:rPr>
        <w:t xml:space="preserve"> (o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parameters()</w:t>
      </w:r>
      <w:r>
        <w:rPr>
          <w:sz w:val="20"/>
          <w:szCs w:val="20"/>
        </w:rPr>
        <w:t xml:space="preserve"> faz o nome do parâmetro da rota combinar com a variável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$materiaPrima</w:t>
      </w:r>
      <w:r>
        <w:rPr>
          <w:sz w:val="20"/>
          <w:szCs w:val="20"/>
        </w:rPr>
        <w:t xml:space="preserve"> do controller). Por fim, liste as rotas da API no terminal (comando nos slides) e confirme que as </w:t>
      </w:r>
      <w:r>
        <w:rPr>
          <w:b/>
          <w:bCs/>
          <w:sz w:val="20"/>
          <w:szCs w:val="20"/>
        </w:rPr>
        <w:t xml:space="preserve">5 rotas</w:t>
      </w:r>
      <w:r>
        <w:rPr>
          <w:sz w:val="20"/>
          <w:szCs w:val="20"/>
        </w:rPr>
        <w:t xml:space="preserve"> aparecem.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routes/api.php)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terminal com o comando e o retorno — lista de rotas da API)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Parte 3 — Testes no Insomnia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7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Insomnia · Collection · Environment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Preparando o ambiente de testes</w:t>
      </w:r>
    </w:p>
    <w:p>
      <w:pPr>
        <w:spacing w:after="100"/>
        <w:keepNext/>
      </w:pPr>
      <w:r>
        <w:rPr>
          <w:sz w:val="20"/>
          <w:szCs w:val="20"/>
        </w:rPr>
        <w:t xml:space="preserve">Para não repetir o endereço da API em toda requisição, a equipe padronizou o uso de variáveis de ambiente no Insomnia.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Com o servidor do Laravel rodando, crie no Insomnia a coleção </w:t>
      </w:r>
      <w:r>
        <w:rPr>
          <w:b/>
          <w:bCs/>
          <w:sz w:val="20"/>
          <w:szCs w:val="20"/>
        </w:rPr>
        <w:t xml:space="preserve">API Matéria-Prima</w:t>
      </w:r>
      <w:r>
        <w:rPr>
          <w:sz w:val="20"/>
          <w:szCs w:val="20"/>
        </w:rPr>
        <w:t xml:space="preserve">. No </w:t>
      </w:r>
      <w:r>
        <w:rPr>
          <w:b/>
          <w:bCs/>
          <w:sz w:val="20"/>
          <w:szCs w:val="20"/>
        </w:rPr>
        <w:t xml:space="preserve">Base Environment</w:t>
      </w:r>
      <w:r>
        <w:rPr>
          <w:sz w:val="20"/>
          <w:szCs w:val="20"/>
        </w:rPr>
        <w:t xml:space="preserve">, crie a variável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base_url</w:t>
      </w:r>
      <w:r>
        <w:rPr>
          <w:sz w:val="20"/>
          <w:szCs w:val="20"/>
        </w:rPr>
        <w:t xml:space="preserve"> com o valor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http://127.0.0.1:8000/api</w:t>
      </w:r>
      <w:r>
        <w:rPr>
          <w:sz w:val="20"/>
          <w:szCs w:val="20"/>
        </w:rPr>
        <w:t xml:space="preserve">. Em todas as requisições, use a URL no formato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 com a coleção criada e o Base Environment)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8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POST /api/materias-primas · 201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Cadastrando a matéria-prima do almoxarifado</w:t>
      </w:r>
    </w:p>
    <w:p>
      <w:pPr>
        <w:spacing w:after="100"/>
        <w:keepNext/>
      </w:pPr>
      <w:r>
        <w:rPr>
          <w:sz w:val="20"/>
          <w:szCs w:val="20"/>
        </w:rPr>
        <w:t xml:space="preserve">O Almoxarifado enviou a lista dos primeiros materiais que devem ser cadastrados (os dados são fictícios). Atenção: no JSON, números vão sem aspas.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POST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</w:t>
      </w:r>
      <w:r>
        <w:rPr>
          <w:sz w:val="20"/>
          <w:szCs w:val="20"/>
        </w:rPr>
        <w:t xml:space="preserve"> com body JSON e cadastre os três materiais: </w:t>
      </w:r>
      <w:r>
        <w:rPr>
          <w:b/>
          <w:bCs/>
          <w:sz w:val="20"/>
          <w:szCs w:val="20"/>
        </w:rPr>
        <w:t xml:space="preserve">Bobina de Aço SAE 1020</w:t>
      </w:r>
      <w:r>
        <w:rPr>
          <w:sz w:val="20"/>
          <w:szCs w:val="20"/>
        </w:rPr>
        <w:t xml:space="preserve"> (código MP-001, unidade kg, estoque 5000, preço unitário 7.85), </w:t>
      </w:r>
      <w:r>
        <w:rPr>
          <w:b/>
          <w:bCs/>
          <w:sz w:val="20"/>
          <w:szCs w:val="20"/>
        </w:rPr>
        <w:t xml:space="preserve">Tinta Epóxi Cinza</w:t>
      </w:r>
      <w:r>
        <w:rPr>
          <w:sz w:val="20"/>
          <w:szCs w:val="20"/>
        </w:rPr>
        <w:t xml:space="preserve"> (código MP-002, unidade L, estoque 120, preço unitário 48.90) e </w:t>
      </w:r>
      <w:r>
        <w:rPr>
          <w:b/>
          <w:bCs/>
          <w:sz w:val="20"/>
          <w:szCs w:val="20"/>
        </w:rPr>
        <w:t xml:space="preserve">Barra Redonda de Alumínio</w:t>
      </w:r>
      <w:r>
        <w:rPr>
          <w:sz w:val="20"/>
          <w:szCs w:val="20"/>
        </w:rPr>
        <w:t xml:space="preserve"> (código MP-003, unidade m, estoque 300, preço unitário 32.50). Cada cadastro deve retornar </w:t>
      </w:r>
      <w:r>
        <w:rPr>
          <w:b/>
          <w:bCs/>
          <w:sz w:val="20"/>
          <w:szCs w:val="20"/>
        </w:rPr>
        <w:t xml:space="preserve">201 Created</w:t>
      </w:r>
      <w:r>
        <w:rPr>
          <w:sz w:val="20"/>
          <w:szCs w:val="20"/>
        </w:rPr>
        <w:t xml:space="preserve">. Cole o print de um dos cadastros.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9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GET /api/materias-primas · GET /api/materias-primas/{materiaPrima} · 404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Conferindo a lista e buscando um material</w:t>
      </w:r>
    </w:p>
    <w:p>
      <w:pPr>
        <w:spacing w:after="100"/>
        <w:keepNext/>
      </w:pPr>
      <w:r>
        <w:rPr>
          <w:sz w:val="20"/>
          <w:szCs w:val="20"/>
        </w:rPr>
        <w:t xml:space="preserve">O sistema do Almoxarifado precisa da lista completa e também da tela de detalhes de um material. É importante saber como a API responde quando o registro não existe.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Faça um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</w:t>
      </w:r>
      <w:r>
        <w:rPr>
          <w:sz w:val="20"/>
          <w:szCs w:val="20"/>
        </w:rPr>
        <w:t xml:space="preserve"> mostrando os três materiais (status </w:t>
      </w:r>
      <w:r>
        <w:rPr>
          <w:b/>
          <w:bCs/>
          <w:sz w:val="20"/>
          <w:szCs w:val="20"/>
        </w:rPr>
        <w:t xml:space="preserve">200</w:t>
      </w:r>
      <w:r>
        <w:rPr>
          <w:sz w:val="20"/>
          <w:szCs w:val="20"/>
        </w:rPr>
        <w:t xml:space="preserve">) e, depois, um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}}/materias-primas/999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404 Not Found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lista de matérias-primas)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registro 999)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10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PUT /api/materias-primas/{materiaPrima} · 200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Atualizando estoque e preço</w:t>
      </w:r>
    </w:p>
    <w:p>
      <w:pPr>
        <w:spacing w:after="100"/>
        <w:keepNext/>
      </w:pPr>
      <w:r>
        <w:rPr>
          <w:sz w:val="20"/>
          <w:szCs w:val="20"/>
        </w:rPr>
        <w:t xml:space="preserve">Parte da Tinta Epóxi Cinza foi usada na pintura de um lote de peças e o fornecedor reajustou o preço: o estoque caiu para 90 litros e o preço unitário subiu para 52.40.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PUT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}}/materias-primas/2</w:t>
      </w:r>
      <w:r>
        <w:rPr>
          <w:sz w:val="20"/>
          <w:szCs w:val="20"/>
        </w:rPr>
        <w:t xml:space="preserve"> enviando no body todos os campos da Tinta Epóxi Cinza (inclusive o mesmo código), com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quantidade_estoque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preco_unitario</w:t>
      </w:r>
      <w:r>
        <w:rPr>
          <w:sz w:val="20"/>
          <w:szCs w:val="20"/>
        </w:rPr>
        <w:t xml:space="preserve"> alterados. A resposta deve ser </w:t>
      </w:r>
      <w:r>
        <w:rPr>
          <w:b/>
          <w:bCs/>
          <w:sz w:val="20"/>
          <w:szCs w:val="20"/>
        </w:rPr>
        <w:t xml:space="preserve">200 OK</w:t>
      </w:r>
      <w:r>
        <w:rPr>
          <w:sz w:val="20"/>
          <w:szCs w:val="20"/>
        </w:rPr>
        <w:t xml:space="preserve"> com os dados atualizados e sem erro de código duplicado.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11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POST /api/materias-primas · validação 422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Testando a validação dos dados</w:t>
      </w:r>
    </w:p>
    <w:p>
      <w:pPr>
        <w:spacing w:after="100"/>
        <w:keepNext/>
      </w:pPr>
      <w:r>
        <w:rPr>
          <w:sz w:val="20"/>
          <w:szCs w:val="20"/>
        </w:rPr>
        <w:t xml:space="preserve">Nem sempre quem usa a API envia os dados corretos. A validação do controller é a barreira que impede que dados errados ou repetidos cheguem ao banco.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Envie um </w:t>
      </w:r>
      <w:r>
        <w:rPr>
          <w:b/>
          <w:bCs/>
          <w:sz w:val="20"/>
          <w:szCs w:val="20"/>
        </w:rPr>
        <w:t xml:space="preserve">POST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</w:t>
      </w:r>
      <w:r>
        <w:rPr>
          <w:sz w:val="20"/>
          <w:szCs w:val="20"/>
        </w:rPr>
        <w:t xml:space="preserve"> com o body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 "codigo": "MP-001", "quantidade_estoque": "muitas", "preco_unitario": -5 }</w:t>
      </w:r>
      <w:r>
        <w:rPr>
          <w:sz w:val="20"/>
          <w:szCs w:val="20"/>
        </w:rPr>
        <w:t xml:space="preserve"> (sem nome e sem unidade, com código repetido, estoque em texto e preço negativo). Mostre a resposta </w:t>
      </w:r>
      <w:r>
        <w:rPr>
          <w:b/>
          <w:bCs/>
          <w:sz w:val="20"/>
          <w:szCs w:val="20"/>
        </w:rPr>
        <w:t xml:space="preserve">422 Unprocessable Content</w:t>
      </w:r>
      <w:r>
        <w:rPr>
          <w:sz w:val="20"/>
          <w:szCs w:val="20"/>
        </w:rPr>
        <w:t xml:space="preserve"> com os erros dos campos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nome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codigo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unidade_medida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quantidade_estoque</w:t>
      </w:r>
      <w:r>
        <w:rPr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preco_unitario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12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DELETE /api/materias-primas/{materiaPrima} · 204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Removendo uma matéria-prima</w:t>
      </w:r>
    </w:p>
    <w:p>
      <w:pPr>
        <w:spacing w:after="100"/>
        <w:keepNext/>
      </w:pPr>
      <w:r>
        <w:rPr>
          <w:sz w:val="20"/>
          <w:szCs w:val="20"/>
        </w:rPr>
        <w:t xml:space="preserve">A fábrica deixou de usar a Barra Redonda de Alumínio e o Almoxarifado pediu que o registro seja apagado do sistema.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requisição </w:t>
      </w:r>
      <w:r>
        <w:rPr>
          <w:b/>
          <w:bCs/>
          <w:sz w:val="20"/>
          <w:szCs w:val="20"/>
        </w:rPr>
        <w:t xml:space="preserve">DELETE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}}/materias-primas/3</w:t>
      </w:r>
      <w:r>
        <w:rPr>
          <w:sz w:val="20"/>
          <w:szCs w:val="20"/>
        </w:rPr>
        <w:t xml:space="preserve"> (status </w:t>
      </w:r>
      <w:r>
        <w:rPr>
          <w:b/>
          <w:bCs/>
          <w:sz w:val="20"/>
          <w:szCs w:val="20"/>
        </w:rPr>
        <w:t xml:space="preserve">204 No Content</w:t>
      </w:r>
      <w:r>
        <w:rPr>
          <w:sz w:val="20"/>
          <w:szCs w:val="20"/>
        </w:rPr>
        <w:t xml:space="preserve">). Depois, faça um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}}/materias-primas/3</w:t>
      </w:r>
      <w:r>
        <w:rPr>
          <w:sz w:val="20"/>
          <w:szCs w:val="20"/>
        </w:rPr>
        <w:t xml:space="preserve"> para confirmar que ela foi removida (status </w:t>
      </w:r>
      <w:r>
        <w:rPr>
          <w:b/>
          <w:bCs/>
          <w:sz w:val="20"/>
          <w:szCs w:val="20"/>
        </w:rPr>
        <w:t xml:space="preserve">404</w:t>
      </w:r>
      <w:r>
        <w:rPr>
          <w:sz w:val="20"/>
          <w:szCs w:val="20"/>
        </w:rPr>
        <w:t xml:space="preserve">).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DELETE)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 — GET de confirmação)</w:t>
            </w:r>
          </w:p>
        </w:tc>
      </w:tr>
    </w:tbl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13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GET /api/materias-primas · Export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Conferindo o estado final da API</w:t>
      </w:r>
    </w:p>
    <w:p>
      <w:pPr>
        <w:spacing w:after="100"/>
        <w:keepNext/>
      </w:pPr>
      <w:r>
        <w:rPr>
          <w:sz w:val="20"/>
          <w:szCs w:val="20"/>
        </w:rPr>
        <w:t xml:space="preserve">O coordenador pede uma evidência final do estado da API e a coleção de testes para reaproveitar no projeto.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Faça o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/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{{ _.base_url }}/materias-primas</w:t>
      </w:r>
      <w:r>
        <w:rPr>
          <w:sz w:val="20"/>
          <w:szCs w:val="20"/>
        </w:rPr>
        <w:t xml:space="preserve">, mostrando apenas a Bobina de Aço SAE 1020 e a Tinta Epóxi Cinza (com o novo estoque e o novo preço). Em seguida, exporte a coleção </w:t>
      </w:r>
      <w:r>
        <w:rPr>
          <w:b/>
          <w:bCs/>
          <w:sz w:val="20"/>
          <w:szCs w:val="20"/>
        </w:rPr>
        <w:t xml:space="preserve">API Matéria-Prima</w:t>
      </w:r>
      <w:r>
        <w:rPr>
          <w:sz w:val="20"/>
          <w:szCs w:val="20"/>
        </w:rPr>
        <w:t xml:space="preserve"> do Insomnia e entregue o arquivo .json junto com esta atividade.</w:t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Desafio (opcional)</w:t>
      </w:r>
    </w:p>
    <w:p>
      <w:pPr>
        <w:spacing w:after="60" w:before="300"/>
        <w:keepNext/>
      </w:pPr>
      <w:r>
        <w:rPr>
          <w:b/>
          <w:bCs/>
          <w:color w:val="1F4E79"/>
          <w:sz w:val="20"/>
          <w:szCs w:val="20"/>
        </w:rPr>
        <w:t xml:space="preserve">Questão 14  •  </w:t>
      </w:r>
      <w:r>
        <w:rPr>
          <w:b/>
          <w:bCs/>
          <w:sz w:val="20"/>
          <w:szCs w:val="20"/>
        </w:rPr>
        <w:t xml:space="preserve">Recurso(s) envolvido(s):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Rota extra · where()</w:t>
      </w:r>
    </w:p>
    <w:p>
      <w:pPr>
        <w:spacing w:after="100"/>
        <w:keepNext/>
      </w:pPr>
      <w:r>
        <w:rPr>
          <w:b/>
          <w:bCs/>
          <w:i/>
          <w:iCs/>
          <w:sz w:val="20"/>
          <w:szCs w:val="20"/>
        </w:rPr>
        <w:t xml:space="preserve">Cenário — Listando os materiais com estoque baixo</w:t>
      </w:r>
    </w:p>
    <w:p>
      <w:pPr>
        <w:spacing w:after="100"/>
        <w:keepNext/>
      </w:pPr>
      <w:r>
        <w:rPr>
          <w:sz w:val="20"/>
          <w:szCs w:val="20"/>
        </w:rPr>
        <w:t xml:space="preserve">O setor de Compras quer ser avisado quando um material estiver acabando, para fazer o pedido ao fornecedor a tempo.</w:t>
      </w:r>
    </w:p>
    <w:p>
      <w:pPr>
        <w:spacing w:after="120"/>
        <w:keepNext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 xml:space="preserve">Crie a rota </w:t>
      </w:r>
      <w:r>
        <w:rPr>
          <w:b/>
          <w:bCs/>
          <w:sz w:val="20"/>
          <w:szCs w:val="20"/>
        </w:rPr>
        <w:t xml:space="preserve">GET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/api/materias-primas-estoque-baixo</w:t>
      </w:r>
      <w:r>
        <w:rPr>
          <w:sz w:val="20"/>
          <w:szCs w:val="20"/>
        </w:rPr>
        <w:t xml:space="preserve">,</w:t>
      </w:r>
      <w:r>
        <w:rPr>
          <w:b/>
          <w:bCs/>
          <w:sz w:val="20"/>
          <w:szCs w:val="20"/>
        </w:rPr>
        <w:t xml:space="preserve"/>
      </w:r>
      <w:r>
        <w:rPr>
          <w:sz w:val="20"/>
          <w:szCs w:val="20"/>
        </w:rPr>
        <w:t xml:space="preserve"> retornando apenas os materiais com estoque menor que 100 (dica: </w:t>
      </w:r>
      <w:r>
        <w:rPr>
          <w:rFonts w:ascii="Consolas" w:cs="Consolas" w:eastAsia="Consolas" w:hAnsi="Consolas"/>
          <w:color w:val="C00000"/>
          <w:sz w:val="19"/>
          <w:szCs w:val="19"/>
        </w:rPr>
        <w:t xml:space="preserve">MateriaPrima::where('quantidade_estoque', '&lt;', 100)-&gt;get()</w:t>
      </w:r>
      <w:r>
        <w:rPr>
          <w:sz w:val="20"/>
          <w:szCs w:val="20"/>
        </w:rPr>
        <w:t xml:space="preserve">). A Tinta Epóxi Cinza deve aparecer. Mostre que ela retorna 200.</w:t>
      </w:r>
      <w:r>
        <w:rPr>
          <w:b/>
          <w:bCs/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código no VS Code — rota e método)</w:t>
            </w:r>
          </w:p>
        </w:tc>
      </w:tr>
    </w:tbl>
    <w:p>
      <w:pPr>
        <w:spacing w:after="80"/>
        <w:keepNext/>
      </w:pPr>
    </w:p>
    <w:tbl>
      <w:tblPr>
        <w:tblW w:type="pct" w:w="5000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pct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00"/>
              <w:keepNext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📷 EVIDÊNCIA (cole aqui o print do Insomnia: método, URL, body, status e resposta)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drawing>
              <wp:inline distT="0" distB="0" distL="0" distR="0">
                <wp:extent cx="165735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6764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4f4832f29fce943009aaa3ae595fbdeefc2f41.png"/><Relationship Id="rId1" Type="http://schemas.openxmlformats.org/officeDocument/2006/relationships/image" Target="media/fd86c57fad3c5db22a46360b011c25cabcc5e2c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2026-08-03T21:52:51.376Z</dcterms:created>
  <dcterms:modified xsi:type="dcterms:W3CDTF">2026-08-03T21:52:51.389Z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