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52F" w:rsidRDefault="0097252F" w:rsidP="00C5718A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-1064232</wp:posOffset>
            </wp:positionV>
            <wp:extent cx="7550592" cy="10702456"/>
            <wp:effectExtent l="1905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592" cy="1070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52F" w:rsidRDefault="0097252F" w:rsidP="00C5718A">
      <w:pPr>
        <w:jc w:val="center"/>
        <w:rPr>
          <w:b/>
          <w:sz w:val="40"/>
        </w:rPr>
      </w:pPr>
    </w:p>
    <w:p w:rsidR="00E40596" w:rsidRPr="003D7D58" w:rsidRDefault="00F75A38" w:rsidP="00C5718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D7D58">
        <w:rPr>
          <w:rFonts w:ascii="Times New Roman" w:hAnsi="Times New Roman" w:cs="Times New Roman"/>
          <w:b/>
          <w:sz w:val="28"/>
          <w:szCs w:val="24"/>
        </w:rPr>
        <w:t>UNIVERSIDADE DE VASSOURAS</w:t>
      </w:r>
    </w:p>
    <w:p w:rsidR="00F75A38" w:rsidRPr="003D7D58" w:rsidRDefault="00F75A38" w:rsidP="00C5718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D7D58">
        <w:rPr>
          <w:rFonts w:ascii="Times New Roman" w:hAnsi="Times New Roman" w:cs="Times New Roman"/>
          <w:b/>
          <w:sz w:val="28"/>
          <w:szCs w:val="24"/>
        </w:rPr>
        <w:t xml:space="preserve">CURSO DE ENGENHARIA </w:t>
      </w:r>
    </w:p>
    <w:p w:rsidR="00F75A38" w:rsidRPr="003D7D58" w:rsidRDefault="00846B21" w:rsidP="00C5718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D7D58">
        <w:rPr>
          <w:rFonts w:ascii="Times New Roman" w:hAnsi="Times New Roman" w:cs="Times New Roman"/>
          <w:b/>
          <w:sz w:val="28"/>
          <w:szCs w:val="24"/>
        </w:rPr>
        <w:t xml:space="preserve">DE </w:t>
      </w:r>
      <w:r w:rsidR="00F75A38" w:rsidRPr="003D7D58">
        <w:rPr>
          <w:rFonts w:ascii="Times New Roman" w:hAnsi="Times New Roman" w:cs="Times New Roman"/>
          <w:b/>
          <w:sz w:val="28"/>
          <w:szCs w:val="24"/>
        </w:rPr>
        <w:t>SOFTWARE</w:t>
      </w:r>
      <w:r w:rsidR="00DF7483" w:rsidRPr="003D7D58">
        <w:rPr>
          <w:rFonts w:ascii="Times New Roman" w:hAnsi="Times New Roman" w:cs="Times New Roman"/>
          <w:b/>
          <w:sz w:val="28"/>
          <w:szCs w:val="24"/>
        </w:rPr>
        <w:t xml:space="preserve"> 6</w:t>
      </w:r>
      <w:r w:rsidR="00804F39" w:rsidRPr="003D7D58">
        <w:rPr>
          <w:rFonts w:ascii="Times New Roman" w:hAnsi="Times New Roman" w:cs="Times New Roman"/>
          <w:b/>
          <w:sz w:val="28"/>
          <w:szCs w:val="24"/>
        </w:rPr>
        <w:t>° Período</w:t>
      </w:r>
    </w:p>
    <w:p w:rsidR="00F65AA7" w:rsidRPr="00F65AA7" w:rsidRDefault="00F65AA7" w:rsidP="00C5718A">
      <w:pPr>
        <w:jc w:val="center"/>
        <w:rPr>
          <w:b/>
          <w:sz w:val="40"/>
        </w:rPr>
      </w:pPr>
    </w:p>
    <w:p w:rsidR="00E40596" w:rsidRDefault="00E40596" w:rsidP="00E40596">
      <w:pPr>
        <w:pStyle w:val="Corpodetexto"/>
        <w:spacing w:before="207"/>
        <w:ind w:right="3634"/>
        <w:rPr>
          <w:rFonts w:ascii="Arial" w:hAnsi="Arial" w:cs="Arial"/>
        </w:rPr>
      </w:pPr>
    </w:p>
    <w:p w:rsidR="00C5718A" w:rsidRDefault="00C5718A" w:rsidP="00E40596">
      <w:pPr>
        <w:pStyle w:val="Corpodetexto"/>
        <w:spacing w:before="207"/>
        <w:ind w:right="3634"/>
        <w:rPr>
          <w:rFonts w:ascii="Arial" w:hAnsi="Arial" w:cs="Arial"/>
        </w:rPr>
      </w:pPr>
    </w:p>
    <w:p w:rsidR="00481815" w:rsidRDefault="00481815" w:rsidP="00E40596">
      <w:pPr>
        <w:pStyle w:val="Corpodetexto"/>
        <w:spacing w:before="207"/>
        <w:ind w:right="3634"/>
        <w:rPr>
          <w:rFonts w:ascii="Arial" w:hAnsi="Arial" w:cs="Arial"/>
        </w:rPr>
      </w:pPr>
    </w:p>
    <w:p w:rsidR="00481815" w:rsidRDefault="00481815" w:rsidP="00E40596">
      <w:pPr>
        <w:pStyle w:val="Corpodetexto"/>
        <w:spacing w:before="207"/>
        <w:ind w:right="3634"/>
        <w:rPr>
          <w:rFonts w:ascii="Arial" w:hAnsi="Arial" w:cs="Arial"/>
        </w:rPr>
      </w:pPr>
    </w:p>
    <w:p w:rsidR="00C5718A" w:rsidRPr="00DF7483" w:rsidRDefault="00C5718A" w:rsidP="00D95454">
      <w:pPr>
        <w:rPr>
          <w:sz w:val="40"/>
        </w:rPr>
      </w:pPr>
    </w:p>
    <w:p w:rsidR="00804F39" w:rsidRDefault="00976BBD" w:rsidP="002F7F76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76BBD">
        <w:rPr>
          <w:rFonts w:ascii="Times New Roman" w:hAnsi="Times New Roman" w:cs="Times New Roman"/>
          <w:b/>
          <w:sz w:val="28"/>
          <w:szCs w:val="24"/>
        </w:rPr>
        <w:t>ARQUITETURA E PROJETO DE SOFTWARE</w:t>
      </w:r>
    </w:p>
    <w:p w:rsidR="00976BBD" w:rsidRPr="00B35135" w:rsidRDefault="00976BBD" w:rsidP="002F7F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04BA" w:rsidRPr="0059721E" w:rsidRDefault="006E04BA" w:rsidP="006E04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Prof. Marcio Garrido</w:t>
      </w:r>
      <w:r w:rsidRPr="00B351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04BA" w:rsidRDefault="006E04BA" w:rsidP="002F7F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04BA" w:rsidRPr="00BE6CF3" w:rsidRDefault="001E2C2A" w:rsidP="003D7D5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APLICAÇÃO DE PADRÕES DE PROJETO EM ARQUITETURA DE SOFTWARE</w:t>
      </w:r>
    </w:p>
    <w:p w:rsidR="006E04BA" w:rsidRDefault="006E04BA" w:rsidP="003B15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156B" w:rsidRDefault="003B156B" w:rsidP="003B15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5135">
        <w:rPr>
          <w:rFonts w:ascii="Times New Roman" w:hAnsi="Times New Roman" w:cs="Times New Roman"/>
          <w:b/>
          <w:sz w:val="24"/>
          <w:szCs w:val="24"/>
        </w:rPr>
        <w:t xml:space="preserve">Mizael Marques Pereira </w:t>
      </w:r>
      <w:r w:rsidR="00B639ED">
        <w:rPr>
          <w:rFonts w:ascii="Times New Roman" w:hAnsi="Times New Roman" w:cs="Times New Roman"/>
          <w:b/>
          <w:sz w:val="24"/>
          <w:szCs w:val="24"/>
        </w:rPr>
        <w:t>-</w:t>
      </w:r>
      <w:r w:rsidRPr="00B35135">
        <w:rPr>
          <w:rFonts w:ascii="Times New Roman" w:hAnsi="Times New Roman" w:cs="Times New Roman"/>
          <w:b/>
          <w:sz w:val="24"/>
          <w:szCs w:val="24"/>
        </w:rPr>
        <w:t xml:space="preserve"> 202322048</w:t>
      </w:r>
    </w:p>
    <w:p w:rsidR="006E04BA" w:rsidRDefault="006E04BA" w:rsidP="003B15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04BA" w:rsidRDefault="006E04BA" w:rsidP="003B15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04BA" w:rsidRDefault="006E04BA" w:rsidP="003B156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6EAD" w:rsidRDefault="00176EAD" w:rsidP="00176EAD"/>
    <w:p w:rsidR="00B66F40" w:rsidRDefault="00B66F40" w:rsidP="00176EAD"/>
    <w:p w:rsidR="00B66F40" w:rsidRDefault="00B66F40" w:rsidP="00176EAD"/>
    <w:p w:rsidR="00BE6CF3" w:rsidRPr="00613DE6" w:rsidRDefault="00620163" w:rsidP="00613DE6">
      <w:pPr>
        <w:spacing w:before="100" w:beforeAutospacing="1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73.55pt;margin-top:67.3pt;width:96.4pt;height:20.05pt;z-index:251665408" strokecolor="white [3212]">
            <v:textbox>
              <w:txbxContent>
                <w:p w:rsidR="00516E04" w:rsidRPr="00B4181E" w:rsidRDefault="00516E04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B4181E">
                    <w:rPr>
                      <w:rFonts w:ascii="Times New Roman" w:hAnsi="Times New Roman" w:cs="Times New Roman"/>
                      <w:b/>
                      <w:sz w:val="24"/>
                    </w:rPr>
                    <w:t>MARICÁ 2026</w:t>
                  </w:r>
                </w:p>
              </w:txbxContent>
            </v:textbox>
          </v:shape>
        </w:pict>
      </w:r>
    </w:p>
    <w:p w:rsidR="009137D6" w:rsidRDefault="00613DE6" w:rsidP="00BE6CF3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7"/>
          <w:szCs w:val="27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-1072515</wp:posOffset>
            </wp:positionV>
            <wp:extent cx="7550150" cy="10702290"/>
            <wp:effectExtent l="19050" t="0" r="0" b="0"/>
            <wp:wrapNone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70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37D6" w:rsidRDefault="009137D6" w:rsidP="00BE6CF3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BE6CF3" w:rsidRPr="00613DE6" w:rsidRDefault="00BE6CF3" w:rsidP="00BE6CF3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</w:rPr>
      </w:pPr>
      <w:r w:rsidRPr="00613DE6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</w:rPr>
        <w:t>Introdução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No cenário atual do desenvolvimento de sistemas de alta escalabilidade, a organização e a estrutura do código-fonte exercem impacto direto na longevidade e no custo de manutenção de um software. Com o crescimento rápido das plataformas de comércio eletrônico (e-commerce), os sistemas de backend passaram a lidar com fluxos de trabalho altamente complexos, que envolvem simultaneamente a autorização de pagamentos, o controle de inventário e a comunicação em tempo real com o cliente.</w:t>
      </w:r>
    </w:p>
    <w:p w:rsidR="00BE6CF3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Para mitigar problemas comuns como o forte acoplamento de código e a rigidez arquitetural, a literatura técnica preconiza o uso de Padrões de Projeto (Design Patterns). Este projeto de pesquisa aborda a integração de quatro padrões do catálogo GoF (Gang of Four) — distribuídos entre as categorias criacionais, estruturais e comportamentais — como uma solução viável para otimizar o subsistema de finalização de pedidos de um e-commerce.</w:t>
      </w:r>
    </w:p>
    <w:p w:rsid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E2C2A" w:rsidRDefault="001E2C2A" w:rsidP="001E2C2A">
      <w:pPr>
        <w:spacing w:after="106" w:line="240" w:lineRule="auto"/>
        <w:rPr>
          <w:rFonts w:ascii="Times New Roman" w:hAnsi="Times New Roman" w:cs="Times New Roman"/>
          <w:b/>
          <w:sz w:val="28"/>
        </w:rPr>
      </w:pPr>
      <w:r w:rsidRPr="001E2C2A">
        <w:rPr>
          <w:rFonts w:ascii="Times New Roman" w:hAnsi="Times New Roman" w:cs="Times New Roman"/>
          <w:b/>
          <w:sz w:val="28"/>
        </w:rPr>
        <w:t>Problematização e Justificativa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O fechamento de um pedido em uma loja virtual é um processo crítico. Quando um usuário clica em "Finalizar Compra", o sistema precisa: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Validar credenciais e chaves de segurança globais.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Instanciar o mecanismo de pagamento correto (Pix, Cartão de Crédito ou Boleto).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Processar a transação junto à operadora financeira.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Notificar o setor de logística para a separação física do produto.</w:t>
      </w:r>
    </w:p>
    <w:p w:rsidR="001E2C2A" w:rsidRP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Disparar alertas de confirmação para o cliente por e-mail ou SMS.</w:t>
      </w:r>
    </w:p>
    <w:p w:rsid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color w:val="1F1F1F"/>
          <w:sz w:val="24"/>
          <w:szCs w:val="24"/>
        </w:rPr>
        <w:t>O problema reside no fato de que, em arquiteturas mal planejadas, todas essas responsabilidades são frequentemente atribuídas a uma única classe ou função controladora. Isso resulta no antipadrão conhecido como God Class (Classe Deus), que viola frontalmente os princípios SOLID, especificamente o Princípio da Responsabilidade Única (SRP) e o Princípio Aberto/Fechado (OCP). A justificativa desta pesquisa fundamenta-se na necessidade de decompor essa complexidade, provando que a aplicação coordenada de padrões de projeto específicos pode isolar essas responsabilidades, tornando o sistema modular e imune a gargalos de manutenção.</w:t>
      </w:r>
    </w:p>
    <w:p w:rsidR="001E2C2A" w:rsidRDefault="001E2C2A" w:rsidP="001E2C2A">
      <w:pPr>
        <w:spacing w:after="10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E2C2A" w:rsidRPr="001E2C2A" w:rsidRDefault="001E2C2A" w:rsidP="001E2C2A">
      <w:pPr>
        <w:spacing w:after="106" w:line="240" w:lineRule="auto"/>
        <w:rPr>
          <w:rFonts w:ascii="Times New Roman" w:hAnsi="Times New Roman" w:cs="Times New Roman"/>
          <w:b/>
          <w:sz w:val="28"/>
        </w:rPr>
      </w:pPr>
      <w:r w:rsidRPr="001E2C2A">
        <w:rPr>
          <w:rFonts w:ascii="Times New Roman" w:hAnsi="Times New Roman" w:cs="Times New Roman"/>
          <w:b/>
          <w:sz w:val="28"/>
        </w:rPr>
        <w:t>Objetivos</w:t>
      </w:r>
    </w:p>
    <w:p w:rsidR="001E2C2A" w:rsidRPr="001E2C2A" w:rsidRDefault="001E2C2A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E2C2A">
        <w:rPr>
          <w:rFonts w:ascii="Times New Roman" w:eastAsia="Times New Roman" w:hAnsi="Times New Roman" w:cs="Times New Roman"/>
          <w:b/>
          <w:bCs/>
          <w:sz w:val="24"/>
          <w:szCs w:val="27"/>
        </w:rPr>
        <w:t>Objetivo Geral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>Propor e modelar uma arquitetura conceitual para o subsistema de processamento de compras de um e-commerce, integrando de forma harmônica quatro padrões de projeto distintos para garantir o desacoplamento e a manutenibilidade do sistema.</w:t>
      </w:r>
    </w:p>
    <w:p w:rsidR="004826E8" w:rsidRDefault="004826E8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:rsidR="001E2C2A" w:rsidRPr="001E2C2A" w:rsidRDefault="004826E8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4826E8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-1072184</wp:posOffset>
            </wp:positionV>
            <wp:extent cx="7550592" cy="10702456"/>
            <wp:effectExtent l="1905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592" cy="1070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2C2A" w:rsidRPr="001E2C2A">
        <w:rPr>
          <w:rFonts w:ascii="Times New Roman" w:eastAsia="Times New Roman" w:hAnsi="Times New Roman" w:cs="Times New Roman"/>
          <w:b/>
          <w:bCs/>
          <w:sz w:val="24"/>
          <w:szCs w:val="27"/>
        </w:rPr>
        <w:t>Objetivos Específicos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Definir o papel do padrão </w:t>
      </w: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Singleton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 no gerenciamento centralizado das configurações de ambiente da plataforma.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Isolar a lógica de criação das modalidades de pagamento utilizando o padrão </w:t>
      </w: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Factory Method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Implementar uma interface simplificada para o usuário final por meio do padrão </w:t>
      </w: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Facade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>, ocultando a complexidade das interações internas.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Estabelecer um fluxo de comunicação assíncrona pós-venda entre os módulos do sistema utilizando o padrão </w:t>
      </w: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Observer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1E2C2A">
        <w:rPr>
          <w:rFonts w:ascii="Times New Roman" w:hAnsi="Times New Roman" w:cs="Times New Roman"/>
          <w:b/>
          <w:sz w:val="28"/>
        </w:rPr>
        <w:t>Fundamentação Teórica</w:t>
      </w:r>
    </w:p>
    <w:p w:rsidR="001E2C2A" w:rsidRPr="001E2C2A" w:rsidRDefault="001E2C2A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E2C2A">
        <w:rPr>
          <w:rFonts w:ascii="Times New Roman" w:eastAsia="Times New Roman" w:hAnsi="Times New Roman" w:cs="Times New Roman"/>
          <w:b/>
          <w:bCs/>
          <w:sz w:val="24"/>
          <w:szCs w:val="27"/>
        </w:rPr>
        <w:t>Padrões Criacionais: Singleton e Factory Method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>Os padrões criacionais abstraem o processo de instanciação de objetos, ajudando a tornar um sistema independente de como seus objetos são criados, compostos e representados.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Singleton: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 Garante que uma classe tenha apenas uma instância em todo o ciclo de vida da aplicação, fornecendo um ponto global de acesso a ela. É ideal para recursos compartilhados, como conexões de banco de dados ou gerenciadores de configuração.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Factory Method: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 Define uma interface para criar um objeto, mas deixa as subclasses decidirem qual classe instanciar. Isso permite que o sistema adie a instanciação para o momento da execução, promovendo o acoplamento fraco.</w:t>
      </w:r>
    </w:p>
    <w:p w:rsidR="001E2C2A" w:rsidRPr="001E2C2A" w:rsidRDefault="001E2C2A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E2C2A">
        <w:rPr>
          <w:rFonts w:ascii="Times New Roman" w:eastAsia="Times New Roman" w:hAnsi="Times New Roman" w:cs="Times New Roman"/>
          <w:b/>
          <w:bCs/>
          <w:sz w:val="24"/>
          <w:szCs w:val="27"/>
        </w:rPr>
        <w:t>Padrões Estruturais: Facade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>Os padrões estruturais lidam com a composição de classes e objetos para formar estruturas maiores e mais eficientes.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Facade (Fachada):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 Oferece uma interface unificada e simplificada para um conjunto de interfaces complexas dentro de um subsistema. Ele reduz a complexidade percebida pelo cliente externo, que passa a interagir com apenas um ponto focal.</w:t>
      </w:r>
    </w:p>
    <w:p w:rsidR="001E2C2A" w:rsidRPr="001E2C2A" w:rsidRDefault="001E2C2A" w:rsidP="001E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1E2C2A">
        <w:rPr>
          <w:rFonts w:ascii="Times New Roman" w:eastAsia="Times New Roman" w:hAnsi="Times New Roman" w:cs="Times New Roman"/>
          <w:b/>
          <w:bCs/>
          <w:sz w:val="24"/>
          <w:szCs w:val="27"/>
        </w:rPr>
        <w:t>Padrões Comportamentais: Observer</w:t>
      </w:r>
    </w:p>
    <w:p w:rsidR="001E2C2A" w:rsidRP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sz w:val="24"/>
          <w:szCs w:val="24"/>
        </w:rPr>
        <w:t>Os padrões comportamentais estão diretamente relacionados com os algoritmos e a atribuição de responsabilidades entre os objetos, focando em como eles se comunicam.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C2A">
        <w:rPr>
          <w:rFonts w:ascii="Times New Roman" w:eastAsia="Times New Roman" w:hAnsi="Times New Roman" w:cs="Times New Roman"/>
          <w:bCs/>
          <w:sz w:val="24"/>
          <w:szCs w:val="24"/>
        </w:rPr>
        <w:t>Observer (Observador):</w:t>
      </w:r>
      <w:r w:rsidRPr="001E2C2A">
        <w:rPr>
          <w:rFonts w:ascii="Times New Roman" w:eastAsia="Times New Roman" w:hAnsi="Times New Roman" w:cs="Times New Roman"/>
          <w:sz w:val="24"/>
          <w:szCs w:val="24"/>
        </w:rPr>
        <w:t xml:space="preserve"> Estabelece uma relação de dependência do tipo "um-para-muitos" entre objetos. Quando o objeto principal (sujeito) sofre uma alteração de estado, todos os seus dependentes (observadores) são notificados e atualizados automaticamente.</w:t>
      </w:r>
    </w:p>
    <w:p w:rsidR="001E2C2A" w:rsidRDefault="001E2C2A" w:rsidP="001E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2C2A" w:rsidRPr="001E2C2A" w:rsidRDefault="004826E8" w:rsidP="001E2C2A">
      <w:pPr>
        <w:pStyle w:val="Ttulo2"/>
        <w:rPr>
          <w:rFonts w:ascii="Times New Roman" w:hAnsi="Times New Roman" w:cs="Times New Roman"/>
          <w:color w:val="auto"/>
          <w:sz w:val="28"/>
        </w:rPr>
      </w:pPr>
      <w:r w:rsidRPr="004826E8">
        <w:rPr>
          <w:rFonts w:ascii="Times New Roman" w:hAnsi="Times New Roman" w:cs="Times New Roman"/>
          <w:color w:val="auto"/>
          <w:sz w:val="28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-1061085</wp:posOffset>
            </wp:positionH>
            <wp:positionV relativeFrom="paragraph">
              <wp:posOffset>-1072184</wp:posOffset>
            </wp:positionV>
            <wp:extent cx="7550592" cy="10702456"/>
            <wp:effectExtent l="19050" t="0" r="0" b="0"/>
            <wp:wrapNone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592" cy="1070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2C2A" w:rsidRPr="001E2C2A">
        <w:rPr>
          <w:rFonts w:ascii="Times New Roman" w:hAnsi="Times New Roman" w:cs="Times New Roman"/>
          <w:color w:val="auto"/>
          <w:sz w:val="28"/>
        </w:rPr>
        <w:t>Metodologia e Arquitetura Proposta</w:t>
      </w:r>
    </w:p>
    <w:p w:rsidR="001E2C2A" w:rsidRDefault="001E2C2A" w:rsidP="001E2C2A">
      <w:pPr>
        <w:pStyle w:val="NormalWeb"/>
      </w:pPr>
      <w:r>
        <w:t>A metodologia deste trabalho consiste na modelagem conceitual do fluxo de compra dividido em quatro camadas de responsabilidade, onde cada padrão atua de forma integrada:</w:t>
      </w:r>
    </w:p>
    <w:p w:rsidR="001E2C2A" w:rsidRDefault="001E2C2A" w:rsidP="001E2C2A">
      <w:pPr>
        <w:pStyle w:val="NormalWeb"/>
      </w:pPr>
      <w:r>
        <w:rPr>
          <w:b/>
          <w:bCs/>
        </w:rPr>
        <w:t>A Entrada do Fluxo (Facade):</w:t>
      </w:r>
      <w:r>
        <w:t xml:space="preserve"> O subsistema expõe apenas uma classe de fachada para a interface do usuário. O cliente solicita a finalização do pedido passando dados básicos (ID, valor e opção de pagamento). A fachada absorve o impacto e orquestra os próximos passos.</w:t>
      </w:r>
    </w:p>
    <w:p w:rsidR="001E2C2A" w:rsidRDefault="001E2C2A" w:rsidP="001E2C2A">
      <w:pPr>
        <w:pStyle w:val="NormalWeb"/>
      </w:pPr>
      <w:r>
        <w:rPr>
          <w:b/>
          <w:bCs/>
        </w:rPr>
        <w:t>O Contexto Seguro (Singleton):</w:t>
      </w:r>
      <w:r>
        <w:t xml:space="preserve"> Ao iniciar o processamento, a fachada consome a instância única do gerenciador de configurações. Essa instância fornece de forma segura as URLs de homologação/produção e as credenciais das APIs financeiras, sem a necessidade de recarregar arquivos do disco a cada nova requisição.</w:t>
      </w:r>
    </w:p>
    <w:p w:rsidR="001E2C2A" w:rsidRDefault="001E2C2A" w:rsidP="001E2C2A">
      <w:pPr>
        <w:pStyle w:val="NormalWeb"/>
      </w:pPr>
      <w:r>
        <w:rPr>
          <w:b/>
          <w:bCs/>
        </w:rPr>
        <w:t>A Tomada de Decisão Financeira (Factory Method):</w:t>
      </w:r>
      <w:r>
        <w:t xml:space="preserve"> Com base na escolha do cliente, a fachada aciona a Fábrica de Pagamentos. Se a opção escolhida for "Pix", a fábrica gera dinamicamente o comportamento de transação eletrônica imediata; se for "Cartão", gera o comportamento de análise de crédito. O sistema central não conhece os detalhes internos de cada pagamento, apenas sabe que eles seguem uma regra comum de execução.</w:t>
      </w:r>
    </w:p>
    <w:p w:rsidR="001E2C2A" w:rsidRDefault="001E2C2A" w:rsidP="001E2C2A">
      <w:pPr>
        <w:pStyle w:val="NormalWeb"/>
      </w:pPr>
      <w:r>
        <w:rPr>
          <w:b/>
          <w:bCs/>
        </w:rPr>
        <w:t>A Reação em Cadeia (Observer):</w:t>
      </w:r>
      <w:r>
        <w:t xml:space="preserve"> Uma vez que o meio de pagamento retorna o status de sucesso, a fachada notifica o objeto central do pedido. Este objeto possui uma lista de setores interessados cadastrados (módulos observadores). Automaticamente, o módulo de controle de estoque reduz a quantidade do produto e o módulo de comunicação dispara um e-mail de confirmação para o cliente.</w:t>
      </w:r>
    </w:p>
    <w:p w:rsidR="001E2C2A" w:rsidRDefault="001E2C2A" w:rsidP="001E2C2A">
      <w:pPr>
        <w:pStyle w:val="NormalWeb"/>
      </w:pPr>
    </w:p>
    <w:p w:rsidR="001E2C2A" w:rsidRDefault="001E2C2A" w:rsidP="001E2C2A">
      <w:pPr>
        <w:pStyle w:val="NormalWeb"/>
        <w:rPr>
          <w:b/>
          <w:sz w:val="28"/>
        </w:rPr>
      </w:pPr>
      <w:r w:rsidRPr="001E2C2A">
        <w:rPr>
          <w:b/>
          <w:sz w:val="28"/>
        </w:rPr>
        <w:t>Benefícios Obtidos e Considerações Finais</w:t>
      </w:r>
    </w:p>
    <w:p w:rsidR="001E2C2A" w:rsidRDefault="001E2C2A" w:rsidP="001E2C2A">
      <w:pPr>
        <w:pStyle w:val="NormalWeb"/>
      </w:pPr>
      <w:r>
        <w:t>A análise teórica da arquitetura proposta confirma que a integração dos padrões GoF resolve os problemas de rigidez de código mapeados na introdução.</w:t>
      </w:r>
    </w:p>
    <w:p w:rsidR="001E2C2A" w:rsidRDefault="001E2C2A" w:rsidP="001E2C2A">
      <w:pPr>
        <w:pStyle w:val="NormalWeb"/>
      </w:pPr>
      <w:r>
        <w:t xml:space="preserve">Como resultado direto da aplicação do </w:t>
      </w:r>
      <w:r w:rsidRPr="004826E8">
        <w:rPr>
          <w:bCs/>
        </w:rPr>
        <w:t>Singleton</w:t>
      </w:r>
      <w:r>
        <w:t xml:space="preserve">, obteve-se economia de memória e consistência de dados. O </w:t>
      </w:r>
      <w:r w:rsidRPr="004826E8">
        <w:rPr>
          <w:bCs/>
        </w:rPr>
        <w:t>Factory Method</w:t>
      </w:r>
      <w:r>
        <w:t xml:space="preserve"> garantiu a extensibilidade do sistema, permitindo que novas formas de pagamento (como carteiras digitais) sejam adicionadas futuramente sem qualquer alteração no núcleo do sistema de compras. O </w:t>
      </w:r>
      <w:r w:rsidRPr="004826E8">
        <w:rPr>
          <w:bCs/>
        </w:rPr>
        <w:t>Observer</w:t>
      </w:r>
      <w:r w:rsidRPr="004826E8">
        <w:t xml:space="preserve"> </w:t>
      </w:r>
      <w:r>
        <w:t xml:space="preserve">eliminou a necessidade de o módulo de vendas conhecer regras de logística ou de marketing, reduzindo o acoplamento. Por fim, o </w:t>
      </w:r>
      <w:r w:rsidRPr="004826E8">
        <w:rPr>
          <w:bCs/>
        </w:rPr>
        <w:t>Facade</w:t>
      </w:r>
      <w:r w:rsidRPr="004826E8">
        <w:t xml:space="preserve"> </w:t>
      </w:r>
      <w:r>
        <w:t>simplificou drasticamente a experiência de desenvolvimento do front-end, que necessita interagir com apenas um método limpo e direto.</w:t>
      </w:r>
    </w:p>
    <w:p w:rsidR="001E2C2A" w:rsidRDefault="004826E8" w:rsidP="001E2C2A">
      <w:pPr>
        <w:pStyle w:val="NormalWeb"/>
      </w:pPr>
      <w:r>
        <w:t>O</w:t>
      </w:r>
      <w:r w:rsidR="001E2C2A">
        <w:t xml:space="preserve"> projeto demonstra a viabilidade prática da Engenharia de Software voltada para a manutenibilidade, provando que o investimento em design de código na fase arquitetural reduz drasticamente o surgimento de débitos técnicos no futuro.</w:t>
      </w:r>
    </w:p>
    <w:p w:rsidR="001E2C2A" w:rsidRPr="001E2C2A" w:rsidRDefault="001E2C2A" w:rsidP="001E2C2A">
      <w:pPr>
        <w:pStyle w:val="NormalWeb"/>
        <w:rPr>
          <w:b/>
          <w:sz w:val="28"/>
        </w:rPr>
      </w:pPr>
    </w:p>
    <w:p w:rsidR="000E5183" w:rsidRDefault="000E5183" w:rsidP="00176EAD">
      <w:pPr>
        <w:rPr>
          <w:rFonts w:ascii="Times New Roman" w:hAnsi="Times New Roman" w:cs="Times New Roman"/>
          <w:b/>
          <w:sz w:val="24"/>
        </w:rPr>
      </w:pPr>
    </w:p>
    <w:sectPr w:rsidR="000E5183" w:rsidSect="009271BC"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3C9" w:rsidRDefault="001053C9" w:rsidP="00481815">
      <w:pPr>
        <w:spacing w:after="0" w:line="240" w:lineRule="auto"/>
      </w:pPr>
      <w:r>
        <w:separator/>
      </w:r>
    </w:p>
  </w:endnote>
  <w:endnote w:type="continuationSeparator" w:id="1">
    <w:p w:rsidR="001053C9" w:rsidRDefault="001053C9" w:rsidP="00481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1815" w:rsidRPr="00481815" w:rsidRDefault="00481815" w:rsidP="00481815">
    <w:pPr>
      <w:pStyle w:val="Rodap"/>
      <w:jc w:val="center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3C9" w:rsidRDefault="001053C9" w:rsidP="00481815">
      <w:pPr>
        <w:spacing w:after="0" w:line="240" w:lineRule="auto"/>
      </w:pPr>
      <w:r>
        <w:separator/>
      </w:r>
    </w:p>
  </w:footnote>
  <w:footnote w:type="continuationSeparator" w:id="1">
    <w:p w:rsidR="001053C9" w:rsidRDefault="001053C9" w:rsidP="00481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14CC2"/>
    <w:multiLevelType w:val="multilevel"/>
    <w:tmpl w:val="E022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111D3"/>
    <w:multiLevelType w:val="multilevel"/>
    <w:tmpl w:val="338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7D7AD9"/>
    <w:multiLevelType w:val="multilevel"/>
    <w:tmpl w:val="4CA2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4E3991"/>
    <w:multiLevelType w:val="multilevel"/>
    <w:tmpl w:val="3F8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AB2032"/>
    <w:multiLevelType w:val="multilevel"/>
    <w:tmpl w:val="C8B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377764"/>
    <w:multiLevelType w:val="multilevel"/>
    <w:tmpl w:val="FBE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5253FB"/>
    <w:multiLevelType w:val="multilevel"/>
    <w:tmpl w:val="1C3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0C0D93"/>
    <w:multiLevelType w:val="multilevel"/>
    <w:tmpl w:val="F3C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E4D1D"/>
    <w:multiLevelType w:val="multilevel"/>
    <w:tmpl w:val="4D6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816AE4"/>
    <w:multiLevelType w:val="multilevel"/>
    <w:tmpl w:val="179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3860C7"/>
    <w:multiLevelType w:val="multilevel"/>
    <w:tmpl w:val="E2E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695E88"/>
    <w:multiLevelType w:val="multilevel"/>
    <w:tmpl w:val="AD2A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190727"/>
    <w:multiLevelType w:val="multilevel"/>
    <w:tmpl w:val="17C0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EC3CE3"/>
    <w:multiLevelType w:val="multilevel"/>
    <w:tmpl w:val="28E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ED63B1"/>
    <w:multiLevelType w:val="multilevel"/>
    <w:tmpl w:val="8F54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0A2D30"/>
    <w:multiLevelType w:val="multilevel"/>
    <w:tmpl w:val="8E5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0026D0"/>
    <w:multiLevelType w:val="multilevel"/>
    <w:tmpl w:val="80D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1A0319"/>
    <w:multiLevelType w:val="multilevel"/>
    <w:tmpl w:val="FAE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052523"/>
    <w:multiLevelType w:val="multilevel"/>
    <w:tmpl w:val="F5E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4D4A6B"/>
    <w:multiLevelType w:val="multilevel"/>
    <w:tmpl w:val="66B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D477BC"/>
    <w:multiLevelType w:val="multilevel"/>
    <w:tmpl w:val="6B3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A724D78"/>
    <w:multiLevelType w:val="multilevel"/>
    <w:tmpl w:val="6D9A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EF4432"/>
    <w:multiLevelType w:val="multilevel"/>
    <w:tmpl w:val="018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0"/>
  </w:num>
  <w:num w:numId="3">
    <w:abstractNumId w:val="11"/>
  </w:num>
  <w:num w:numId="4">
    <w:abstractNumId w:val="14"/>
  </w:num>
  <w:num w:numId="5">
    <w:abstractNumId w:val="18"/>
  </w:num>
  <w:num w:numId="6">
    <w:abstractNumId w:val="22"/>
  </w:num>
  <w:num w:numId="7">
    <w:abstractNumId w:val="0"/>
  </w:num>
  <w:num w:numId="8">
    <w:abstractNumId w:val="15"/>
  </w:num>
  <w:num w:numId="9">
    <w:abstractNumId w:val="6"/>
  </w:num>
  <w:num w:numId="10">
    <w:abstractNumId w:val="8"/>
  </w:num>
  <w:num w:numId="11">
    <w:abstractNumId w:val="7"/>
  </w:num>
  <w:num w:numId="12">
    <w:abstractNumId w:val="4"/>
  </w:num>
  <w:num w:numId="13">
    <w:abstractNumId w:val="2"/>
  </w:num>
  <w:num w:numId="14">
    <w:abstractNumId w:val="19"/>
  </w:num>
  <w:num w:numId="15">
    <w:abstractNumId w:val="17"/>
  </w:num>
  <w:num w:numId="16">
    <w:abstractNumId w:val="3"/>
  </w:num>
  <w:num w:numId="17">
    <w:abstractNumId w:val="5"/>
  </w:num>
  <w:num w:numId="18">
    <w:abstractNumId w:val="9"/>
  </w:num>
  <w:num w:numId="19">
    <w:abstractNumId w:val="21"/>
  </w:num>
  <w:num w:numId="20">
    <w:abstractNumId w:val="16"/>
  </w:num>
  <w:num w:numId="21">
    <w:abstractNumId w:val="13"/>
  </w:num>
  <w:num w:numId="22">
    <w:abstractNumId w:val="12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6406A"/>
    <w:rsid w:val="00004736"/>
    <w:rsid w:val="00006F86"/>
    <w:rsid w:val="000221F3"/>
    <w:rsid w:val="00053945"/>
    <w:rsid w:val="00060D5B"/>
    <w:rsid w:val="00072615"/>
    <w:rsid w:val="000752C2"/>
    <w:rsid w:val="0007710F"/>
    <w:rsid w:val="000A2793"/>
    <w:rsid w:val="000B4DA6"/>
    <w:rsid w:val="000E190F"/>
    <w:rsid w:val="000E5183"/>
    <w:rsid w:val="001053C9"/>
    <w:rsid w:val="00125739"/>
    <w:rsid w:val="00126062"/>
    <w:rsid w:val="00176EAD"/>
    <w:rsid w:val="001A6B83"/>
    <w:rsid w:val="001A79FC"/>
    <w:rsid w:val="001B5A5F"/>
    <w:rsid w:val="001C052E"/>
    <w:rsid w:val="001D02DA"/>
    <w:rsid w:val="001E2C2A"/>
    <w:rsid w:val="001E695A"/>
    <w:rsid w:val="001F35E9"/>
    <w:rsid w:val="001F798D"/>
    <w:rsid w:val="001F7D68"/>
    <w:rsid w:val="00217BDB"/>
    <w:rsid w:val="00223665"/>
    <w:rsid w:val="002239F9"/>
    <w:rsid w:val="0022786C"/>
    <w:rsid w:val="00250CD0"/>
    <w:rsid w:val="00257F4D"/>
    <w:rsid w:val="002B04BF"/>
    <w:rsid w:val="002C4B09"/>
    <w:rsid w:val="002C5417"/>
    <w:rsid w:val="002D73A6"/>
    <w:rsid w:val="002D779C"/>
    <w:rsid w:val="002F7F76"/>
    <w:rsid w:val="00324E34"/>
    <w:rsid w:val="00333986"/>
    <w:rsid w:val="00334F53"/>
    <w:rsid w:val="00354158"/>
    <w:rsid w:val="00375DF5"/>
    <w:rsid w:val="00396D20"/>
    <w:rsid w:val="003A4E6C"/>
    <w:rsid w:val="003B156B"/>
    <w:rsid w:val="003D7D58"/>
    <w:rsid w:val="003E4A0B"/>
    <w:rsid w:val="003E5F15"/>
    <w:rsid w:val="003F5A89"/>
    <w:rsid w:val="00410961"/>
    <w:rsid w:val="00413C2A"/>
    <w:rsid w:val="00413D00"/>
    <w:rsid w:val="00415336"/>
    <w:rsid w:val="0042028F"/>
    <w:rsid w:val="00446120"/>
    <w:rsid w:val="00454DA7"/>
    <w:rsid w:val="00481815"/>
    <w:rsid w:val="004826E8"/>
    <w:rsid w:val="004A1E33"/>
    <w:rsid w:val="004A2B92"/>
    <w:rsid w:val="004A4CE2"/>
    <w:rsid w:val="004B58D9"/>
    <w:rsid w:val="004C61D5"/>
    <w:rsid w:val="004E36CC"/>
    <w:rsid w:val="00505528"/>
    <w:rsid w:val="00511BC7"/>
    <w:rsid w:val="00516E04"/>
    <w:rsid w:val="00517915"/>
    <w:rsid w:val="005324DF"/>
    <w:rsid w:val="00535242"/>
    <w:rsid w:val="00564449"/>
    <w:rsid w:val="00564D5F"/>
    <w:rsid w:val="0057608B"/>
    <w:rsid w:val="0059721E"/>
    <w:rsid w:val="005A3EFA"/>
    <w:rsid w:val="005A7BEF"/>
    <w:rsid w:val="005B07C9"/>
    <w:rsid w:val="005B3E91"/>
    <w:rsid w:val="005C1464"/>
    <w:rsid w:val="005C5ECC"/>
    <w:rsid w:val="006126CC"/>
    <w:rsid w:val="00613DE6"/>
    <w:rsid w:val="00620163"/>
    <w:rsid w:val="00634CBE"/>
    <w:rsid w:val="0064786A"/>
    <w:rsid w:val="0066406A"/>
    <w:rsid w:val="0066515D"/>
    <w:rsid w:val="00670146"/>
    <w:rsid w:val="006C48AE"/>
    <w:rsid w:val="006C7796"/>
    <w:rsid w:val="006E04BA"/>
    <w:rsid w:val="006E2ABC"/>
    <w:rsid w:val="00737856"/>
    <w:rsid w:val="00743AFE"/>
    <w:rsid w:val="00753873"/>
    <w:rsid w:val="0075769A"/>
    <w:rsid w:val="00773571"/>
    <w:rsid w:val="007A2F13"/>
    <w:rsid w:val="007C0538"/>
    <w:rsid w:val="007C5DF1"/>
    <w:rsid w:val="007C70D9"/>
    <w:rsid w:val="007D0364"/>
    <w:rsid w:val="007D4E0A"/>
    <w:rsid w:val="007E54AC"/>
    <w:rsid w:val="007F340A"/>
    <w:rsid w:val="007F6B63"/>
    <w:rsid w:val="007F7E10"/>
    <w:rsid w:val="00804F39"/>
    <w:rsid w:val="008161FB"/>
    <w:rsid w:val="00825733"/>
    <w:rsid w:val="00846B21"/>
    <w:rsid w:val="00861868"/>
    <w:rsid w:val="00861C64"/>
    <w:rsid w:val="00870FC5"/>
    <w:rsid w:val="00895E42"/>
    <w:rsid w:val="008B2382"/>
    <w:rsid w:val="008C7866"/>
    <w:rsid w:val="008D0F6D"/>
    <w:rsid w:val="008F20C6"/>
    <w:rsid w:val="009006EA"/>
    <w:rsid w:val="00902A3B"/>
    <w:rsid w:val="009137D6"/>
    <w:rsid w:val="00917CB0"/>
    <w:rsid w:val="009247A0"/>
    <w:rsid w:val="009271BC"/>
    <w:rsid w:val="00934CBB"/>
    <w:rsid w:val="00952A54"/>
    <w:rsid w:val="0097252F"/>
    <w:rsid w:val="00976BBD"/>
    <w:rsid w:val="009954ED"/>
    <w:rsid w:val="00996361"/>
    <w:rsid w:val="00997DEC"/>
    <w:rsid w:val="009E35A5"/>
    <w:rsid w:val="009F52EA"/>
    <w:rsid w:val="009F7975"/>
    <w:rsid w:val="00A17C9F"/>
    <w:rsid w:val="00A436B1"/>
    <w:rsid w:val="00A5287A"/>
    <w:rsid w:val="00AB177F"/>
    <w:rsid w:val="00AB5747"/>
    <w:rsid w:val="00AC3A95"/>
    <w:rsid w:val="00AD1F97"/>
    <w:rsid w:val="00AD3599"/>
    <w:rsid w:val="00AE77EA"/>
    <w:rsid w:val="00B17281"/>
    <w:rsid w:val="00B35135"/>
    <w:rsid w:val="00B4181E"/>
    <w:rsid w:val="00B44801"/>
    <w:rsid w:val="00B639ED"/>
    <w:rsid w:val="00B6532D"/>
    <w:rsid w:val="00B66F40"/>
    <w:rsid w:val="00B80C9D"/>
    <w:rsid w:val="00B84CFE"/>
    <w:rsid w:val="00B853B1"/>
    <w:rsid w:val="00B9546B"/>
    <w:rsid w:val="00BA0F67"/>
    <w:rsid w:val="00BB3919"/>
    <w:rsid w:val="00BB3AD8"/>
    <w:rsid w:val="00BE6CF3"/>
    <w:rsid w:val="00C14DA7"/>
    <w:rsid w:val="00C51698"/>
    <w:rsid w:val="00C5718A"/>
    <w:rsid w:val="00C6224D"/>
    <w:rsid w:val="00C91659"/>
    <w:rsid w:val="00CB66AD"/>
    <w:rsid w:val="00CF6AEE"/>
    <w:rsid w:val="00D02A82"/>
    <w:rsid w:val="00D03133"/>
    <w:rsid w:val="00D07407"/>
    <w:rsid w:val="00D07D8E"/>
    <w:rsid w:val="00D25855"/>
    <w:rsid w:val="00D37B44"/>
    <w:rsid w:val="00D41C8C"/>
    <w:rsid w:val="00D43E2F"/>
    <w:rsid w:val="00D47709"/>
    <w:rsid w:val="00D80B60"/>
    <w:rsid w:val="00D830E7"/>
    <w:rsid w:val="00D84852"/>
    <w:rsid w:val="00D95454"/>
    <w:rsid w:val="00DA5B39"/>
    <w:rsid w:val="00DD65D4"/>
    <w:rsid w:val="00DE3B50"/>
    <w:rsid w:val="00DF7483"/>
    <w:rsid w:val="00E20C77"/>
    <w:rsid w:val="00E24E03"/>
    <w:rsid w:val="00E40596"/>
    <w:rsid w:val="00E60384"/>
    <w:rsid w:val="00E76A80"/>
    <w:rsid w:val="00E76FD9"/>
    <w:rsid w:val="00EA14CE"/>
    <w:rsid w:val="00EB0690"/>
    <w:rsid w:val="00EC2777"/>
    <w:rsid w:val="00F10DFD"/>
    <w:rsid w:val="00F1621A"/>
    <w:rsid w:val="00F65AA7"/>
    <w:rsid w:val="00F66E38"/>
    <w:rsid w:val="00F70376"/>
    <w:rsid w:val="00F75A38"/>
    <w:rsid w:val="00F7699A"/>
    <w:rsid w:val="00F77446"/>
    <w:rsid w:val="00F87C4D"/>
    <w:rsid w:val="00FA01BC"/>
    <w:rsid w:val="00FD081E"/>
    <w:rsid w:val="00FF0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A80"/>
  </w:style>
  <w:style w:type="paragraph" w:styleId="Ttulo1">
    <w:name w:val="heading 1"/>
    <w:basedOn w:val="Normal"/>
    <w:next w:val="Normal"/>
    <w:link w:val="Ttulo1Char"/>
    <w:uiPriority w:val="9"/>
    <w:qFormat/>
    <w:rsid w:val="002F7F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05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354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F2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43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E4059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E40596"/>
    <w:rPr>
      <w:rFonts w:ascii="Arial MT" w:eastAsia="Arial MT" w:hAnsi="Arial MT" w:cs="Arial MT"/>
      <w:sz w:val="24"/>
      <w:szCs w:val="24"/>
      <w:lang w:val="pt-PT" w:eastAsia="en-US"/>
    </w:rPr>
  </w:style>
  <w:style w:type="paragraph" w:styleId="Ttulo">
    <w:name w:val="Title"/>
    <w:basedOn w:val="Normal"/>
    <w:link w:val="TtuloChar"/>
    <w:uiPriority w:val="10"/>
    <w:qFormat/>
    <w:rsid w:val="00E40596"/>
    <w:pPr>
      <w:widowControl w:val="0"/>
      <w:autoSpaceDE w:val="0"/>
      <w:autoSpaceDN w:val="0"/>
      <w:spacing w:after="0" w:line="240" w:lineRule="auto"/>
      <w:ind w:left="101"/>
    </w:pPr>
    <w:rPr>
      <w:rFonts w:ascii="Arial" w:eastAsia="Arial" w:hAnsi="Arial" w:cs="Arial"/>
      <w:b/>
      <w:bCs/>
      <w:sz w:val="24"/>
      <w:szCs w:val="24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E40596"/>
    <w:rPr>
      <w:rFonts w:ascii="Arial" w:eastAsia="Arial" w:hAnsi="Arial" w:cs="Arial"/>
      <w:b/>
      <w:bCs/>
      <w:sz w:val="24"/>
      <w:szCs w:val="24"/>
      <w:lang w:val="pt-PT" w:eastAsia="en-US"/>
    </w:rPr>
  </w:style>
  <w:style w:type="paragraph" w:styleId="Cabealho">
    <w:name w:val="header"/>
    <w:basedOn w:val="Normal"/>
    <w:link w:val="CabealhoChar"/>
    <w:uiPriority w:val="99"/>
    <w:semiHidden/>
    <w:unhideWhenUsed/>
    <w:rsid w:val="00481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81815"/>
  </w:style>
  <w:style w:type="paragraph" w:styleId="Rodap">
    <w:name w:val="footer"/>
    <w:basedOn w:val="Normal"/>
    <w:link w:val="RodapChar"/>
    <w:uiPriority w:val="99"/>
    <w:unhideWhenUsed/>
    <w:rsid w:val="00481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815"/>
  </w:style>
  <w:style w:type="character" w:customStyle="1" w:styleId="Ttulo1Char">
    <w:name w:val="Título 1 Char"/>
    <w:basedOn w:val="Fontepargpadro"/>
    <w:link w:val="Ttulo1"/>
    <w:uiPriority w:val="9"/>
    <w:rsid w:val="002F7F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2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252F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34F53"/>
    <w:pPr>
      <w:outlineLvl w:val="9"/>
    </w:pPr>
    <w:rPr>
      <w:lang w:eastAsia="en-US"/>
    </w:rPr>
  </w:style>
  <w:style w:type="character" w:styleId="Forte">
    <w:name w:val="Strong"/>
    <w:basedOn w:val="Fontepargpadro"/>
    <w:uiPriority w:val="22"/>
    <w:qFormat/>
    <w:rsid w:val="000221F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3541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7C0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06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74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69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64B9-0357-4C7E-9F53-DCBA0E3E5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1125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Marques</dc:creator>
  <cp:keywords/>
  <dc:description/>
  <cp:lastModifiedBy>mizaelmarqueswind@hotmail.com</cp:lastModifiedBy>
  <cp:revision>151</cp:revision>
  <dcterms:created xsi:type="dcterms:W3CDTF">2024-05-03T02:38:00Z</dcterms:created>
  <dcterms:modified xsi:type="dcterms:W3CDTF">2026-05-16T10:46:00Z</dcterms:modified>
</cp:coreProperties>
</file>