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Online Bookstore Project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a dynamic and responsive website built using React for the frontend and Node.js with Express for the backend. The website connects to an Oracle database to perform CRUD operations (Create, Read, Update, Delete). It includes features like product management, order processing, and customer management. The project also ensures a professional, mobile-friendly UI with a fully functional API.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 Used</w:t>
      </w:r>
    </w:p>
    <w:p>
      <w:pPr>
        <w:numPr>
          <w:ilvl w:val="0"/>
          <w:numId w:val="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React, Bootstrap</w:t>
      </w:r>
    </w:p>
    <w:p>
      <w:pPr>
        <w:numPr>
          <w:ilvl w:val="0"/>
          <w:numId w:val="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w:t>
      </w:r>
      <w:r>
        <w:rPr>
          <w:rFonts w:ascii="Times New Roman" w:hAnsi="Times New Roman" w:cs="Times New Roman" w:eastAsia="Times New Roman"/>
          <w:color w:val="auto"/>
          <w:spacing w:val="0"/>
          <w:position w:val="0"/>
          <w:sz w:val="24"/>
          <w:shd w:fill="auto" w:val="clear"/>
        </w:rPr>
        <w:t xml:space="preserve"> Node.js, Express.js</w:t>
      </w:r>
    </w:p>
    <w:p>
      <w:pPr>
        <w:numPr>
          <w:ilvl w:val="0"/>
          <w:numId w:val="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Oracle Database</w:t>
      </w:r>
    </w:p>
    <w:p>
      <w:pPr>
        <w:numPr>
          <w:ilvl w:val="0"/>
          <w:numId w:val="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Tools:</w:t>
      </w:r>
      <w:r>
        <w:rPr>
          <w:rFonts w:ascii="Times New Roman" w:hAnsi="Times New Roman" w:cs="Times New Roman" w:eastAsia="Times New Roman"/>
          <w:color w:val="auto"/>
          <w:spacing w:val="0"/>
          <w:position w:val="0"/>
          <w:sz w:val="24"/>
          <w:shd w:fill="auto" w:val="clear"/>
        </w:rPr>
        <w:t xml:space="preserve"> Nodemon, dotenv, CORS, Body-Parser</w:t>
      </w:r>
    </w:p>
    <w:p>
      <w:pPr>
        <w:numPr>
          <w:ilvl w:val="0"/>
          <w:numId w:val="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Middleware:</w:t>
      </w:r>
      <w:r>
        <w:rPr>
          <w:rFonts w:ascii="Times New Roman" w:hAnsi="Times New Roman" w:cs="Times New Roman" w:eastAsia="Times New Roman"/>
          <w:color w:val="auto"/>
          <w:spacing w:val="0"/>
          <w:position w:val="0"/>
          <w:sz w:val="24"/>
          <w:shd w:fill="auto" w:val="clear"/>
        </w:rPr>
        <w:t xml:space="preserve"> Express Middleware for routing, body parsing, and CORS handling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Features</w:t>
      </w:r>
    </w:p>
    <w:p>
      <w:pPr>
        <w:numPr>
          <w:ilvl w:val="0"/>
          <w:numId w:val="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Dynamic Pages:</w:t>
      </w:r>
    </w:p>
    <w:p>
      <w:pPr>
        <w:numPr>
          <w:ilvl w:val="0"/>
          <w:numId w:val="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 Products, Contact, and more.</w:t>
      </w:r>
    </w:p>
    <w:p>
      <w:pPr>
        <w:numPr>
          <w:ilvl w:val="0"/>
          <w:numId w:val="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Dynamic product listing connected to the database.</w:t>
      </w:r>
    </w:p>
    <w:p>
      <w:pPr>
        <w:numPr>
          <w:ilvl w:val="0"/>
          <w:numId w:val="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API Integration:</w:t>
      </w:r>
    </w:p>
    <w:p>
      <w:pPr>
        <w:numPr>
          <w:ilvl w:val="0"/>
          <w:numId w:val="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RESTful API to interact with Oracle Database.</w:t>
      </w:r>
    </w:p>
    <w:p>
      <w:pPr>
        <w:numPr>
          <w:ilvl w:val="0"/>
          <w:numId w:val="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CRUD operations supported for products, customers, and orders.</w:t>
      </w:r>
    </w:p>
    <w:p>
      <w:pPr>
        <w:numPr>
          <w:ilvl w:val="0"/>
          <w:numId w:val="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Design:</w:t>
      </w:r>
    </w:p>
    <w:p>
      <w:pPr>
        <w:numPr>
          <w:ilvl w:val="0"/>
          <w:numId w:val="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Optimized for mobile, tablet, and desktop.</w:t>
      </w:r>
    </w:p>
    <w:p>
      <w:pPr>
        <w:numPr>
          <w:ilvl w:val="0"/>
          <w:numId w:val="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Connectivity:</w:t>
      </w:r>
    </w:p>
    <w:p>
      <w:pPr>
        <w:numPr>
          <w:ilvl w:val="0"/>
          <w:numId w:val="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OracleDB integration for secure and efficient data operations.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Setup Instructions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p>
    <w:p>
      <w:pPr>
        <w:numPr>
          <w:ilvl w:val="0"/>
          <w:numId w:val="1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Node.js and npm</w:t>
      </w:r>
      <w:r>
        <w:rPr>
          <w:rFonts w:ascii="Times New Roman" w:hAnsi="Times New Roman" w:cs="Times New Roman" w:eastAsia="Times New Roman"/>
          <w:color w:val="auto"/>
          <w:spacing w:val="0"/>
          <w:position w:val="0"/>
          <w:sz w:val="24"/>
          <w:shd w:fill="auto" w:val="clear"/>
        </w:rPr>
        <w:t xml:space="preserve"> installed</w:t>
      </w:r>
    </w:p>
    <w:p>
      <w:pPr>
        <w:numPr>
          <w:ilvl w:val="0"/>
          <w:numId w:val="1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Oracle Database</w:t>
      </w:r>
      <w:r>
        <w:rPr>
          <w:rFonts w:ascii="Times New Roman" w:hAnsi="Times New Roman" w:cs="Times New Roman" w:eastAsia="Times New Roman"/>
          <w:color w:val="auto"/>
          <w:spacing w:val="0"/>
          <w:position w:val="0"/>
          <w:sz w:val="24"/>
          <w:shd w:fill="auto" w:val="clear"/>
        </w:rPr>
        <w:t xml:space="preserve"> installed and running</w:t>
      </w:r>
    </w:p>
    <w:p>
      <w:pPr>
        <w:numPr>
          <w:ilvl w:val="0"/>
          <w:numId w:val="1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OracleDB Node.js driver</w:t>
      </w:r>
      <w:r>
        <w:rPr>
          <w:rFonts w:ascii="Times New Roman" w:hAnsi="Times New Roman" w:cs="Times New Roman" w:eastAsia="Times New Roman"/>
          <w:color w:val="auto"/>
          <w:spacing w:val="0"/>
          <w:position w:val="0"/>
          <w:sz w:val="24"/>
          <w:shd w:fill="auto" w:val="clear"/>
        </w:rPr>
        <w:t xml:space="preserve"> dependencies (ensure Oracle Instant Client is installed)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Backend Setup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Install Dependencies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following commands: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init -y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install express oracledb body-parser cors dotenv nodemon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 Environment Variables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.env file in the backend directory and add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DB_USER=your_oracle_username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DB_PASSWORD=your_oracle_password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DB_CONNECT_STRING=your_oracle_connect_string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PORT=5000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iii. Run the Server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nodemon server.js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Frontend Setup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Install Dependencies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frontend directory, initialize React and install required packages: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npx create-react-app frontend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 frontend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install axios react-router-dom bootstrap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 Run the React App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 API Documentation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Base URL: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http://localhost:5000</w:t>
        </w:r>
      </w:hyperlink>
    </w:p>
    <w:tbl>
      <w:tblPr/>
      <w:tblGrid>
        <w:gridCol w:w="982"/>
        <w:gridCol w:w="1460"/>
        <w:gridCol w:w="2834"/>
        <w:gridCol w:w="4084"/>
      </w:tblGrid>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Method</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Endpoint</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Parameters/Body</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GET</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/api/:table</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Fetch all rows from a table</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table (e.g., Products, Orders)</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POST</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/api/:table</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Insert new data into a table</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JSON body with key-value pairs</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PUT</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/api/:table/:id</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Update data in a table by ID</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JSON body with key-value pairs, id</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DELETE</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/api/:table/:id</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Delete data from a table by ID</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 (primary key value)</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POST</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/api/products</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Insert a new product</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JSON body: {ProductID, ProductName, ...}</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POST</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/api/customers</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Insert a new customer</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JSON body: {CustomerID, FirstName, ...}</w:t>
            </w:r>
          </w:p>
        </w:tc>
      </w:tr>
      <w:tr>
        <w:trPr>
          <w:trHeight w:val="1" w:hRule="atLeast"/>
          <w:jc w:val="left"/>
        </w:trPr>
        <w:tc>
          <w:tcPr>
            <w:tcW w:w="98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GET</w:t>
            </w:r>
          </w:p>
        </w:tc>
        <w:tc>
          <w:tcPr>
            <w:tcW w:w="146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/health</w:t>
            </w:r>
          </w:p>
        </w:tc>
        <w:tc>
          <w:tcPr>
            <w:tcW w:w="283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Check server status</w:t>
            </w:r>
          </w:p>
        </w:tc>
        <w:tc>
          <w:tcPr>
            <w:tcW w:w="40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Schema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Products Table:</w:t>
      </w:r>
    </w:p>
    <w:tbl>
      <w:tblPr/>
      <w:tblGrid>
        <w:gridCol w:w="1662"/>
        <w:gridCol w:w="927"/>
        <w:gridCol w:w="2055"/>
      </w:tblGrid>
      <w:tr>
        <w:trPr>
          <w:trHeight w:val="1" w:hRule="atLeast"/>
          <w:jc w:val="left"/>
        </w:trPr>
        <w:tc>
          <w:tcPr>
            <w:tcW w:w="16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6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ProductID</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2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Primary Key</w:t>
            </w:r>
          </w:p>
        </w:tc>
      </w:tr>
      <w:tr>
        <w:trPr>
          <w:trHeight w:val="1" w:hRule="atLeast"/>
          <w:jc w:val="left"/>
        </w:trPr>
        <w:tc>
          <w:tcPr>
            <w:tcW w:w="16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ProductName</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of the product</w:t>
            </w:r>
          </w:p>
        </w:tc>
      </w:tr>
      <w:tr>
        <w:trPr>
          <w:trHeight w:val="1" w:hRule="atLeast"/>
          <w:jc w:val="left"/>
        </w:trPr>
        <w:tc>
          <w:tcPr>
            <w:tcW w:w="16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 category</w:t>
            </w:r>
          </w:p>
        </w:tc>
      </w:tr>
      <w:tr>
        <w:trPr>
          <w:trHeight w:val="1" w:hRule="atLeast"/>
          <w:jc w:val="left"/>
        </w:trPr>
        <w:tc>
          <w:tcPr>
            <w:tcW w:w="16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Price</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2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Price of product</w:t>
            </w:r>
          </w:p>
        </w:tc>
      </w:tr>
      <w:tr>
        <w:trPr>
          <w:trHeight w:val="1" w:hRule="atLeast"/>
          <w:jc w:val="left"/>
        </w:trPr>
        <w:tc>
          <w:tcPr>
            <w:tcW w:w="16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QuantityInStock</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2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Stock count</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 Table:</w:t>
      </w:r>
    </w:p>
    <w:tbl>
      <w:tblPr/>
      <w:tblGrid>
        <w:gridCol w:w="1262"/>
        <w:gridCol w:w="927"/>
        <w:gridCol w:w="2295"/>
      </w:tblGrid>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CustomerID</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Primary Key</w:t>
            </w:r>
          </w:p>
        </w:tc>
      </w:tr>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FirstName</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 name of customer</w:t>
            </w:r>
          </w:p>
        </w:tc>
      </w:tr>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LastName</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Last name of customer</w:t>
            </w:r>
          </w:p>
        </w:tc>
      </w:tr>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 address</w:t>
            </w:r>
          </w:p>
        </w:tc>
      </w:tr>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Phone</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Contact number</w:t>
            </w:r>
          </w:p>
        </w:tc>
      </w:tr>
      <w:tr>
        <w:trPr>
          <w:trHeight w:val="1" w:hRule="atLeast"/>
          <w:jc w:val="left"/>
        </w:trPr>
        <w:tc>
          <w:tcPr>
            <w:tcW w:w="12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Address</w:t>
            </w:r>
          </w:p>
        </w:tc>
        <w:tc>
          <w:tcPr>
            <w:tcW w:w="9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22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Address of customer</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Orders Table:</w:t>
      </w:r>
    </w:p>
    <w:tbl>
      <w:tblPr/>
      <w:tblGrid>
        <w:gridCol w:w="1352"/>
        <w:gridCol w:w="847"/>
        <w:gridCol w:w="1911"/>
      </w:tblGrid>
      <w:tr>
        <w:trPr>
          <w:trHeight w:val="1" w:hRule="atLeast"/>
          <w:jc w:val="left"/>
        </w:trPr>
        <w:tc>
          <w:tcPr>
            <w:tcW w:w="135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Field</w:t>
            </w:r>
          </w:p>
        </w:tc>
        <w:tc>
          <w:tcPr>
            <w:tcW w:w="8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w:t>
            </w:r>
          </w:p>
        </w:tc>
        <w:tc>
          <w:tcPr>
            <w:tcW w:w="191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35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OrderID</w:t>
            </w:r>
          </w:p>
        </w:tc>
        <w:tc>
          <w:tcPr>
            <w:tcW w:w="8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191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Primary Key</w:t>
            </w:r>
          </w:p>
        </w:tc>
      </w:tr>
      <w:tr>
        <w:trPr>
          <w:trHeight w:val="1" w:hRule="atLeast"/>
          <w:jc w:val="left"/>
        </w:trPr>
        <w:tc>
          <w:tcPr>
            <w:tcW w:w="135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CustomerID</w:t>
            </w:r>
          </w:p>
        </w:tc>
        <w:tc>
          <w:tcPr>
            <w:tcW w:w="8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191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Foreign Key</w:t>
            </w:r>
          </w:p>
        </w:tc>
      </w:tr>
      <w:tr>
        <w:trPr>
          <w:trHeight w:val="1" w:hRule="atLeast"/>
          <w:jc w:val="left"/>
        </w:trPr>
        <w:tc>
          <w:tcPr>
            <w:tcW w:w="135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OrderDate</w:t>
            </w:r>
          </w:p>
        </w:tc>
        <w:tc>
          <w:tcPr>
            <w:tcW w:w="8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91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of the order</w:t>
            </w:r>
          </w:p>
        </w:tc>
      </w:tr>
      <w:tr>
        <w:trPr>
          <w:trHeight w:val="1" w:hRule="atLeast"/>
          <w:jc w:val="left"/>
        </w:trPr>
        <w:tc>
          <w:tcPr>
            <w:tcW w:w="135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TotalAmount</w:t>
            </w:r>
          </w:p>
        </w:tc>
        <w:tc>
          <w:tcPr>
            <w:tcW w:w="84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w:t>
            </w:r>
          </w:p>
        </w:tc>
        <w:tc>
          <w:tcPr>
            <w:tcW w:w="191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order amount</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 Structure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File Structure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public/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src/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components/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Navbar.js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Products.js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Contact.js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Footer.js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pages/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Home.js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About.js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App.js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api.js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index.js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package.json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Frontend Files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1.api.js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2.Products.js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and Debugging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 Testing</w:t>
      </w:r>
    </w:p>
    <w:p>
      <w:pPr>
        <w:numPr>
          <w:ilvl w:val="0"/>
          <w:numId w:val="8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w:t>
      </w:r>
      <w:r>
        <w:rPr>
          <w:rFonts w:ascii="Times New Roman" w:hAnsi="Times New Roman" w:cs="Times New Roman" w:eastAsia="Times New Roman"/>
          <w:b/>
          <w:color w:val="auto"/>
          <w:spacing w:val="0"/>
          <w:position w:val="0"/>
          <w:sz w:val="24"/>
          <w:shd w:fill="auto" w:val="clear"/>
        </w:rPr>
        <w:t xml:space="preserve">Postman</w:t>
      </w:r>
      <w:r>
        <w:rPr>
          <w:rFonts w:ascii="Times New Roman" w:hAnsi="Times New Roman" w:cs="Times New Roman" w:eastAsia="Times New Roman"/>
          <w:color w:val="auto"/>
          <w:spacing w:val="0"/>
          <w:position w:val="0"/>
          <w:sz w:val="24"/>
          <w:shd w:fill="auto" w:val="clear"/>
        </w:rPr>
        <w:t xml:space="preserve"> to test API endpoints.</w:t>
      </w:r>
    </w:p>
    <w:p>
      <w:pPr>
        <w:numPr>
          <w:ilvl w:val="0"/>
          <w:numId w:val="8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all CRUD operations for products, customers, and orders.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 Testing</w:t>
      </w:r>
    </w:p>
    <w:p>
      <w:pPr>
        <w:numPr>
          <w:ilvl w:val="0"/>
          <w:numId w:val="8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dynamic rendering of product lists.</w:t>
      </w:r>
    </w:p>
    <w:p>
      <w:pPr>
        <w:numPr>
          <w:ilvl w:val="0"/>
          <w:numId w:val="8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website is responsive on mobile and desktop.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w:t>
      </w:r>
    </w:p>
    <w:p>
      <w:pPr>
        <w:numPr>
          <w:ilvl w:val="0"/>
          <w:numId w:val="8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up OracleDB connectivity with Node.js.</w:t>
      </w:r>
    </w:p>
    <w:p>
      <w:pPr>
        <w:numPr>
          <w:ilvl w:val="0"/>
          <w:numId w:val="8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SQL injection prevention for dynamic table queries.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successfully demonstrates a full-stack web application integrating React, Node.js, and Oracle Database. It is highly scalable and ready for deployment with professional and dynamic features.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15">
    <w:abstractNumId w:val="18"/>
  </w:num>
  <w:num w:numId="81">
    <w:abstractNumId w:val="12"/>
  </w:num>
  <w:num w:numId="83">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00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