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848" w:rsidRPr="00F76E6E" w:rsidRDefault="00B944B5">
      <w:pPr>
        <w:rPr>
          <w:rFonts w:ascii="Nirmala UI" w:hAnsi="Nirmala UI" w:cs="Nirmala UI"/>
          <w:color w:val="1D2129"/>
          <w:shd w:val="clear" w:color="auto" w:fill="FFFFFF"/>
        </w:rPr>
      </w:pP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পারিভাষিক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শব্দ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: </w:t>
      </w:r>
      <w:r w:rsidRPr="00F76E6E">
        <w:rPr>
          <w:rFonts w:ascii="Nirmala UI" w:hAnsi="Nirmala UI" w:cs="Nirmala UI"/>
          <w:color w:val="1D2129"/>
          <w:shd w:val="clear" w:color="auto" w:fill="FFFFFF"/>
        </w:rPr>
        <w:t>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>-</w:t>
      </w:r>
      <w:r w:rsidRPr="00F76E6E">
        <w:rPr>
          <w:rFonts w:ascii="Nirmala UI" w:hAnsi="Nirmala UI" w:cs="Nirmala UI"/>
          <w:color w:val="1D2129"/>
          <w:shd w:val="clear" w:color="auto" w:fill="FFFFFF"/>
        </w:rPr>
        <w:t>৫০</w:t>
      </w:r>
      <w:r w:rsidRPr="00F76E6E">
        <w:rPr>
          <w:rFonts w:ascii="Helvetica" w:hAnsi="Helvetica" w:cs="Helvetica"/>
          <w:color w:val="1D2129"/>
        </w:rPr>
        <w:br/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ক্রম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মূলশব্দ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অর্থ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A.C (Ante 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Christien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)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খ্রিস্টপূর্ব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A.D (Anno Domini)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খ্রিস্টাব্দ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Abbreviation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সংক্ষেপণ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Abstract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সার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সংক্ষিপ্ত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Academic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অধিবিদ্যা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শিক্ষায়তনিক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Academic year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শিক্ষাবর্ষ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Academy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বিদ্যাপীঠ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Accessories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সরঞ্জাম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Accused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অভিযুক্ত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Acknowledgement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প্রাপ্তিস্বীকার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Acting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ভারপ্রাপ্ত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Acting editor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ভারপ্রাপ্ত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সম্পাদক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Address of welcome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অভিনন্দন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পত্র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বা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সংবর্ধনা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ভাষণ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Ad-hoc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অনানুষ্ঠানিক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তদর্থক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Administrator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প্রশাসক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Admit card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প্রবেশ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পত্র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Adult education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বয়স্ক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শিক্ষা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Adviser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উপদেষ্টা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Affidavit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শপথনামা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হলফনামা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Agenda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আলোচ্য</w:t>
      </w:r>
      <w:r w:rsidRPr="00F76E6E">
        <w:rPr>
          <w:rFonts w:ascii="Helvetica" w:hAnsi="Helvetica" w:cs="Helvetica"/>
          <w:color w:val="1D2129"/>
          <w:shd w:val="clear" w:color="auto" w:fill="FFFFFF"/>
        </w:rPr>
        <w:t>-</w:t>
      </w:r>
      <w:r w:rsidRPr="00F76E6E">
        <w:rPr>
          <w:rFonts w:ascii="Nirmala UI" w:hAnsi="Nirmala UI" w:cs="Nirmala UI"/>
          <w:color w:val="1D2129"/>
          <w:shd w:val="clear" w:color="auto" w:fill="FFFFFF"/>
        </w:rPr>
        <w:t>সূচি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Agreement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চুক্তি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সম্মতি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মতৈক্য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Aid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সাহায্য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Air-conditioned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শীতাতপনিয়ন্ত্রিত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Air-mail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বিমান</w:t>
      </w:r>
      <w:r w:rsidRPr="00F76E6E">
        <w:rPr>
          <w:rFonts w:ascii="Helvetica" w:hAnsi="Helvetica" w:cs="Helvetica"/>
          <w:color w:val="1D2129"/>
          <w:shd w:val="clear" w:color="auto" w:fill="FFFFFF"/>
        </w:rPr>
        <w:t>-</w:t>
      </w:r>
      <w:r w:rsidRPr="00F76E6E">
        <w:rPr>
          <w:rFonts w:ascii="Nirmala UI" w:hAnsi="Nirmala UI" w:cs="Nirmala UI"/>
          <w:color w:val="1D2129"/>
          <w:shd w:val="clear" w:color="auto" w:fill="FFFFFF"/>
        </w:rPr>
        <w:t>ডাক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Allotment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বরাদ্দ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Appendix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পরিশিষ্ট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Article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অনুচ্ছেদ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Articles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নিয়মাবলি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ধারা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Assembly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পরিষদ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সভা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৩০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Assembly house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সংসদ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ভবন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৩১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Auditor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হিসাবনিরীক্ষক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৩২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Author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লেখক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গ্রন্থকার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৩৩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Autonomous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স্বায়ত্তশাসিত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৩৪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Background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পটভূমি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৩৫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Bail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জামিন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৩৬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Ballot paper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ভোটপত্র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৩৭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Bankrupt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দেওলিয়া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৩৮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Basic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মৌলিক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মৌল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৩৯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Basic pay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মূল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বেতন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lastRenderedPageBreak/>
        <w:t>৪০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Bearer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বাহক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৪১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Bidder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নিলাম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ডাকিয়ে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৪২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Bidding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নিলাম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ডাক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৪৩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Biodata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জীবনবৃত্তান্ত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৪৪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Biography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জীবনচরিত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জীবনী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৪৫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Book post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খোলাডাক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৪৬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Boyscout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ব্রতী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বালক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৪৭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Brand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ছাপ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মার্কা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৪৮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Break of study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অধ্যয়ন</w:t>
      </w:r>
      <w:r w:rsidRPr="00F76E6E">
        <w:rPr>
          <w:rFonts w:ascii="Helvetica" w:hAnsi="Helvetica" w:cs="Helvetica"/>
          <w:color w:val="1D2129"/>
          <w:shd w:val="clear" w:color="auto" w:fill="FFFFFF"/>
        </w:rPr>
        <w:t>-</w:t>
      </w:r>
      <w:r w:rsidRPr="00F76E6E">
        <w:rPr>
          <w:rFonts w:ascii="Nirmala UI" w:hAnsi="Nirmala UI" w:cs="Nirmala UI"/>
          <w:color w:val="1D2129"/>
          <w:shd w:val="clear" w:color="auto" w:fill="FFFFFF"/>
        </w:rPr>
        <w:t>বিরতি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শিক্ষা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বিরতি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৪৯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Broker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দালাল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৫০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Budget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আয়ব্যয়ক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পারিভাষিক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শব্দ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: </w:t>
      </w:r>
      <w:r w:rsidRPr="00F76E6E">
        <w:rPr>
          <w:rFonts w:ascii="Nirmala UI" w:hAnsi="Nirmala UI" w:cs="Nirmala UI"/>
          <w:color w:val="1D2129"/>
          <w:shd w:val="clear" w:color="auto" w:fill="FFFFFF"/>
        </w:rPr>
        <w:t>৫১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>-</w:t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১০০</w:t>
      </w:r>
      <w:r w:rsidRPr="00F76E6E">
        <w:rPr>
          <w:rFonts w:ascii="Helvetica" w:hAnsi="Helvetica" w:cs="Helvetica"/>
          <w:color w:val="1D2129"/>
        </w:rPr>
        <w:br/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ক্রম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মূলশব্দ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অর্থ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৫১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Bureau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সংস্থা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৫২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Bureaucracy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আমলাতন্ত্র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৫৩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Cabinet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মন্ত্রিপরিষদ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৫৪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Cable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তার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৫৫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Calendar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পঞ্জিকা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৫৬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Calender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ইস্ত্রি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৫৭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Campaign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প্রচারাভিযান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৫৮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Campus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অঙ্গন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ক্যাম্পাস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৫৯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Canon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নীতি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৬০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Capital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পুঁজি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মূলধন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৬১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Caption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শিরোনাম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পরিচিতি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৬২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Carbohydrate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শ্বেতসার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৬৩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Carbon di-oxide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অঙ্গারাম্লজান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৬৪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Care-taker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তত্ত্বাবধায়ক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৬৫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Cargo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মালবাহী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জাহাজ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৬৬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Cartoon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ব্যঙ্গচিত্র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৬৭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Catalogue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তালিকা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গ্রন্থতালিকা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৬৮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Census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আদমশুমারি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৬৯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Chancellor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আচার্য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৭০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Cheque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হুণ্ডি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৭১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Civil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বেসামরিক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৭২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Civil war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গৃহযুদ্ধ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৭৩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Code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বিধি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সংকেত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৭৪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Co-education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সহ</w:t>
      </w:r>
      <w:r w:rsidRPr="00F76E6E">
        <w:rPr>
          <w:rFonts w:ascii="Helvetica" w:hAnsi="Helvetica" w:cs="Helvetica"/>
          <w:color w:val="1D2129"/>
          <w:shd w:val="clear" w:color="auto" w:fill="FFFFFF"/>
        </w:rPr>
        <w:t>-</w:t>
      </w:r>
      <w:r w:rsidRPr="00F76E6E">
        <w:rPr>
          <w:rFonts w:ascii="Nirmala UI" w:hAnsi="Nirmala UI" w:cs="Nirmala UI"/>
          <w:color w:val="1D2129"/>
          <w:shd w:val="clear" w:color="auto" w:fill="FFFFFF"/>
        </w:rPr>
        <w:t>শিক্ষা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৭৫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Coldstorage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হিমাগার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৭৬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Colony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উপনিবেশ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৭৭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Compliment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সৌজন্য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৭৮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Conduct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আচরণ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৭৯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Conference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সম্মেলন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lastRenderedPageBreak/>
        <w:t>৮০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Constitution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সংবিধান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৮১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Contemporary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সমকালীন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৮২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Copy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প্রতিলিপি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৮৩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Copyright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লেখকস্বত্ব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৮৪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Cordon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বেষ্টনী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৮৫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Council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পরিষদ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৮৬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Crown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মুকুট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৮৭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Data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উপাত্ত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৮৮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Dbenture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ঋণপত্র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৮৯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Deed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দলিল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৯০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Deed of gift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দানপত্র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৯১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Defence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প্রতিরক্ষা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৯২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Democracy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গণতন্ত্র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৯৩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Demonstrator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প্রদর্শক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৯৪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Deputation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প্রেষণ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৯৫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Deputy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উপ</w:t>
      </w:r>
      <w:r w:rsidRPr="00F76E6E">
        <w:rPr>
          <w:rFonts w:ascii="Helvetica" w:hAnsi="Helvetica" w:cs="Helvetica"/>
          <w:color w:val="1D2129"/>
          <w:shd w:val="clear" w:color="auto" w:fill="FFFFFF"/>
        </w:rPr>
        <w:t>-</w:t>
      </w:r>
      <w:r w:rsidRPr="00F76E6E">
        <w:rPr>
          <w:rFonts w:ascii="Nirmala UI" w:hAnsi="Nirmala UI" w:cs="Nirmala UI"/>
          <w:color w:val="1D2129"/>
          <w:shd w:val="clear" w:color="auto" w:fill="FFFFFF"/>
        </w:rPr>
        <w:t>প্রতিনিধি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৯৬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Deputy Secretary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উপ</w:t>
      </w:r>
      <w:r w:rsidRPr="00F76E6E">
        <w:rPr>
          <w:rFonts w:ascii="Helvetica" w:hAnsi="Helvetica" w:cs="Helvetica"/>
          <w:color w:val="1D2129"/>
          <w:shd w:val="clear" w:color="auto" w:fill="FFFFFF"/>
        </w:rPr>
        <w:t>-</w:t>
      </w:r>
      <w:r w:rsidRPr="00F76E6E">
        <w:rPr>
          <w:rFonts w:ascii="Nirmala UI" w:hAnsi="Nirmala UI" w:cs="Nirmala UI"/>
          <w:color w:val="1D2129"/>
          <w:shd w:val="clear" w:color="auto" w:fill="FFFFFF"/>
        </w:rPr>
        <w:t>সচিব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৯৭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Devaluation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অবমূল্যায়ন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৯৮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Diagnosis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নিদান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রোগনির্ণয়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৯৯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Diagram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নকশা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১০০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Dialect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উপভাষা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পারিভাষিক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শব্দ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: </w:t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১০১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>-</w:t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১৫০</w:t>
      </w:r>
      <w:r w:rsidRPr="00F76E6E">
        <w:rPr>
          <w:rFonts w:ascii="Helvetica" w:hAnsi="Helvetica" w:cs="Helvetica"/>
          <w:color w:val="1D2129"/>
        </w:rPr>
        <w:br/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ক্রম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মূলশব্দ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অর্থ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১০১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Diploma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উপাধিপত্র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১০২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Diplomacy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কূটনীতি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১০৩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Diplomat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কূটনীতিক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১০৪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Donation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দান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অনুদান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১০৫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Donor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দাতা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১০৬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Dowry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যৌতুক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১০৭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Dynamic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গতিশীল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গভীর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১০৮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Edition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সংস্করণ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১০৯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Editor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সম্পাদক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১১০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Editorial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সম্পাদকীয়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১১১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Element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উপাদান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১১২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Embargo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অবরোধ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নিষেধাজ্ঞা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১১৩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Emigration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অভিভাসন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১১৪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Engineer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প্রকৌশলী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১১৫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Enquiry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অনুসন্ধান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তদন্ত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১১৬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Enterprise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উদ্যোক্তা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১১৭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Equality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সমতা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১১৮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Equation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সমীকরণ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১১৯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Exchange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বিনিময়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lastRenderedPageBreak/>
        <w:t>১২০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Excise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আবগারিশুল্ক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১২১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Ex-officio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পদাধিকার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বলে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১২২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Faculty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অনুষদ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১২৩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Farm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খামার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১২৪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Federal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যুক্তরাষ্ট্রীয়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১২৫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Fiction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কথাসাহিত্য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১২৬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file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নথি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১২৭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final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সমাপ্তি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১২৮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Follow-up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অনুসরণ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করা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১২৯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Forecast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পূর্বাভাস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১৩০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Fund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তহবিল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১৩১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Fundamental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মৌলিক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মৌল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মূল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১৩২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Galaxy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ছায়াপথ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১৩৩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Gazette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ঘোষণাপত্র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১৩৪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Gazetted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ঘোষিত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১৩৫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general manager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মহাব্যবস্থাপক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১৩৬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Geology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ভূতত্ত্ব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১৩৭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Global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বৈশ্বিক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১৩৮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Godown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গুদাম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১৩৯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Goods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পণ্য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মাল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১৪০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Goodwill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সুনাম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১৪১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Govering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Body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পরিচালনা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পর্ষদ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১৪২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graduate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স্নাতক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১৪৩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Gratuity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আনুতোষিক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১৪৪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Green house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সবুজ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বলয়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গ্রিন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হাউস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১৪৫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Green Room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সবুজ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বলয়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১৪৬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Green-room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সাজঘর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১৪৭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Guide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পথপ্রদর্শক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১৪৮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Gunny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চট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১৪৯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Hand bill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প্রচারপত্র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১৫০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Hand-book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তথ্যপুস্তিকা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পারিভাষিক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শব্দ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: </w:t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১৫১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>-</w:t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২০০</w:t>
      </w:r>
      <w:r w:rsidRPr="00F76E6E">
        <w:rPr>
          <w:rFonts w:ascii="Helvetica" w:hAnsi="Helvetica" w:cs="Helvetica"/>
          <w:color w:val="1D2129"/>
        </w:rPr>
        <w:br/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ক্রম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মূলশব্দ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অর্থ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১৫১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Harbor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পোতাশ্রয়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১৫২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Headline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শিরোনাম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১৫৩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Home 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Minstry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স্বরাষ্ট্র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মন্ত্রণালয়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১৫৪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Hood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বোরখা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বোরকা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১৫৫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Hospitality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আতিথেয়তা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১৫৬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Hostage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জিম্মি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১৫৭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Hostile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বৈরী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প্রতিকূল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১৫৮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hydrogen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উদযান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১৫৯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Hygiene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স্বাস্থ্যবিদ্যা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lastRenderedPageBreak/>
        <w:t>১৬০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Hypocrisy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কপটতা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ভণ্ডামি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১৬১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Immigrant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অভিবাসী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১৬২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Index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নির্ঘণ্ট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নির্দেশক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১৬৩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Interim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অন্তর্বর্তীকালীন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১৬৪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Internal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অভ্যন্তরীণ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১৬৫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Interpreter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দোভাষী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১৬৬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Interview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সাক্ষাৎকার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১৬৭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Investigation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অনুসন্ধান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১৬৮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Invisilstor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পরিদর্শক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১৬৯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Irrigation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সেচ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১৭০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Judge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বিচারক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১৭১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Justice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বিচারপতি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১৭২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Key note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মূল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ভাব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মূল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সুর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১৭৩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Keyman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অপরিহার্য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কর্মী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১৭৪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Key-word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মূল</w:t>
      </w:r>
      <w:r w:rsidRPr="00F76E6E">
        <w:rPr>
          <w:rFonts w:ascii="Helvetica" w:hAnsi="Helvetica" w:cs="Helvetica"/>
          <w:color w:val="1D2129"/>
          <w:shd w:val="clear" w:color="auto" w:fill="FFFFFF"/>
        </w:rPr>
        <w:t>-</w:t>
      </w:r>
      <w:r w:rsidRPr="00F76E6E">
        <w:rPr>
          <w:rFonts w:ascii="Nirmala UI" w:hAnsi="Nirmala UI" w:cs="Nirmala UI"/>
          <w:color w:val="1D2129"/>
          <w:shd w:val="clear" w:color="auto" w:fill="FFFFFF"/>
        </w:rPr>
        <w:t>শব্দ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১৭৫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Kingdom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রাজ্য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১৭৬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Knight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বংশীয়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১৭৭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Leap- Year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অধি</w:t>
      </w:r>
      <w:r w:rsidRPr="00F76E6E">
        <w:rPr>
          <w:rFonts w:ascii="Helvetica" w:hAnsi="Helvetica" w:cs="Helvetica"/>
          <w:color w:val="1D2129"/>
          <w:shd w:val="clear" w:color="auto" w:fill="FFFFFF"/>
        </w:rPr>
        <w:t>-</w:t>
      </w:r>
      <w:r w:rsidRPr="00F76E6E">
        <w:rPr>
          <w:rFonts w:ascii="Nirmala UI" w:hAnsi="Nirmala UI" w:cs="Nirmala UI"/>
          <w:color w:val="1D2129"/>
          <w:shd w:val="clear" w:color="auto" w:fill="FFFFFF"/>
        </w:rPr>
        <w:t>বর্ষ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১৭৮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Leap-year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অধিবর্ষ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১৭৯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Legend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কিংবদন্তি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১৮০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Leisure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অবকাশ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১৮১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Liability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দায়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১৮২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Lien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পূর্বস্বত্ব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লিয়েন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১৮৩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Limited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সীমিত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সীমাবদ্ধ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১৮৪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Literal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আক্ষরিক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১৮৫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Literature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সাহিত্য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১৮৬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Lock-up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হাজত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১৮৭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manager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ব্যবস্থাপক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১৮৮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Manifesto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ইশতেহার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১৮৯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Manuscript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পাণ্ডুলিপি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১৯০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Mayor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মেয়র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পুরকর্তা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১৯১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Memorandum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স্মারকলিপি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১৯২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Mercury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পারদ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১৯৩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Method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প্রণালি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১৯৪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Millennium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সহস্রাব্দ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১৯৫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National Assembly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জাতীয়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পরিষদ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১৯৬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Nationalisation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জাতীয়করণ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রাষ্ট্রীয়করণ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১৯৭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Nationality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জাতীয়তা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১৯৮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Nitrogen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যবক্ষারজান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১৯৯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Note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মন্তব্য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২০০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Notice Board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বিজ্ঞপ্তি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ফলক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পারিভাষিক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শব্দ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: </w:t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২০১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>-</w:t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২৫৬</w:t>
      </w:r>
      <w:r w:rsidRPr="00F76E6E">
        <w:rPr>
          <w:rFonts w:ascii="Helvetica" w:hAnsi="Helvetica" w:cs="Helvetica"/>
          <w:color w:val="1D2129"/>
        </w:rPr>
        <w:br/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lastRenderedPageBreak/>
        <w:t>ক্রম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মূলশব্দ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অর্থ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২০১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Nursery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শিশুমালা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তরুশালা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২০২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Obedient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অনুগত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বাধ্য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২০৩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Occupation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বৃত্তি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পেশা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দখল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২০৪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Office-bearer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কর্মচারী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২০৫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Option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ইচ্ছা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২০৬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Optional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ঐচ্ছিক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২০৭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Out-post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ফাঁড়ি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২০৮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oxygen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অম্লজান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২০৯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Para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অনুচ্ছেদ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২১০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Parliament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সংসদ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২১১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Passport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ছাড়পত্র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পাসপোর্ট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২১২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Pay-bill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বেতন</w:t>
      </w:r>
      <w:r w:rsidRPr="00F76E6E">
        <w:rPr>
          <w:rFonts w:ascii="Helvetica" w:hAnsi="Helvetica" w:cs="Helvetica"/>
          <w:color w:val="1D2129"/>
          <w:shd w:val="clear" w:color="auto" w:fill="FFFFFF"/>
        </w:rPr>
        <w:t>-</w:t>
      </w:r>
      <w:r w:rsidRPr="00F76E6E">
        <w:rPr>
          <w:rFonts w:ascii="Nirmala UI" w:hAnsi="Nirmala UI" w:cs="Nirmala UI"/>
          <w:color w:val="1D2129"/>
          <w:shd w:val="clear" w:color="auto" w:fill="FFFFFF"/>
        </w:rPr>
        <w:t>বিল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বেতন</w:t>
      </w:r>
      <w:r w:rsidRPr="00F76E6E">
        <w:rPr>
          <w:rFonts w:ascii="Helvetica" w:hAnsi="Helvetica" w:cs="Helvetica"/>
          <w:color w:val="1D2129"/>
          <w:shd w:val="clear" w:color="auto" w:fill="FFFFFF"/>
        </w:rPr>
        <w:t>-</w:t>
      </w:r>
      <w:r w:rsidRPr="00F76E6E">
        <w:rPr>
          <w:rFonts w:ascii="Nirmala UI" w:hAnsi="Nirmala UI" w:cs="Nirmala UI"/>
          <w:color w:val="1D2129"/>
          <w:shd w:val="clear" w:color="auto" w:fill="FFFFFF"/>
        </w:rPr>
        <w:t>পত্র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২১৩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Payee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প্রাপক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২১৪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periodical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সাময়িকী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২১৫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Philanthropist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লোকহিতৈষী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২১৬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Pollution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দূষণ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২১৭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post graduate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স্নাতকোত্তর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২১৮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Principal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অধ্যক্ষ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প্রধান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২১৯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Principle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তত্ত্ব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সূত্র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নীতি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২২০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Public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সরকারি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লোক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জনসাধারণ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২২১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Public works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গণপূর্ত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২২২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Publication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প্রকাশনা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২২৩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Quarantine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সঙ্গরোধ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২২৪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radio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বেতার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২২৫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Rank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পদমর্যাদা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২২৬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Ratio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অনুপাত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২২৭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Regiment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সৈন্যদল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২২৮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Registration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নিবন্ধন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২২৯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Relation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সম্পর্ক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২৩০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Republic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প্রজাতন্ত্র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২৩১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Routine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রুটিন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নিত্যক্রম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২৩২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Sabotage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অন্তর্ঘাত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২৩৩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Salary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বেতন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২৩৪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Sanction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অনুমোদন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মঞ্জুরি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২৩৫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Scale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মাপনী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স্কেল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ক্রম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২৩৬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Secondary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মাধ্যমিক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২৩৭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Secretary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সচিব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২৩৮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Specialist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বিশেষজ্ঞ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২৩৯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Telecommunication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টেলিযোগাযোগ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২৪০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Termination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অবসান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২৪১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Theory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তত্ত্ব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সিদ্ধান্ত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সূত্র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lastRenderedPageBreak/>
        <w:t>২৪২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training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প্রশিক্ষণ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২৪৩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Union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সংঘ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ইউনিয়ন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;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সংযোগ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২৪৪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Up-to-date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হালনাগাদ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২৪৫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Urbanization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নগরায়ন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২৪৬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Vacation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অবকাশ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ছুটি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২৪৭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Valid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বৈধ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সিদ্ধ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চালু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২৪৮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Vehicle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যান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গাড়ি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২৪৯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Venue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স্থান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২৫০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Viva-voce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মৌখিক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পরীক্ষা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২৫১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Vocation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বৃত্তি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২৫২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Walk-out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সভাবর্জন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ওয়াক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আউট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২৫৩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White paper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শ্বেতপত্র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২৫৪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Worship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পূজা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২৫৫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Year-Book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বর্ষপঞ্জি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Nirmala UI" w:hAnsi="Nirmala UI" w:cs="Nirmala UI"/>
          <w:color w:val="1D2129"/>
          <w:shd w:val="clear" w:color="auto" w:fill="FFFFFF"/>
        </w:rPr>
        <w:t>২৫৬</w:t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Zone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অঞ্চল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;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বলয়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/ </w:t>
      </w:r>
      <w:proofErr w:type="spellStart"/>
      <w:r w:rsidRPr="00F76E6E">
        <w:rPr>
          <w:rFonts w:ascii="Nirmala UI" w:hAnsi="Nirmala UI" w:cs="Nirmala UI"/>
          <w:color w:val="1D2129"/>
          <w:shd w:val="clear" w:color="auto" w:fill="FFFFFF"/>
        </w:rPr>
        <w:t>মণ্ডল</w:t>
      </w:r>
      <w:proofErr w:type="spellEnd"/>
    </w:p>
    <w:p w:rsidR="00F76E6E" w:rsidRPr="00F76E6E" w:rsidRDefault="00F76E6E">
      <w:bookmarkStart w:id="0" w:name="_GoBack"/>
      <w:bookmarkEnd w:id="0"/>
      <w:r w:rsidRPr="00F76E6E">
        <w:rPr>
          <w:rFonts w:ascii="Helvetica" w:hAnsi="Helvetica" w:cs="Helvetica"/>
          <w:color w:val="1D2129"/>
          <w:shd w:val="clear" w:color="auto" w:fill="FFFFFF"/>
        </w:rPr>
        <w:t>1. Accommodation --- 'cc', 'mm'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2. Aggression ---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gg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ss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3. 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Aluminium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--- u mini u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4. Anniversary ---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nn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ary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5.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Anonymous --- 'no',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mo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6.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Assessment ---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ss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ss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7.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Balloon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--- 'll'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>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oo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8.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Brilliant --- ill i ant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9.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Bureau ----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bu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', 'au'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10. Colleague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--- 'll'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>, 'ague'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11.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Commentary --- 'mm',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ary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12.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Committee --- 'mm',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tt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ee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13. Connoisseur ---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onno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ss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14. Conscious ---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sci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15. Correspondence ---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rr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ence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16.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Courteous --- 'court',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eo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17.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Curriculum ---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rr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ulum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18. Deficiency ---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fici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19. Diabetes ---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dia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', '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be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20. 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Diarrhoea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---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dia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rr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hoea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21.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Discipline --- '3 i'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22.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Efficiency ---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ff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ici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23. Dysentery --- '2 y'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24. Enthusiastic ---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sias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25. Envelope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--- 've'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>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pe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26. Entrepreneur ---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tre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', 'pre',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neur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27. Exhibition ---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hibi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28. Facsimile ---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simi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29.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Fictitious ---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titi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30.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Fluorescent ---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uo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esce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31. Grammar ---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amma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lastRenderedPageBreak/>
        <w:t xml:space="preserve">32.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Grievance ---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ie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33.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Guarantee ---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ua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ee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34. Guerrilla ---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ue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rr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, 'll'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35.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Interference/ Reference/ Conference -- 'single f', 'single r'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36.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Jewellery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-- '3 e'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, 'll'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37.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Liaison--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iai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38.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Maneuver--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eu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39.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Mediocre 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ocre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40.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Messenger -- '3 e'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41.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Mileage--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ea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42.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Millennium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-- 'll'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>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nn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43. Millionaire 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aire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44.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Minuscule--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uscu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45.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Miscellaneous 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ella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46.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Nuisance--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nui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47.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Occasion -- 'cc'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48. Occurrence -- 'cc',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rr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ence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49. Oppression 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pp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ss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50.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Onomatopoeia -- '4 o'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51.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Palatable -- '3 a'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52. Parallel -- '2 a'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, 'll'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53.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Perseverance -- '4 e'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54.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Personnel 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nnel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55. Phenomenon 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enom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enon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56. Picnicking --- '3 i'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57.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Pneumonia/ Pneumatics 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pneu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58.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Precedence-- '4 e'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59.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Presumptuous 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mpt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', '3 u'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60.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Profession 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ss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61. Questionnaire -- 'question + 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naire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62. Recession--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ss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63. Rehearsal -- 'e-e-a-a'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64.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Restaurant--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aur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', 'ant'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65.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Satellite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-- 'll'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66. Scintillation --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cin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', 'till'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67. Shakespeare -- 'shake', '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eare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68. Skiing -- 'ii'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69. 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Sophomore -- '3 o'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70.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Superintendent -- 'super', 'in', 'ten', 'dent'</w:t>
      </w:r>
      <w:r w:rsidRPr="00F76E6E">
        <w:rPr>
          <w:rFonts w:ascii="Helvetica" w:hAnsi="Helvetica" w:cs="Helvetica"/>
          <w:color w:val="1D2129"/>
        </w:rPr>
        <w:br/>
      </w:r>
      <w:hyperlink r:id="rId5" w:history="1">
        <w:r w:rsidRPr="00F76E6E">
          <w:rPr>
            <w:rStyle w:val="58cl"/>
            <w:rFonts w:ascii="inherit" w:hAnsi="inherit" w:cs="Helvetica"/>
            <w:color w:val="365899"/>
            <w:shd w:val="clear" w:color="auto" w:fill="FFFFFF"/>
          </w:rPr>
          <w:t>#</w:t>
        </w:r>
        <w:proofErr w:type="spellStart"/>
        <w:r w:rsidRPr="00F76E6E">
          <w:rPr>
            <w:rStyle w:val="58cm"/>
            <w:rFonts w:ascii="inherit" w:hAnsi="inherit" w:cs="Helvetica"/>
            <w:color w:val="365899"/>
            <w:shd w:val="clear" w:color="auto" w:fill="FFFFFF"/>
          </w:rPr>
          <w:t>Be_Careful_Words_Of_Same_Type_Spelling</w:t>
        </w:r>
        <w:proofErr w:type="spellEnd"/>
      </w:hyperlink>
      <w:r w:rsidRPr="00F76E6E">
        <w:rPr>
          <w:rFonts w:ascii="Helvetica" w:hAnsi="Helvetica" w:cs="Helvetica"/>
          <w:color w:val="1D2129"/>
          <w:shd w:val="clear" w:color="auto" w:fill="FFFFFF"/>
        </w:rPr>
        <w:t>: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Abstract=conceptual.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Extract=withdraw.</w:t>
      </w:r>
      <w:r w:rsidRPr="00F76E6E">
        <w:rPr>
          <w:rFonts w:ascii="Helvetica" w:hAnsi="Helvetica" w:cs="Helvetica"/>
          <w:color w:val="1D2129"/>
        </w:rPr>
        <w:br/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2.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Accede=agree to.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Exceed=surpass.</w:t>
      </w:r>
      <w:r w:rsidRPr="00F76E6E">
        <w:rPr>
          <w:rFonts w:ascii="Helvetica" w:hAnsi="Helvetica" w:cs="Helvetica"/>
          <w:color w:val="1D2129"/>
        </w:rPr>
        <w:br/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3.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Adapt=become habituated.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lastRenderedPageBreak/>
        <w:t>Adept=proficient.</w:t>
      </w:r>
      <w:r w:rsidRPr="00F76E6E">
        <w:rPr>
          <w:rFonts w:ascii="Helvetica" w:hAnsi="Helvetica" w:cs="Helvetica"/>
          <w:color w:val="1D2129"/>
        </w:rPr>
        <w:br/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4.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Adduce=mention, proffer.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Induce=encourage, spark off.</w:t>
      </w:r>
      <w:r w:rsidRPr="00F76E6E">
        <w:rPr>
          <w:rFonts w:ascii="Helvetica" w:hAnsi="Helvetica" w:cs="Helvetica"/>
          <w:color w:val="1D2129"/>
        </w:rPr>
        <w:br/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5.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Adverse=inauspicious.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Averse=opposed.</w:t>
      </w:r>
      <w:r w:rsidRPr="00F76E6E">
        <w:rPr>
          <w:rFonts w:ascii="Helvetica" w:hAnsi="Helvetica" w:cs="Helvetica"/>
          <w:color w:val="1D2129"/>
        </w:rPr>
        <w:br/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6.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Allusion=reference.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Illusion=delusion, apparition.</w:t>
      </w:r>
      <w:r w:rsidRPr="00F76E6E">
        <w:rPr>
          <w:rFonts w:ascii="Helvetica" w:hAnsi="Helvetica" w:cs="Helvetica"/>
          <w:color w:val="1D2129"/>
        </w:rPr>
        <w:br/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7.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Altar=mound, platform.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Alter=revamp, redo.</w:t>
      </w:r>
      <w:r w:rsidRPr="00F76E6E">
        <w:rPr>
          <w:rFonts w:ascii="Helvetica" w:hAnsi="Helvetica" w:cs="Helvetica"/>
          <w:color w:val="1D2129"/>
        </w:rPr>
        <w:br/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8.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Alternately=to occur in a successive manner.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Alternatively=on the other hand, otherwise.</w:t>
      </w:r>
      <w:r w:rsidRPr="00F76E6E">
        <w:rPr>
          <w:rFonts w:ascii="Helvetica" w:hAnsi="Helvetica" w:cs="Helvetica"/>
          <w:color w:val="1D2129"/>
        </w:rPr>
        <w:br/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9.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Assay=evaluation, scrutiny.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Essay=article, endeavor.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10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Beach=seashore.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Beech=a large tree with gray bake.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11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Birth=nativity, genesis.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Berth=bunk, bed.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12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Calendar=schedule of date.</w:t>
      </w:r>
      <w:r w:rsidRPr="00F76E6E">
        <w:rPr>
          <w:rFonts w:ascii="Helvetica" w:hAnsi="Helvetica" w:cs="Helvetica"/>
          <w:color w:val="1D2129"/>
        </w:rPr>
        <w:br/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Calender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=machine to press cloths.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13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Cereal=grain.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Serial=sequence.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14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Chagrin=vexation.</w:t>
      </w:r>
      <w:r w:rsidRPr="00F76E6E">
        <w:rPr>
          <w:rFonts w:ascii="Helvetica" w:hAnsi="Helvetica" w:cs="Helvetica"/>
          <w:color w:val="1D2129"/>
        </w:rPr>
        <w:br/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Chagreen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=leather of ass, horse.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15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Collision=crush, smash.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Collusion=conspiracy, collaboration.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16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Complement=addition.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Compliment=accolade, bouquet.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17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Confidant=bosom friend, intimate.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Confident=sanguine.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18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Cord=rope, string.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Chord=a Straight line joining the ends of an arc.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19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Currant=a small dried fruit.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Current=contemporary, stream.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lastRenderedPageBreak/>
        <w:t>20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Defer=postpone, mothball.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Differ=contrast.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21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Demur=protest, take issue.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Demure=modest, unassuming, decent.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22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Deprecate=deplore, abhor.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Depreciate=devalue, mark down.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23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Dual=twofold, twin.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Duel=confrontation or contest between two parties.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24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Elicit=obtain, extract.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Illicit=illegal, felonious.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25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Eligible=qualified, entitled.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Illegible=unreadable.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26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Eminent=illustrious, exulted.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Imminent=forthcoming, approaching.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27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Emerge=come out, come forth.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Immerse=submerge, drench.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28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Excite=thrill, exhilarate.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Incite=stir up, provoke.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29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Formally=traditionally, ritually.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Formerly=previously, once upon a time.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30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Gloss=smooth surface.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Gloze=make excuse.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31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Hoard=a store of valuable things.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Horde=large group of people.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32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Kernel=essence, seed.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Colonel=a rank of army officer.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33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Luxuriant=rich and profuse in growth.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Luxurious=giving self-indulgent pleasure.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34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Knave=dishonest or unscrupulous.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Nave=central part of church.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35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Naval=relating to navy.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Navel=central point of a place.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lastRenderedPageBreak/>
        <w:t>36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Oblation=offerings to god.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Obligation=condition of being bound.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37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Odious=extremely unpleasant, repulsive.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Odorous=full of smell.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38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Personality=individual's distinctive character.</w:t>
      </w:r>
      <w:r w:rsidRPr="00F76E6E">
        <w:rPr>
          <w:rFonts w:ascii="Helvetica" w:hAnsi="Helvetica" w:cs="Helvetica"/>
          <w:color w:val="1D2129"/>
        </w:rPr>
        <w:br/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Personalty</w:t>
      </w:r>
      <w:proofErr w:type="spellEnd"/>
      <w:r w:rsidRPr="00F76E6E">
        <w:rPr>
          <w:rFonts w:ascii="Helvetica" w:hAnsi="Helvetica" w:cs="Helvetica"/>
          <w:color w:val="1D2129"/>
          <w:shd w:val="clear" w:color="auto" w:fill="FFFFFF"/>
        </w:rPr>
        <w:t>=personal property.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39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Peak=apex.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Pique=make a feeling of irritation.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40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Rout=debacle, trouncing.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Route=way, course, passage.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41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Session=meeting.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Cession=surrender.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42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Sooth=truth.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Soothe=calm, subdue.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43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Stationary=motionless, parked.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Stationery=paper, pen and other materials for writing.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44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Straight=linear.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Strait=channel.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45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Style=manner, approach.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Stile=an arrangement of steps to climb over.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46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Summary=synopsis, encapsulation.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Summery=related to summer.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47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Vicious=brutal, ferocious, savage.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Viscous=sticky, gummy.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48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Wrath=anger, outrage.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Wreathe=cover, festoon.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49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Yolk=yellow internal part of egg.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Yoke=a wooden crosspiece that is fastened over the necks of the two animals.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50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Zealous=fervent, ardent, forbid.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Jealous=resentful, envious, covetous.</w:t>
      </w:r>
      <w:r w:rsidRPr="00F76E6E">
        <w:rPr>
          <w:rFonts w:ascii="Helvetica" w:hAnsi="Helvetica" w:cs="Helvetica"/>
          <w:color w:val="1D2129"/>
        </w:rPr>
        <w:br/>
      </w:r>
      <w:hyperlink r:id="rId6" w:history="1">
        <w:r w:rsidRPr="00F76E6E">
          <w:rPr>
            <w:rStyle w:val="58cl"/>
            <w:rFonts w:ascii="inherit" w:hAnsi="inherit" w:cs="Helvetica"/>
            <w:color w:val="365899"/>
            <w:shd w:val="clear" w:color="auto" w:fill="FFFFFF"/>
          </w:rPr>
          <w:t>#</w:t>
        </w:r>
        <w:proofErr w:type="spellStart"/>
        <w:r w:rsidRPr="00F76E6E">
          <w:rPr>
            <w:rStyle w:val="58cm"/>
            <w:rFonts w:ascii="inherit" w:hAnsi="inherit" w:cs="Helvetica"/>
            <w:color w:val="365899"/>
            <w:shd w:val="clear" w:color="auto" w:fill="FFFFFF"/>
          </w:rPr>
          <w:t>Be_Careful_Preposition</w:t>
        </w:r>
        <w:proofErr w:type="spellEnd"/>
      </w:hyperlink>
      <w:r w:rsidRPr="00F76E6E">
        <w:rPr>
          <w:rFonts w:ascii="Helvetica" w:hAnsi="Helvetica" w:cs="Helvetica"/>
          <w:color w:val="1D2129"/>
          <w:shd w:val="clear" w:color="auto" w:fill="FFFFFF"/>
        </w:rPr>
        <w:t>: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</w:t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lastRenderedPageBreak/>
        <w:t>Agree to-- proposal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Agree with-- a person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2.</w:t>
      </w:r>
      <w:r w:rsidRPr="00F76E6E">
        <w:rPr>
          <w:rFonts w:ascii="Helvetica" w:hAnsi="Helvetica" w:cs="Helvetica"/>
          <w:color w:val="1D2129"/>
        </w:rPr>
        <w:br/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Anxious about-- something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Anxious for-- a person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3.</w:t>
      </w:r>
      <w:proofErr w:type="gramEnd"/>
      <w:r w:rsidRPr="00F76E6E">
        <w:rPr>
          <w:rFonts w:ascii="Helvetica" w:hAnsi="Helvetica" w:cs="Helvetica"/>
          <w:color w:val="1D2129"/>
        </w:rPr>
        <w:br/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Apology for-- something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Apology to-- a person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4.</w:t>
      </w:r>
      <w:proofErr w:type="gramEnd"/>
      <w:r w:rsidRPr="00F76E6E">
        <w:rPr>
          <w:rFonts w:ascii="Helvetica" w:hAnsi="Helvetica" w:cs="Helvetica"/>
          <w:color w:val="1D2129"/>
        </w:rPr>
        <w:br/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Angry at-- something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Angry with-- a person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5.</w:t>
      </w:r>
      <w:proofErr w:type="gramEnd"/>
      <w:r w:rsidRPr="00F76E6E">
        <w:rPr>
          <w:rFonts w:ascii="Helvetica" w:hAnsi="Helvetica" w:cs="Helvetica"/>
          <w:color w:val="1D2129"/>
        </w:rPr>
        <w:br/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Bias towards-- in 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favour</w:t>
      </w:r>
      <w:proofErr w:type="spell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Bias against-- in </w:t>
      </w:r>
      <w:proofErr w:type="spellStart"/>
      <w:r w:rsidRPr="00F76E6E">
        <w:rPr>
          <w:rFonts w:ascii="Helvetica" w:hAnsi="Helvetica" w:cs="Helvetica"/>
          <w:color w:val="1D2129"/>
          <w:shd w:val="clear" w:color="auto" w:fill="FFFFFF"/>
        </w:rPr>
        <w:t>unfavour</w:t>
      </w:r>
      <w:proofErr w:type="spellEnd"/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6.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Blind of-- cannot see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Blind to-- indifferent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7.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Compare to---- between heterogeneous items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Compare with-- between homogeneous items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8.</w:t>
      </w:r>
      <w:r w:rsidRPr="00F76E6E">
        <w:rPr>
          <w:rFonts w:ascii="Helvetica" w:hAnsi="Helvetica" w:cs="Helvetica"/>
          <w:color w:val="1D2129"/>
        </w:rPr>
        <w:br/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Concerned for-- anxious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Concerned with-- involved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9.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Consist in-- existed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Consist of-- made of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10.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Deal in-- something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Deal with-- person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11.</w:t>
      </w:r>
      <w:r w:rsidRPr="00F76E6E">
        <w:rPr>
          <w:rFonts w:ascii="Helvetica" w:hAnsi="Helvetica" w:cs="Helvetica"/>
          <w:color w:val="1D2129"/>
        </w:rPr>
        <w:br/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Entrust to-- person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Entrust with-- something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12.</w:t>
      </w:r>
      <w:proofErr w:type="gramEnd"/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Work for-- something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Work with-- person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13.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Treat of-- discuss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Treat to-- feed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14.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Taste for-- fondness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Taste of-- experience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15.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Retire to-- go to sleep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Retire from-- end of job life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16.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Popular for-- something</w:t>
      </w:r>
      <w:r w:rsidRPr="00F76E6E">
        <w:rPr>
          <w:rFonts w:ascii="Helvetica" w:hAnsi="Helvetica" w:cs="Helvetica"/>
          <w:color w:val="1D2129"/>
        </w:rPr>
        <w:br/>
      </w:r>
      <w:proofErr w:type="gramStart"/>
      <w:r w:rsidRPr="00F76E6E">
        <w:rPr>
          <w:rFonts w:ascii="Helvetica" w:hAnsi="Helvetica" w:cs="Helvetica"/>
          <w:color w:val="1D2129"/>
          <w:shd w:val="clear" w:color="auto" w:fill="FFFFFF"/>
        </w:rPr>
        <w:t>Popular</w:t>
      </w:r>
      <w:proofErr w:type="gramEnd"/>
      <w:r w:rsidRPr="00F76E6E">
        <w:rPr>
          <w:rFonts w:ascii="Helvetica" w:hAnsi="Helvetica" w:cs="Helvetica"/>
          <w:color w:val="1D2129"/>
          <w:shd w:val="clear" w:color="auto" w:fill="FFFFFF"/>
        </w:rPr>
        <w:t xml:space="preserve"> with-- person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17.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lastRenderedPageBreak/>
        <w:t>Part from-- person</w:t>
      </w:r>
      <w:r w:rsidRPr="00F76E6E">
        <w:rPr>
          <w:rFonts w:ascii="Helvetica" w:hAnsi="Helvetica" w:cs="Helvetica"/>
          <w:color w:val="1D2129"/>
        </w:rPr>
        <w:br/>
      </w:r>
      <w:r w:rsidRPr="00F76E6E">
        <w:rPr>
          <w:rFonts w:ascii="Helvetica" w:hAnsi="Helvetica" w:cs="Helvetica"/>
          <w:color w:val="1D2129"/>
          <w:shd w:val="clear" w:color="auto" w:fill="FFFFFF"/>
        </w:rPr>
        <w:t>part with-- something</w:t>
      </w:r>
    </w:p>
    <w:sectPr w:rsidR="00F76E6E" w:rsidRPr="00F76E6E" w:rsidSect="00B944B5">
      <w:pgSz w:w="12240" w:h="15840"/>
      <w:pgMar w:top="720" w:right="720" w:bottom="720" w:left="115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4B5"/>
    <w:rsid w:val="00926848"/>
    <w:rsid w:val="00B944B5"/>
    <w:rsid w:val="00F7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F76E6E"/>
  </w:style>
  <w:style w:type="character" w:customStyle="1" w:styleId="58cm">
    <w:name w:val="_58cm"/>
    <w:basedOn w:val="DefaultParagraphFont"/>
    <w:rsid w:val="00F76E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F76E6E"/>
  </w:style>
  <w:style w:type="character" w:customStyle="1" w:styleId="58cm">
    <w:name w:val="_58cm"/>
    <w:basedOn w:val="DefaultParagraphFont"/>
    <w:rsid w:val="00F76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be_careful_preposition?source=feed_text" TargetMode="External"/><Relationship Id="rId5" Type="http://schemas.openxmlformats.org/officeDocument/2006/relationships/hyperlink" Target="https://www.facebook.com/hashtag/be_careful_words_of_same_type_spelling?source=feed_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1854</Words>
  <Characters>10574</Characters>
  <Application>Microsoft Office Word</Application>
  <DocSecurity>0</DocSecurity>
  <Lines>88</Lines>
  <Paragraphs>24</Paragraphs>
  <ScaleCrop>false</ScaleCrop>
  <Company/>
  <LinksUpToDate>false</LinksUpToDate>
  <CharactersWithSpaces>12404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2018-08-15T08:15:00Z</dcterms:created>
  <dcterms:modified xsi:type="dcterms:W3CDTF">2018-08-15T08:29:00Z</dcterms:modified>
</cp:coreProperties>
</file>