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C0" w:rsidRDefault="006861C0" w:rsidP="006861C0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16)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t xml:space="preserve"> pro forma= as a matter of form (especially of an invoice sent in advance)</w:t>
      </w:r>
      <w:r>
        <w:rPr>
          <w:rFonts w:ascii="Helvetica" w:hAnsi="Helvetica" w:cs="Helvetica"/>
          <w:color w:val="1D2129"/>
          <w:sz w:val="21"/>
          <w:szCs w:val="21"/>
        </w:rPr>
        <w:br/>
        <w:t>17)sine die= (of business) adjourned indefinitely</w:t>
      </w:r>
      <w:r>
        <w:rPr>
          <w:rFonts w:ascii="Helvetica" w:hAnsi="Helvetica" w:cs="Helvetica"/>
          <w:color w:val="1D2129"/>
          <w:sz w:val="21"/>
          <w:szCs w:val="21"/>
        </w:rPr>
        <w:br/>
        <w:t>18)status quo= the existing state of affairs</w:t>
      </w:r>
      <w:r>
        <w:rPr>
          <w:rFonts w:ascii="Helvetica" w:hAnsi="Helvetica" w:cs="Helvetica"/>
          <w:color w:val="1D2129"/>
          <w:sz w:val="21"/>
          <w:szCs w:val="21"/>
        </w:rPr>
        <w:br/>
        <w:t>19)terra incognita= unknown territory</w:t>
      </w:r>
      <w:r>
        <w:rPr>
          <w:rFonts w:ascii="Helvetica" w:hAnsi="Helvetica" w:cs="Helvetica"/>
          <w:color w:val="1D2129"/>
          <w:sz w:val="21"/>
          <w:szCs w:val="21"/>
        </w:rPr>
        <w:br/>
        <w:t>20)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tete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-a-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tete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an intimate conversation</w:t>
      </w:r>
      <w:r>
        <w:rPr>
          <w:rFonts w:ascii="Helvetica" w:hAnsi="Helvetica" w:cs="Helvetica"/>
          <w:color w:val="1D2129"/>
          <w:sz w:val="21"/>
          <w:szCs w:val="21"/>
        </w:rPr>
        <w:br/>
        <w:t>21)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-a-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in relation to, compared with</w:t>
      </w:r>
      <w:r>
        <w:rPr>
          <w:rFonts w:ascii="Helvetica" w:hAnsi="Helvetica" w:cs="Helvetica"/>
          <w:color w:val="1D2129"/>
          <w:sz w:val="21"/>
          <w:szCs w:val="21"/>
        </w:rPr>
        <w:br/>
        <w:t>22)via media= a compromise</w:t>
      </w:r>
      <w:r>
        <w:rPr>
          <w:rFonts w:ascii="Helvetica" w:hAnsi="Helvetica" w:cs="Helvetica"/>
          <w:color w:val="1D2129"/>
          <w:sz w:val="21"/>
          <w:szCs w:val="21"/>
        </w:rPr>
        <w:br/>
        <w:t>23)alma mater= the university, school, or college one attends or attended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24)amicus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curaie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an impartial adviser in a court of law.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amicicuraie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25)habeas corpus= obligatory duties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26)sub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judice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under jurisdiction</w:t>
      </w:r>
      <w:r>
        <w:rPr>
          <w:rFonts w:ascii="Helvetica" w:hAnsi="Helvetica" w:cs="Helvetica"/>
          <w:color w:val="1D2129"/>
          <w:sz w:val="21"/>
          <w:szCs w:val="21"/>
        </w:rPr>
        <w:br/>
        <w:t>27)ad valorem= according to the value</w:t>
      </w:r>
      <w:r>
        <w:rPr>
          <w:rFonts w:ascii="Helvetica" w:hAnsi="Helvetica" w:cs="Helvetica"/>
          <w:color w:val="1D2129"/>
          <w:sz w:val="21"/>
          <w:szCs w:val="21"/>
        </w:rPr>
        <w:br/>
        <w:t>28)vice-versa= the term being exchanged</w:t>
      </w:r>
      <w:r>
        <w:rPr>
          <w:rFonts w:ascii="Helvetica" w:hAnsi="Helvetica" w:cs="Helvetica"/>
          <w:color w:val="1D2129"/>
          <w:sz w:val="21"/>
          <w:szCs w:val="21"/>
        </w:rPr>
        <w:br/>
        <w:t>29)faux pass= an embarrassing social mistake</w:t>
      </w:r>
      <w:r>
        <w:rPr>
          <w:rFonts w:ascii="Helvetica" w:hAnsi="Helvetica" w:cs="Helvetica"/>
          <w:color w:val="1D2129"/>
          <w:sz w:val="21"/>
          <w:szCs w:val="21"/>
        </w:rPr>
        <w:br/>
        <w:t>30)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verslibre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irregular or unrhymed verse.</w:t>
      </w:r>
    </w:p>
    <w:p w:rsidR="006861C0" w:rsidRDefault="006861C0" w:rsidP="006861C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31)AD= Anno Domini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32)'ad hoc' is a---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latin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word</w:t>
      </w:r>
      <w:r>
        <w:rPr>
          <w:rFonts w:ascii="Helvetica" w:hAnsi="Helvetica" w:cs="Helvetica"/>
          <w:color w:val="1D2129"/>
          <w:sz w:val="21"/>
          <w:szCs w:val="21"/>
        </w:rPr>
        <w:br/>
        <w:t>33)bid adieu= saying good bye</w:t>
      </w:r>
      <w:r>
        <w:rPr>
          <w:rFonts w:ascii="Helvetica" w:hAnsi="Helvetica" w:cs="Helvetica"/>
          <w:color w:val="1D2129"/>
          <w:sz w:val="21"/>
          <w:szCs w:val="21"/>
        </w:rPr>
        <w:br/>
        <w:t>34)affidavit = written statement made under oath</w:t>
      </w:r>
      <w:r>
        <w:rPr>
          <w:rFonts w:ascii="Helvetica" w:hAnsi="Helvetica" w:cs="Helvetica"/>
          <w:color w:val="1D2129"/>
          <w:sz w:val="21"/>
          <w:szCs w:val="21"/>
        </w:rPr>
        <w:br/>
        <w:t>35)bon voyage = wish a good trip</w:t>
      </w:r>
      <w:r>
        <w:rPr>
          <w:rFonts w:ascii="Helvetica" w:hAnsi="Helvetica" w:cs="Helvetica"/>
          <w:color w:val="1D2129"/>
          <w:sz w:val="21"/>
          <w:szCs w:val="21"/>
        </w:rPr>
        <w:br/>
        <w:t>36)CV= Curriculum vitae</w:t>
      </w:r>
      <w:r>
        <w:rPr>
          <w:rFonts w:ascii="Helvetica" w:hAnsi="Helvetica" w:cs="Helvetica"/>
          <w:color w:val="1D2129"/>
          <w:sz w:val="21"/>
          <w:szCs w:val="21"/>
        </w:rPr>
        <w:br/>
        <w:t>37)cul-de-sac= dead end, a street closed at one end</w:t>
      </w:r>
      <w:r>
        <w:rPr>
          <w:rFonts w:ascii="Helvetica" w:hAnsi="Helvetica" w:cs="Helvetica"/>
          <w:color w:val="1D2129"/>
          <w:sz w:val="21"/>
          <w:szCs w:val="21"/>
        </w:rPr>
        <w:br/>
        <w:t>38)bona fide= good faith</w:t>
      </w:r>
      <w:r>
        <w:rPr>
          <w:rFonts w:ascii="Helvetica" w:hAnsi="Helvetica" w:cs="Helvetica"/>
          <w:color w:val="1D2129"/>
          <w:sz w:val="21"/>
          <w:szCs w:val="21"/>
        </w:rPr>
        <w:br/>
        <w:t>39)BC= Before Christ</w:t>
      </w:r>
      <w:r>
        <w:rPr>
          <w:rFonts w:ascii="Helvetica" w:hAnsi="Helvetica" w:cs="Helvetica"/>
          <w:color w:val="1D2129"/>
          <w:sz w:val="21"/>
          <w:szCs w:val="21"/>
        </w:rPr>
        <w:br/>
        <w:t>40)de facto= in fact, in reality</w:t>
      </w:r>
      <w:r>
        <w:rPr>
          <w:rFonts w:ascii="Helvetica" w:hAnsi="Helvetica" w:cs="Helvetica"/>
          <w:color w:val="1D2129"/>
          <w:sz w:val="21"/>
          <w:szCs w:val="21"/>
        </w:rPr>
        <w:br/>
        <w:t>41)de facto ruler= actual ruler</w:t>
      </w:r>
      <w:r>
        <w:rPr>
          <w:rFonts w:ascii="Helvetica" w:hAnsi="Helvetica" w:cs="Helvetica"/>
          <w:color w:val="1D2129"/>
          <w:sz w:val="21"/>
          <w:szCs w:val="21"/>
        </w:rPr>
        <w:br/>
        <w:t>42)debut= first appearance</w:t>
      </w:r>
      <w:r>
        <w:rPr>
          <w:rFonts w:ascii="Helvetica" w:hAnsi="Helvetica" w:cs="Helvetica"/>
          <w:color w:val="1D2129"/>
          <w:sz w:val="21"/>
          <w:szCs w:val="21"/>
        </w:rPr>
        <w:br/>
        <w:t>43)en masse(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french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phrase)= in a body</w:t>
      </w:r>
      <w:r>
        <w:rPr>
          <w:rFonts w:ascii="Helvetica" w:hAnsi="Helvetica" w:cs="Helvetica"/>
          <w:color w:val="1D2129"/>
          <w:sz w:val="21"/>
          <w:szCs w:val="21"/>
        </w:rPr>
        <w:br/>
        <w:t>44)e.g.(exempli gratia)= for example</w:t>
      </w:r>
      <w:r>
        <w:rPr>
          <w:rFonts w:ascii="Helvetica" w:hAnsi="Helvetica" w:cs="Helvetica"/>
          <w:color w:val="1D2129"/>
          <w:sz w:val="21"/>
          <w:szCs w:val="21"/>
        </w:rPr>
        <w:br/>
        <w:t>45)en route= on the way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1) Quid pro quo--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যেমন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কুকুর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,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তেমন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মুগুর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2) Laissez -faire 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অর্থনীতির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অবাধনীতি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অবলম্বনের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নীতি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3) in vitro 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জীবিত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প্রানীর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বাহিরে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কৃত্রিম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পরিহেশ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Bete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noire 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ঘৃন্য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ব্যক্তি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5) Hobson's choice 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যেটা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দিচ্ছি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সেটা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নইলে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কোনটা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়।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6) Au courant 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হালনাগাদ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7) Mea Culpa----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ভুল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স্বীকারোক্তি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8// Raison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d'etre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-----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জিনিসের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অস্তিত্বের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কারন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9) Tabula rasa-----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আরেপিত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বিদ্যা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দ্বারা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আক্রান্ত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়।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10) Carte Blanche 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বেহিসাব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ক্ষমতা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11) Avant-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garde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প্রগতির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পুরোধা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যারা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নিত্যনতুন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উদ্ধাবনের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সাথে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যুক্ত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12) Ne plus ultra 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পরিপূর্ণতা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উৎকর্ষের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আর্দশ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13) Sui generis----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অতুলনীয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়।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14) Noblesse oblige 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অভিজাত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হওয়ার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কারনে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দয়ালু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দেখানোর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বাধ্যবাধকতা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15) Hoi polloi----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16) Idiot savant------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বুদ্ধি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প্রতিবন্ধী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যএ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বিশেষ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ক্ষেত্রে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অসাধারন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দক্ষ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17) Summa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Bonum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সর্বোত্তম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কল্যান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18) Mealy- mouthed----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ছলনা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সরাসরি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বলা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19) Lingual franca----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ভিন্ন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ভিন্ন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ভাষাভাষীর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মধ্যে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যোগায়োগ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একটা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common language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20) Prima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faice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আপাত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দৃষ্টিতে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21) Ockham's razor ------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কোন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ঘটনা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ব্যাখা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সময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সবচেয়ে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সংখ্যক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তথ্য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সত্য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বলে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ধরে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নেওয়া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  <w:t>1. "Bon voyage" means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7" name="Picture 7" descr="https://static.xx.fbcdn.net/images/emoji.php/v9/fec/1/16/1f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ec/1/16/1f4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👕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Wish a good trip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2. What does "CV" stand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for ?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Curriculum vitae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>3. Cul-de-sac means--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dead end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4. What is the meaning of "Bona fide"?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Good faith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5. B.C stand for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Before Christ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6. The meaning of "cul-de-sac" is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 street closed at one end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7. "De facto" means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in fact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8. "De facto ruler" means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actual ruler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9. Debut means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first appearance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10. En masse, a French phrase used in English, means-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in a body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11. "e.g." stands for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exempli gratia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12. In a report or textbook, "e.g. or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means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for example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13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.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>" stand for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et cetera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14. The term "en route"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On the way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15. "Ex post facto" means ----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6" name="Picture 6" descr="https://static.xx.fbcdn.net/images/emoji.php/v9/fec/1/16/1f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ec/1/16/1f4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👕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After the fact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1. The phrase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functus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officio means ----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5" name="Picture 5" descr="https://static.xx.fbcdn.net/images/emoji.php/v9/fec/1/16/1f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ec/1/16/1f4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👕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having no further authority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2. The French expression "fait accompli" means---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 thing that has been done and cannot be altered now.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The term "Habeas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corpur's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relates to---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fundamental rights of prisoners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4. The synonym of "impasse" is: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deadlock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5. The expression "Ipso facto"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By that very fact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6. What is the meaning of the word "inter alia?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Among other things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7. "Lingua Franca"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 mixed language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8. "Lingua Franca" means ----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Language of communication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9. "Lingua Franca"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Language adopted for communication where many languages are spoken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10. "Lingua franca"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A common language spoken by different peoples.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11. The term "Lingua franca"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the common language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12. The term "Lingua franca" is related to ----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Language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13. The appropriate word as synonym of "Laissez faire"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Let alone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14. The phrase "nouveau riche" means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New rich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15.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Mens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Legis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means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Purpose of the law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16. "Novel" means something new and derived from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Latin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17. Full expression of N.B is 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lastRenderedPageBreak/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: nota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bene</w:t>
      </w:r>
      <w:proofErr w:type="spellEnd"/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18. N.B. (Nota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Bene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Note well / Take notice/ Mark well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19. "Modus Operandi" means 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method of operation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20. The meaning of "modus operandi" is ----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4" name="Picture 4" descr="https://static.xx.fbcdn.net/images/emoji.php/v9/fec/1/16/1f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ec/1/16/1f4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color w:val="1D2129"/>
          <w:sz w:val="2"/>
          <w:szCs w:val="2"/>
        </w:rPr>
        <w:t>👕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method of working</w:t>
      </w:r>
      <w:r>
        <w:rPr>
          <w:rFonts w:ascii="Helvetica" w:hAnsi="Helvetica" w:cs="Helvetica"/>
          <w:color w:val="1D2129"/>
          <w:sz w:val="21"/>
          <w:szCs w:val="21"/>
        </w:rPr>
        <w:br/>
        <w:t>1)Post mortem= after death,(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মৃত্যু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পরবর্তী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), autopsy(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ময়নাতদন্ত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2)quorum= required number, a minimum number of persons that must be present to continue a meeting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3)sine die=for the uncertain period, adjourned indefinitely, without a day being appointed(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অনির্দিষ্ট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কালের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4)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salarium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salary(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বেতন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5)status quo= the former state(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পূর্বাবস্থা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), the state in which it was, to maintain as it was, the existing condition</w:t>
      </w:r>
      <w:r>
        <w:rPr>
          <w:rFonts w:ascii="Helvetica" w:hAnsi="Helvetica" w:cs="Helvetica"/>
          <w:color w:val="1D2129"/>
          <w:sz w:val="21"/>
          <w:szCs w:val="21"/>
        </w:rPr>
        <w:br/>
        <w:t>6)ultra vires= beyond legal power(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আইনগত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ক্ষমতার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বাইরে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আইনী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ক্ষমতা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বহির্ভূত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7)videlicet(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viz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)= to wit, namely(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যথা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8)viva voce= orally, by the living voice(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মৌখিকভাবে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9)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anne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christi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= in the year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christ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খ্রিষ্টের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জন্মের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বছরে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10)anno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domini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a.d.</w:t>
      </w:r>
      <w:proofErr w:type="spellEnd"/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3" name="Picture 3" descr="https://static.xx.fbcdn.net/images/emoji.php/v9/fcb/1/16/1f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cb/1/16/1f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)=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 xml:space="preserve">in the year of our lord, of the Christian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era(</w:t>
      </w:r>
      <w:proofErr w:type="spellStart"/>
      <w:proofErr w:type="gramEnd"/>
      <w:r>
        <w:rPr>
          <w:rFonts w:ascii="Nirmala UI" w:hAnsi="Nirmala UI" w:cs="Nirmala UI"/>
          <w:color w:val="1D2129"/>
          <w:sz w:val="21"/>
          <w:szCs w:val="21"/>
        </w:rPr>
        <w:t>যিশুর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জন্ম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তারিখ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হইতে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গণিত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অব্দে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খ্রিষ্টাব্দে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12)ante meridiem(a.m.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2" name="Picture 2" descr="https://static.xx.fbcdn.net/images/emoji.php/v9/fcb/1/16/1f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cb/1/16/1f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)=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>before noon(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দুপুরের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আগে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মধ্যরাত্রি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মধ্যাহ্নের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মধ্যকালে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13)curriculum vitae(cv)= brief account of one's education, career,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জীবন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বৃত্তান্ত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14)de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luxe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of a very high standard, very comfortable, beautiful and costly, sumptuous(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উচ্চ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মানসম্পন্ন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আরামদায়ক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বিলাসবহুল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15)debut= first public appearance (as a performer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অভিষেক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16)elite= a select or the best part(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বাছাইকৃত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সর্বোৎকৃষ্ট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17)et cetera/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and the rest, and others(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অবশিষ্ট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18)eureka= announcing a discovery, I've found it(the famous exclamation of Archimedes(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পরমানন্দের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সহিত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আবিষ্কারের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ঘোষণা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19)exit= a way out(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বাহিরে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যাওয়ার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পথ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20)post meridiem(p.m.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1130" cy="151130"/>
            <wp:effectExtent l="0" t="0" r="1270" b="1270"/>
            <wp:docPr id="1" name="Picture 1" descr="https://static.xx.fbcdn.net/images/emoji.php/v9/fcb/1/16/1f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cb/1/16/1f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)=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 xml:space="preserve">after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noon(</w:t>
      </w:r>
      <w:proofErr w:type="spellStart"/>
      <w:proofErr w:type="gramEnd"/>
      <w:r>
        <w:rPr>
          <w:rFonts w:ascii="Nirmala UI" w:hAnsi="Nirmala UI" w:cs="Nirmala UI"/>
          <w:color w:val="1D2129"/>
          <w:sz w:val="21"/>
          <w:szCs w:val="21"/>
        </w:rPr>
        <w:t>অপরাহ্ণ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>21)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omnia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vincit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amor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= love conquers all things (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ভালোবাসা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সবকিছুকে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জয</w:t>
      </w:r>
      <w:proofErr w:type="spellEnd"/>
      <w:r>
        <w:rPr>
          <w:rFonts w:ascii="Nirmala UI" w:hAnsi="Nirmala UI" w:cs="Nirmala UI"/>
          <w:color w:val="1D2129"/>
          <w:sz w:val="21"/>
          <w:szCs w:val="21"/>
        </w:rPr>
        <w:t>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841096" w:rsidRDefault="00841096"/>
    <w:sectPr w:rsidR="00841096" w:rsidSect="00164EF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C0"/>
    <w:rsid w:val="00164EFC"/>
    <w:rsid w:val="006861C0"/>
    <w:rsid w:val="0084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861C0"/>
  </w:style>
  <w:style w:type="character" w:customStyle="1" w:styleId="apple-converted-space">
    <w:name w:val="apple-converted-space"/>
    <w:basedOn w:val="DefaultParagraphFont"/>
    <w:rsid w:val="006861C0"/>
  </w:style>
  <w:style w:type="paragraph" w:styleId="BalloonText">
    <w:name w:val="Balloon Text"/>
    <w:basedOn w:val="Normal"/>
    <w:link w:val="BalloonTextChar"/>
    <w:uiPriority w:val="99"/>
    <w:semiHidden/>
    <w:unhideWhenUsed/>
    <w:rsid w:val="0068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861C0"/>
  </w:style>
  <w:style w:type="character" w:customStyle="1" w:styleId="apple-converted-space">
    <w:name w:val="apple-converted-space"/>
    <w:basedOn w:val="DefaultParagraphFont"/>
    <w:rsid w:val="006861C0"/>
  </w:style>
  <w:style w:type="paragraph" w:styleId="BalloonText">
    <w:name w:val="Balloon Text"/>
    <w:basedOn w:val="Normal"/>
    <w:link w:val="BalloonTextChar"/>
    <w:uiPriority w:val="99"/>
    <w:semiHidden/>
    <w:unhideWhenUsed/>
    <w:rsid w:val="0068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2018-09-03T18:26:00Z</dcterms:created>
  <dcterms:modified xsi:type="dcterms:W3CDTF">2018-09-03T18:53:00Z</dcterms:modified>
</cp:coreProperties>
</file>