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7A7B" w14:textId="77777777" w:rsidR="008B43F6" w:rsidRPr="000C08E1" w:rsidRDefault="008B43F6" w:rsidP="008B43F6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sz w:val="33"/>
          <w:szCs w:val="33"/>
        </w:rPr>
      </w:pPr>
      <w:r w:rsidRPr="000C08E1">
        <w:rPr>
          <w:rFonts w:ascii="Trebuchet MS" w:eastAsia="Times New Roman" w:hAnsi="Trebuchet MS" w:cs="Times New Roman"/>
          <w:b/>
          <w:bCs/>
          <w:sz w:val="33"/>
          <w:szCs w:val="33"/>
        </w:rPr>
        <w:t>70 Top Spring Multiple Choice Questions and Answers</w:t>
      </w:r>
    </w:p>
    <w:p w14:paraId="39365FC8" w14:textId="77777777" w:rsidR="008B43F6" w:rsidRPr="000C08E1" w:rsidRDefault="008B43F6" w:rsidP="008B4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8E1">
        <w:rPr>
          <w:rFonts w:ascii="Trebuchet MS" w:eastAsia="Times New Roman" w:hAnsi="Trebuchet MS" w:cs="Times New Roman"/>
          <w:sz w:val="18"/>
          <w:szCs w:val="18"/>
          <w:shd w:val="clear" w:color="auto" w:fill="FFFFFF"/>
        </w:rPr>
        <w:t>...</w:t>
      </w:r>
    </w:p>
    <w:p w14:paraId="76053DBE" w14:textId="77777777" w:rsidR="008B43F6" w:rsidRPr="000C08E1" w:rsidRDefault="008B43F6" w:rsidP="008B43F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C08E1">
        <w:rPr>
          <w:rFonts w:ascii="Trebuchet MS" w:eastAsia="Times New Roman" w:hAnsi="Trebuchet MS" w:cs="Times New Roman"/>
          <w:sz w:val="20"/>
          <w:szCs w:val="20"/>
        </w:rPr>
        <w:t>Below are the list of top 70 Spring multiple choice questions and answers for freshers beginners and experienced pdf.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b/>
          <w:bCs/>
          <w:sz w:val="20"/>
          <w:szCs w:val="20"/>
          <w:u w:val="single"/>
        </w:rPr>
        <w:t>Spring Multiple Choice Questions and Answers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1. What is the meaning of the return data type void?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An empty memory space is returned so that the developers can utilize it.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void returns no data type.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void is not supported in Java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None of the above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2. A lower precision can be assigned to a higher precision value in JavA. For example a byte type data can be assigned to int type.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True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False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 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3. Which of the following statements about the Java language is true?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Both procedural and OOP are supported in JavA.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Java supports only procedural approach towards programming.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Java supports only OOP approach.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None of the above.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4. Which of the following statements is false about objects?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An instance of a class is an object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Objects can access both static and instance data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Object is the super class of all other classes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Objects do not permit encapsulation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5. Which methods can access to private attributes of a class?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Only Static methods of the same 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Only instances of the same 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Only methods those defined in the same 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Only classes available in the same package.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6. What is an aggregate object?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An object with only primitive attributes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An instance of a class which has only static methods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An instance which has other objects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None of the above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7. Assume that File is an abstract class and has toFile() methoD. ImageFile and BinaryFile are concrete classes of the abstract class File.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Also, assume that the method toFile() is implemented in both Binary File and Image File. A File references an ImageFile object in memory and the toFile method is called, which implementation method will be called?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Binary File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lastRenderedPageBreak/>
        <w:t>B.   Image File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Both File and Binary Files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None of the above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8. A class can have many methods with the same name as long as the number of parameters or type of parameters is different. This OOP concept is known as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Method Invocating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Method Overriding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Method Labeling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Method Overloading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9. Which of the following is considered as a blue print that defines the variables and methods common to all of its objects of a specific kind?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Object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Method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Real data types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10. What are the two parts of a value of type double?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Significant Digits, Exponent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Length, Denominator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Mode, Numerator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11. After the following code fragment, what is the value in fname?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String str;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int fname;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str = "Foolish boy.";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fname = str.indexOf("fool");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0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2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-1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4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12. What is the value of ‘number’ after the following code fragment execution?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int number = 0;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int number2 = 12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while (number &lt; number2)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{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number = number + 1;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}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5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12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21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13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13. Given the following code snippet;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int salaries[;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int index = 0;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salaries = new int salaries[4;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lastRenderedPageBreak/>
        <w:t>while (index &lt; 4)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{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salaries[index = 10000;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index++;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}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What is the value of salaries [3?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40000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50000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15000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10000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14. Which of the following is not a return type?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boolean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void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public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Button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15. If result = 2 + 3 * 5, what is the value and type of ‘result’ variable?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17, byte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25, byte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17, int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25, int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16. What is the data type for the number 9.6352?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float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double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Float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Double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17. Assume that the value 3929.92 is of type ‘float’. How to assign this value after declaring the variable ‘interest’ of type float?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interest = 3929.92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interest = (Float)3929.92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interest = 3929.92 (float)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interest = 3929.92f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18. Which of the following statements is true?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The default char data type is a space( ‘ ‘ ) character.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The default integer data type is ‘int’ and real data type is ‘float’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The default integer data type is ‘long’ and real data type is ‘float’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The default integer data type is ‘int’ and real data type is ‘double’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19. How many numeric data types are supported in Java?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8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4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2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6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lastRenderedPageBreak/>
        <w:t>20. Which of the following statements declare class Sample to belong to the payroll.admindept package?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package payroll;package admindept;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import payroll.*;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package payroll.admindept.Sample;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import payroll.admindept.*;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  package payroll.admindept;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21. The class javA.lang.Exception is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protected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extends Throwable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implements Throwable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serializable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22. Which of the following statements is true?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An exception can be thrown by throw keyword explicitly.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An exception can be thrown by throws keyword explicitly.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23. All the wrapper classes (Integer, Boolean, Float, Short, Long, Double and Character) in java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are private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are serializable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are immutatable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are final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24. The code snippet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if( "Welcome".trim() == "Welcome".trim() 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System.out.println("Equal");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else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System.out.println("Not Equal");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will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compile and display “Equal”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compile and display “Not Equal”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cause a compiler error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compile and display NULL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25. Consider the following code snippet. What will be assigned to the variable fourthChar, if the code is executed?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String str = new String(“Java”);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char fourthChar = str.charAt(4);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‘a’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‘v’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throws StringIndexOutofBoundsException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null character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26. Which of the following statements is preferred to create a string "Welcome to Java Programming"?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String str = “Welcome to Java Programming”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String str = new String( “Welcome to Java Programming” 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String str; str = “Welcome to Java Programming”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String str; str = new String (“Welcome to Java Programming” 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lastRenderedPageBreak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27. Which of the following statements is true?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A super class is a sub set of a sub 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class ClassTwo extends ClassOne means ClassOne is a subclass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class ClassTwo extends ClassOne means ClassTow is a super 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the class Class is the super class of all other classes in JavA.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28. What kind of thread is the Garbage collector thread is?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Non daemon thread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Daemon thread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Thread with dead state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None of the above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29. When a thread terminates its processing, into what state that thread enters?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Running state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Waiting state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Dead state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Beginning state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30. Which statement is true?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HashTable is a sub class of Dictionary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ArrayList is a sub class of Vector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LinkedList is a subclass of ArrayList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Vector is a subclass of Stack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31. Which of these statements is true?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LinkedList extends List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AbstractSet extends Set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HashSet extends AbstractSet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WeakHashMap extends HashMap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32. Which of the following is synchronized?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Set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LinkedList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Vector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WeakHashMap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33. Select all the true statements from the following.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AbstractSet extends AbstractCollection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AbstractList extends AbstractCollection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HashSet extends AbstractSet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Vector extends AbstractList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  All of the above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34. Which of the methods should be implemented if any class implements the Runnable interface?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start()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run()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lastRenderedPageBreak/>
        <w:t>C.   wait()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notify() and notifyAll()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35. A thread which has invoked wait() method of an object, still owns the lock of the object. Is this statement true or false?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True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False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36. Which of the following is not a method of the Thread class.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public void run()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public void start()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public void exit()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public final int getPriority()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37. To execute the threads one after another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the keyword synchronize is used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the keyword synchronizable is used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the keyword synchronized is used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None of the above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38. The object of DataInputStream is used to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To covert binary stream into character stream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To covert character stream into binary stream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To write data onto output object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All of the above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39. DataInputStream is an example of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  Output stream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  I/O stream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  Filtered stream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  File stream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40. From a MVC perspective, Struts provides the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   A. Model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   B. View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   C. Controller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41.Consider the following program: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import myLibrary.*;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public class ShowSomeClass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{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// code for the class...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}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What is the name of the java file containing this program?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myLibrary.java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ShowSomeClass.java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ShowSomeClass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lastRenderedPageBreak/>
        <w:t>D. ShowSomeClass.class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Any file name with the java suffix will do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42.Which of the following is TRUE?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In java, an instance field declared public generates a compilation error.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int is the name of a class available in the package javA.lang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Instance variable names may only contain letters and digits.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A class has always a constructor (possibly automatically supplied by the java compiler).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The more comments in a program, the faster the program runs.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43.Consider the following code snippet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String river = new String(“Columbia”);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System.out.println(river.length());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What is printed?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6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7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8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Columbia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river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44. A constructor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must have the same name as the class it is declared within.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is used to create objects.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may be declared private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A and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A, B and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45.Which of the following may be part of a class definition?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instance variables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instance methods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constructors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all of the above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none of the above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46.What is different between a Java applet and a Java application?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An application can in general be trusted whereas an applet can't.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An applet must be executed in a browser environment.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An applet is not able to access the files of the computer it runs on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(A), (B) and (C).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None of the above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47.Consider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public class MyClass{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public MyClass(){/*code*/}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// more code...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}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To instantiate MyClass, you would write?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MyClass mc = new MyClass();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MyClass mc = MyClass();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lastRenderedPageBreak/>
        <w:t>C. MyClass mc = MyClass;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MyClass mc = new MyClass;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It can't be done. The constructor of MyClass should be defined as public void MyClass(){/*code*/}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48.What is byte code in the context of Java?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The type of code generated by a Java compiler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The type of code generated by a Java Virtual Machine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It is another name for a Java source file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It is the code written within the instance methods of a class.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It is another name for comments written within a program.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49.What is garbage collection in the context of Java?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The operating system periodically deletes all of the java files available on the system.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Any package imported in a program and not used is automatically deleteD.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When all references to an object are gone, the memory used by the object is automatically reclaimeD.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The JVM checks the output of any Java program and deletes anything that doesn't make sense.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Janitors working for Sun MicroSystems are required to throw away any Microsoft documentation found in the employees' offices.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50.You read the following statement in a Java program that compiles and executes.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submarine.dive(depth);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What can you say for sure?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depth must be an int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dive must be a methoD.(ans)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dive must be the name of an instance fielD.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submarine must be the name of a class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E. submarine must be a methoD.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51.  Formed on a diskette (or hard drive) during initialization.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source code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images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sectors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storage units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52.  The CPU consists of: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Control Unit, Temporary Memory, Output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Control Unit, Arithmetic Logic Unit, Temporary Memory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Input, Process, Storage, Output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Input, Control Unit, Arithmetic Logic Unit, Output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53.  OOP stands for: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Observable Object Programming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Object Observed Procedures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Object Oriented Programming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Object Overloading Practices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54.  Output printed on paper.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lastRenderedPageBreak/>
        <w:t>A. softcopy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hardcopy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source code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software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55.  A binary digit (1 or 0) signifying "on" or "off".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bit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byte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megabyte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gigabyte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56.  Our decimal number 44, when represented in binary, is: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101100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101010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111000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10100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 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57.  Byte code is the machine language for a hypothetical computer called the: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Java Byte Code Compiler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Java Byte Code Interpreter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Java Virtual Machine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Java Memory Machine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58.  Equals 8 bits.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megabyte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gigabyte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sector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byte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59.  Java allows for three forms of commenting: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// single line, ** block lines, /*/ documentation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// single line, /*...*/ block lines, /**...*/ documentation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/ single line, /* block lines, ** documentation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// single line, //...// block lines, //*...*// documentation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60.  To prepare a diskette (or hard drive) to receive information.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format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track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interpret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boot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61.  In Java, the name of the class must be the same as the name of  the .java file.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false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true - but case sensitivity does not apply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true - but additional numbers may be added to the name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true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D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lastRenderedPageBreak/>
        <w:t>62.  The name Java was derived from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a cup of coffee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an acronym for JBuilder Activated Variable Assembly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an acronym for Juxtapositioned Activated Variable Actions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an acronym for John's Answer for Various Accounts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63.  Programs that tell a computer what to do.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harware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software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hard copy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projects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64.  RAM stands for _________.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Read Anytime Memory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Read Allocated Memory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Random Access Memory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Random Allocated Memory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65.  Several computers linked to a server to share programs and storage space.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library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grouping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network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integrated system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66.  Source code in Java will not run if it is not indenteD.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true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false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67.  When working in Java with JBuilder, each program you write should be assigned to a new project.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true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false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A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68.  The four equipment functions of a computer system.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Input, Process, Control Unit, Output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Input, Control Unit, Arithmetic Logic Unit, Output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Input, Process, Storage, Output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Input, Process, Library Linking, Output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C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69.  Translates and executes a program line by line.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compiler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interpreter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C. linker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control unit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70.  The physical components of a computer system.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A. control unit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B. hardware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</w:r>
      <w:r w:rsidRPr="000C08E1">
        <w:rPr>
          <w:rFonts w:ascii="Trebuchet MS" w:eastAsia="Times New Roman" w:hAnsi="Trebuchet MS" w:cs="Times New Roman"/>
          <w:sz w:val="20"/>
          <w:szCs w:val="20"/>
        </w:rPr>
        <w:lastRenderedPageBreak/>
        <w:t>C. software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D. ALU</w:t>
      </w:r>
      <w:r w:rsidRPr="000C08E1">
        <w:rPr>
          <w:rFonts w:ascii="Trebuchet MS" w:eastAsia="Times New Roman" w:hAnsi="Trebuchet MS" w:cs="Times New Roman"/>
          <w:sz w:val="20"/>
          <w:szCs w:val="20"/>
        </w:rPr>
        <w:br/>
        <w:t>Ans: B</w:t>
      </w:r>
    </w:p>
    <w:p w14:paraId="456D607A" w14:textId="77777777" w:rsidR="00365358" w:rsidRPr="000C08E1" w:rsidRDefault="000C08E1"/>
    <w:sectPr w:rsidR="00365358" w:rsidRPr="000C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E2"/>
    <w:rsid w:val="000C08E1"/>
    <w:rsid w:val="001A77E2"/>
    <w:rsid w:val="008B43F6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48ED7-42F4-4666-A5F7-6AE3A08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4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43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2156</Words>
  <Characters>12291</Characters>
  <Application>Microsoft Office Word</Application>
  <DocSecurity>0</DocSecurity>
  <Lines>102</Lines>
  <Paragraphs>28</Paragraphs>
  <ScaleCrop>false</ScaleCrop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3</cp:revision>
  <dcterms:created xsi:type="dcterms:W3CDTF">2020-11-09T04:21:00Z</dcterms:created>
  <dcterms:modified xsi:type="dcterms:W3CDTF">2020-12-12T16:52:00Z</dcterms:modified>
</cp:coreProperties>
</file>