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00" w:firstLineChars="1350"/>
        <w:rPr>
          <w:rFonts w:hint="default"/>
        </w:rPr>
      </w:pPr>
      <w:bookmarkStart w:id="0" w:name="_GoBack"/>
      <w:r>
        <w:rPr>
          <w:rFonts w:hint="default"/>
        </w:rPr>
        <w:t>DNS enumeration</w:t>
      </w:r>
    </w:p>
    <w:bookmarkEnd w:id="0"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Domain Name System (DNS) enumeration is the process of identifying the DNS servers and records associated with a target: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Address (A) records containing the IP addresses for domains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Mail Exchange (MX) records containing mail addresses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Canonical Name (CNAME) records used for aliasing domains and identifying subdomains within DNS records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Server (NS) records show the authoritative (or main) name server for the domain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State of Authority (SOA) records have important information about the domain such as the primary name server, timestamp showing last update and the party responsible for the domain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Pointer Records (PTR) map an IPv4 address to the CNAME on the host, aka ‘reverse record’ because it connects a record with an IP address to a hostname instead of the other way around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TXT records may include additional information (e.g. configuration)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5E854"/>
    <w:rsid w:val="7875E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2024-03-02T05:20:00Z</dcterms:created>
  <dc:creator>mizanur rahman</dc:creator>
  <cp:lastModifiedBy>mizanur rahman</cp:lastModifiedBy>
  <dcterms:modified xsi:type="dcterms:W3CDTF">2024-03-02T05:25:12Z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