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537AD" w14:textId="77777777" w:rsidR="000F4B80" w:rsidRDefault="00000000">
      <w:pPr>
        <w:pStyle w:val="Title"/>
        <w:spacing w:after="120"/>
        <w:jc w:val="center"/>
      </w:pPr>
      <w:r>
        <w:t>Word Level Autoregressive Limerick Generation System</w:t>
      </w:r>
    </w:p>
    <w:p w14:paraId="3D75AF54" w14:textId="77777777" w:rsidR="000F4B80" w:rsidRDefault="00000000">
      <w:pPr>
        <w:pStyle w:val="Subtitle"/>
        <w:spacing w:after="280"/>
        <w:jc w:val="center"/>
      </w:pPr>
      <w:r>
        <w:t>Foundations of Generative AI ICT4403 Assignment 2</w:t>
      </w:r>
    </w:p>
    <w:tbl>
      <w:tblPr>
        <w:tblW w:w="0" w:type="auto"/>
        <w:jc w:val="center"/>
        <w:tblLayout w:type="fixed"/>
        <w:tblLook w:val="04A0" w:firstRow="1" w:lastRow="0" w:firstColumn="1" w:lastColumn="0" w:noHBand="0" w:noVBand="1"/>
      </w:tblPr>
      <w:tblGrid>
        <w:gridCol w:w="2376"/>
        <w:gridCol w:w="7272"/>
      </w:tblGrid>
      <w:tr w:rsidR="000F4B80" w14:paraId="44D2C25C" w14:textId="77777777">
        <w:trPr>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EAF2F8"/>
            <w:tcMar>
              <w:top w:w="90" w:type="dxa"/>
              <w:left w:w="110" w:type="dxa"/>
              <w:bottom w:w="90" w:type="dxa"/>
              <w:right w:w="110" w:type="dxa"/>
            </w:tcMar>
            <w:vAlign w:val="center"/>
          </w:tcPr>
          <w:p w14:paraId="66D40E4B" w14:textId="77777777" w:rsidR="000F4B80" w:rsidRDefault="00000000">
            <w:pPr>
              <w:spacing w:after="0" w:line="252" w:lineRule="auto"/>
            </w:pPr>
            <w:r>
              <w:rPr>
                <w:b/>
                <w:sz w:val="18"/>
              </w:rPr>
              <w:t>Student name</w:t>
            </w:r>
          </w:p>
        </w:tc>
        <w:tc>
          <w:tcPr>
            <w:tcW w:w="727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03538D9" w14:textId="71987847" w:rsidR="000F4B80" w:rsidRDefault="002A16F4">
            <w:pPr>
              <w:spacing w:after="0" w:line="252" w:lineRule="auto"/>
            </w:pPr>
            <w:r>
              <w:rPr>
                <w:sz w:val="18"/>
              </w:rPr>
              <w:t>Pranav Joshi</w:t>
            </w:r>
          </w:p>
        </w:tc>
      </w:tr>
      <w:tr w:rsidR="000F4B80" w14:paraId="5D8C767B" w14:textId="77777777">
        <w:trPr>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EAF2F8"/>
            <w:tcMar>
              <w:top w:w="90" w:type="dxa"/>
              <w:left w:w="110" w:type="dxa"/>
              <w:bottom w:w="90" w:type="dxa"/>
              <w:right w:w="110" w:type="dxa"/>
            </w:tcMar>
            <w:vAlign w:val="center"/>
          </w:tcPr>
          <w:p w14:paraId="6477220E" w14:textId="77777777" w:rsidR="000F4B80" w:rsidRDefault="00000000">
            <w:pPr>
              <w:spacing w:after="0" w:line="252" w:lineRule="auto"/>
            </w:pPr>
            <w:r>
              <w:rPr>
                <w:b/>
                <w:sz w:val="18"/>
              </w:rPr>
              <w:t>Registration number</w:t>
            </w:r>
          </w:p>
        </w:tc>
        <w:tc>
          <w:tcPr>
            <w:tcW w:w="727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9625CBC" w14:textId="0F0799C2" w:rsidR="000F4B80" w:rsidRDefault="002A16F4">
            <w:pPr>
              <w:spacing w:after="0" w:line="252" w:lineRule="auto"/>
            </w:pPr>
            <w:r>
              <w:rPr>
                <w:sz w:val="18"/>
              </w:rPr>
              <w:t>230953248</w:t>
            </w:r>
          </w:p>
        </w:tc>
      </w:tr>
      <w:tr w:rsidR="000F4B80" w14:paraId="5939FA1E" w14:textId="77777777">
        <w:trPr>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EAF2F8"/>
            <w:tcMar>
              <w:top w:w="90" w:type="dxa"/>
              <w:left w:w="110" w:type="dxa"/>
              <w:bottom w:w="90" w:type="dxa"/>
              <w:right w:w="110" w:type="dxa"/>
            </w:tcMar>
            <w:vAlign w:val="center"/>
          </w:tcPr>
          <w:p w14:paraId="70AA32E2" w14:textId="77777777" w:rsidR="000F4B80" w:rsidRDefault="00000000">
            <w:pPr>
              <w:spacing w:after="0" w:line="252" w:lineRule="auto"/>
            </w:pPr>
            <w:r>
              <w:rPr>
                <w:b/>
                <w:sz w:val="18"/>
              </w:rPr>
              <w:t>Assignment title</w:t>
            </w:r>
          </w:p>
        </w:tc>
        <w:tc>
          <w:tcPr>
            <w:tcW w:w="727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C6EFF03" w14:textId="77777777" w:rsidR="000F4B80" w:rsidRDefault="00000000">
            <w:pPr>
              <w:spacing w:after="0" w:line="252" w:lineRule="auto"/>
            </w:pPr>
            <w:r>
              <w:rPr>
                <w:sz w:val="18"/>
              </w:rPr>
              <w:t>Foundations of Generative AI Assignment 2</w:t>
            </w:r>
          </w:p>
        </w:tc>
      </w:tr>
      <w:tr w:rsidR="000F4B80" w14:paraId="017576D4" w14:textId="77777777">
        <w:trPr>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EAF2F8"/>
            <w:tcMar>
              <w:top w:w="90" w:type="dxa"/>
              <w:left w:w="110" w:type="dxa"/>
              <w:bottom w:w="90" w:type="dxa"/>
              <w:right w:w="110" w:type="dxa"/>
            </w:tcMar>
            <w:vAlign w:val="center"/>
          </w:tcPr>
          <w:p w14:paraId="203D3D8C" w14:textId="77777777" w:rsidR="000F4B80" w:rsidRDefault="00000000">
            <w:pPr>
              <w:spacing w:after="0" w:line="252" w:lineRule="auto"/>
            </w:pPr>
            <w:r>
              <w:rPr>
                <w:b/>
                <w:sz w:val="18"/>
              </w:rPr>
              <w:t>System title</w:t>
            </w:r>
          </w:p>
        </w:tc>
        <w:tc>
          <w:tcPr>
            <w:tcW w:w="727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86EE5DE" w14:textId="77777777" w:rsidR="000F4B80" w:rsidRDefault="00000000">
            <w:pPr>
              <w:spacing w:after="0" w:line="252" w:lineRule="auto"/>
            </w:pPr>
            <w:r>
              <w:rPr>
                <w:sz w:val="18"/>
              </w:rPr>
              <w:t>Word Level Limerick Generation with RNN LSTM and GRU</w:t>
            </w:r>
          </w:p>
        </w:tc>
      </w:tr>
      <w:tr w:rsidR="000F4B80" w14:paraId="2718F6FF" w14:textId="77777777">
        <w:trPr>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EAF2F8"/>
            <w:tcMar>
              <w:top w:w="90" w:type="dxa"/>
              <w:left w:w="110" w:type="dxa"/>
              <w:bottom w:w="90" w:type="dxa"/>
              <w:right w:w="110" w:type="dxa"/>
            </w:tcMar>
            <w:vAlign w:val="center"/>
          </w:tcPr>
          <w:p w14:paraId="125C5C30" w14:textId="77777777" w:rsidR="000F4B80" w:rsidRDefault="00000000">
            <w:pPr>
              <w:spacing w:after="0" w:line="252" w:lineRule="auto"/>
            </w:pPr>
            <w:r>
              <w:rPr>
                <w:b/>
                <w:sz w:val="18"/>
              </w:rPr>
              <w:t>Dataset</w:t>
            </w:r>
          </w:p>
        </w:tc>
        <w:tc>
          <w:tcPr>
            <w:tcW w:w="727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C49679D" w14:textId="77777777" w:rsidR="000F4B80" w:rsidRDefault="00000000">
            <w:pPr>
              <w:spacing w:after="0" w:line="252" w:lineRule="auto"/>
            </w:pPr>
            <w:r>
              <w:rPr>
                <w:sz w:val="18"/>
              </w:rPr>
              <w:t>Limerick Dataset OEDILF v3 - https://doi.org/10.5281/zenodo.5722527</w:t>
            </w:r>
          </w:p>
        </w:tc>
      </w:tr>
      <w:tr w:rsidR="000F4B80" w14:paraId="52082281" w14:textId="77777777">
        <w:trPr>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EAF2F8"/>
            <w:tcMar>
              <w:top w:w="90" w:type="dxa"/>
              <w:left w:w="110" w:type="dxa"/>
              <w:bottom w:w="90" w:type="dxa"/>
              <w:right w:w="110" w:type="dxa"/>
            </w:tcMar>
            <w:vAlign w:val="center"/>
          </w:tcPr>
          <w:p w14:paraId="03C867BC" w14:textId="77777777" w:rsidR="000F4B80" w:rsidRDefault="00000000">
            <w:pPr>
              <w:spacing w:after="0" w:line="252" w:lineRule="auto"/>
            </w:pPr>
            <w:r>
              <w:rPr>
                <w:b/>
                <w:sz w:val="18"/>
              </w:rPr>
              <w:t>GitHub repository</w:t>
            </w:r>
          </w:p>
        </w:tc>
        <w:tc>
          <w:tcPr>
            <w:tcW w:w="7272"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3A405BA2" w14:textId="77777777" w:rsidR="000F4B80" w:rsidRDefault="00000000">
            <w:pPr>
              <w:spacing w:after="0" w:line="252" w:lineRule="auto"/>
            </w:pPr>
            <w:r>
              <w:rPr>
                <w:sz w:val="18"/>
              </w:rPr>
              <w:t>https://github.com/mizar-0/RNN-LSTM-GRU-Comparison</w:t>
            </w:r>
          </w:p>
        </w:tc>
      </w:tr>
    </w:tbl>
    <w:p w14:paraId="1D2081BD" w14:textId="77777777" w:rsidR="000F4B80" w:rsidRDefault="00000000">
      <w:pPr>
        <w:pStyle w:val="Heading1"/>
      </w:pPr>
      <w:r>
        <w:t>Executive summary</w:t>
      </w:r>
    </w:p>
    <w:p w14:paraId="031DDF18" w14:textId="77777777" w:rsidR="000F4B80" w:rsidRDefault="00000000">
      <w:pPr>
        <w:spacing w:after="120" w:line="269" w:lineRule="auto"/>
      </w:pPr>
      <w:r>
        <w:t>Four word-level autoregressive models were trained on the filtered OEDILF limerick corpus under the same data split and core hyperparameters. GRU produced the lowest held-out perplexity at 45.30 and the highest top-1 and top-5 accuracy. In the generation sweep, GRU at temperature 0.3 produced five lines in every sample, had the strongest automatic AABBA rhyme score at 46.7%, and achieved a combined manual score of 3.0 out of 5. This configuration is the final recommendation, with the caveat that the manual sample was small and all generated models remained well below the human-reference rhyme score.</w:t>
      </w:r>
    </w:p>
    <w:p w14:paraId="2C044E5F" w14:textId="77777777" w:rsidR="000F4B80" w:rsidRDefault="00000000">
      <w:pPr>
        <w:pStyle w:val="Heading1"/>
      </w:pPr>
      <w:r>
        <w:t>1 Problem and objective</w:t>
      </w:r>
    </w:p>
    <w:p w14:paraId="3C3F6443" w14:textId="77777777" w:rsidR="000F4B80" w:rsidRDefault="00000000">
      <w:pPr>
        <w:spacing w:after="120" w:line="269" w:lineRule="auto"/>
      </w:pPr>
      <w:r>
        <w:t>The task was to build an autoregressive text-generation system using Simple RNN, Bidirectional RNN, LSTM, and GRU architectures. Each model predicts the next word from its preceding context and generates a poem one token at a time from a seed sequence. The comparison covers predictive performance, computational cost, generated-text quality, and the effect of sampling temperature.</w:t>
      </w:r>
    </w:p>
    <w:p w14:paraId="66F62F56" w14:textId="77777777" w:rsidR="000F4B80" w:rsidRDefault="00000000">
      <w:pPr>
        <w:pStyle w:val="Heading1"/>
      </w:pPr>
      <w:r>
        <w:t>2 Dataset and preprocessing</w:t>
      </w:r>
    </w:p>
    <w:p w14:paraId="0D82DDA6" w14:textId="77777777" w:rsidR="000F4B80" w:rsidRDefault="00000000">
      <w:pPr>
        <w:spacing w:after="120" w:line="269" w:lineRule="auto"/>
      </w:pPr>
      <w:r>
        <w:t>The Limerick Dataset OEDILF v3 was obtained from Zenodo under the CC BY 3.0 US licence. The source contains 98,454 records. After filtering by the supplied limerick label, 65,886 poems remained. Splitting was performed by poem before sequence construction, using 80% for training and 10% each for validation and test. This prevents token windows from the same poem from appearing in more than one partition.</w:t>
      </w:r>
    </w:p>
    <w:p w14:paraId="707DCFE4" w14:textId="77777777" w:rsidR="000F4B80" w:rsidRDefault="00000000">
      <w:pPr>
        <w:spacing w:after="120" w:line="269" w:lineRule="auto"/>
      </w:pPr>
      <w:r>
        <w:t>Text was lowercased and tokenised into words and punctuation. Each poem received beginning-of-sequence, end-of-line, and end-of-sequence tokens. The training vocabulary was capped at 10,000 tokens and retained pad and unknown tokens. A 64-token left context was paired with each target token, yielding 2,229,796 training, 279,120 validation, and 278,760 test examples.</w:t>
      </w:r>
    </w:p>
    <w:p w14:paraId="259D4C93" w14:textId="77777777" w:rsidR="000F4B80" w:rsidRDefault="00000000">
      <w:r>
        <w:br w:type="page"/>
      </w:r>
    </w:p>
    <w:p w14:paraId="1E8F68DD" w14:textId="77777777" w:rsidR="000F4B80" w:rsidRDefault="00000000">
      <w:pPr>
        <w:pStyle w:val="Heading1"/>
      </w:pPr>
      <w:r>
        <w:lastRenderedPageBreak/>
        <w:t>3 Model architectures</w:t>
      </w:r>
    </w:p>
    <w:p w14:paraId="7EB6A85E" w14:textId="77777777" w:rsidR="000F4B80" w:rsidRDefault="00000000">
      <w:pPr>
        <w:spacing w:after="120" w:line="269" w:lineRule="auto"/>
      </w:pPr>
      <w:r>
        <w:t>All four models shared the same input representation and output layer. A 128-dimensional embedding maps token indices to dense vectors. The recurrent layer uses 256 hidden units and dropout of 0.3. A linear projection then maps the recurrent representation to the 10,000-token vocabulary.</w:t>
      </w:r>
    </w:p>
    <w:tbl>
      <w:tblPr>
        <w:tblW w:w="0" w:type="auto"/>
        <w:jc w:val="center"/>
        <w:tblLayout w:type="fixed"/>
        <w:tblLook w:val="04A0" w:firstRow="1" w:lastRow="0" w:firstColumn="1" w:lastColumn="0" w:noHBand="0" w:noVBand="1"/>
      </w:tblPr>
      <w:tblGrid>
        <w:gridCol w:w="1999"/>
        <w:gridCol w:w="1999"/>
        <w:gridCol w:w="1999"/>
        <w:gridCol w:w="2736"/>
        <w:gridCol w:w="1999"/>
      </w:tblGrid>
      <w:tr w:rsidR="000F4B80" w14:paraId="7654B1C6" w14:textId="77777777">
        <w:trPr>
          <w:tblHeader/>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1F4E78"/>
            <w:tcMar>
              <w:top w:w="90" w:type="dxa"/>
              <w:left w:w="110" w:type="dxa"/>
              <w:bottom w:w="90" w:type="dxa"/>
              <w:right w:w="110" w:type="dxa"/>
            </w:tcMar>
            <w:vAlign w:val="center"/>
          </w:tcPr>
          <w:p w14:paraId="4066264B" w14:textId="77777777" w:rsidR="000F4B80" w:rsidRDefault="00000000">
            <w:pPr>
              <w:spacing w:after="0" w:line="252" w:lineRule="auto"/>
              <w:jc w:val="center"/>
            </w:pPr>
            <w:r>
              <w:rPr>
                <w:b/>
                <w:color w:val="FFFFFF"/>
                <w:sz w:val="16"/>
              </w:rPr>
              <w:t>Model</w:t>
            </w:r>
          </w:p>
        </w:tc>
        <w:tc>
          <w:tcPr>
            <w:tcW w:w="1800" w:type="dxa"/>
            <w:tcBorders>
              <w:top w:val="single" w:sz="4" w:space="0" w:color="D9D9D9"/>
              <w:left w:val="single" w:sz="4" w:space="0" w:color="D9D9D9"/>
              <w:bottom w:val="single" w:sz="4" w:space="0" w:color="D9D9D9"/>
              <w:right w:val="single" w:sz="4" w:space="0" w:color="D9D9D9"/>
            </w:tcBorders>
            <w:shd w:val="clear" w:color="auto" w:fill="1F4E78"/>
            <w:tcMar>
              <w:top w:w="90" w:type="dxa"/>
              <w:left w:w="110" w:type="dxa"/>
              <w:bottom w:w="90" w:type="dxa"/>
              <w:right w:w="110" w:type="dxa"/>
            </w:tcMar>
            <w:vAlign w:val="center"/>
          </w:tcPr>
          <w:p w14:paraId="29D7E6BC" w14:textId="77777777" w:rsidR="000F4B80" w:rsidRDefault="00000000">
            <w:pPr>
              <w:spacing w:after="0" w:line="252" w:lineRule="auto"/>
              <w:jc w:val="center"/>
            </w:pPr>
            <w:r>
              <w:rPr>
                <w:b/>
                <w:color w:val="FFFFFF"/>
                <w:sz w:val="16"/>
              </w:rPr>
              <w:t>Recurrent layer</w:t>
            </w:r>
          </w:p>
        </w:tc>
        <w:tc>
          <w:tcPr>
            <w:tcW w:w="1944" w:type="dxa"/>
            <w:tcBorders>
              <w:top w:val="single" w:sz="4" w:space="0" w:color="D9D9D9"/>
              <w:left w:val="single" w:sz="4" w:space="0" w:color="D9D9D9"/>
              <w:bottom w:val="single" w:sz="4" w:space="0" w:color="D9D9D9"/>
              <w:right w:val="single" w:sz="4" w:space="0" w:color="D9D9D9"/>
            </w:tcBorders>
            <w:shd w:val="clear" w:color="auto" w:fill="1F4E78"/>
            <w:tcMar>
              <w:top w:w="90" w:type="dxa"/>
              <w:left w:w="110" w:type="dxa"/>
              <w:bottom w:w="90" w:type="dxa"/>
              <w:right w:w="110" w:type="dxa"/>
            </w:tcMar>
            <w:vAlign w:val="center"/>
          </w:tcPr>
          <w:p w14:paraId="5ABB8BD1" w14:textId="77777777" w:rsidR="000F4B80" w:rsidRDefault="00000000">
            <w:pPr>
              <w:spacing w:after="0" w:line="252" w:lineRule="auto"/>
              <w:jc w:val="center"/>
            </w:pPr>
            <w:r>
              <w:rPr>
                <w:b/>
                <w:color w:val="FFFFFF"/>
                <w:sz w:val="16"/>
              </w:rPr>
              <w:t>Output width</w:t>
            </w:r>
          </w:p>
        </w:tc>
        <w:tc>
          <w:tcPr>
            <w:tcW w:w="2736" w:type="dxa"/>
            <w:tcBorders>
              <w:top w:val="single" w:sz="4" w:space="0" w:color="D9D9D9"/>
              <w:left w:val="single" w:sz="4" w:space="0" w:color="D9D9D9"/>
              <w:bottom w:val="single" w:sz="4" w:space="0" w:color="D9D9D9"/>
              <w:right w:val="single" w:sz="4" w:space="0" w:color="D9D9D9"/>
            </w:tcBorders>
            <w:shd w:val="clear" w:color="auto" w:fill="1F4E78"/>
            <w:tcMar>
              <w:top w:w="90" w:type="dxa"/>
              <w:left w:w="110" w:type="dxa"/>
              <w:bottom w:w="90" w:type="dxa"/>
              <w:right w:w="110" w:type="dxa"/>
            </w:tcMar>
            <w:vAlign w:val="center"/>
          </w:tcPr>
          <w:p w14:paraId="67EFC2BD" w14:textId="77777777" w:rsidR="000F4B80" w:rsidRDefault="00000000">
            <w:pPr>
              <w:spacing w:after="0" w:line="252" w:lineRule="auto"/>
              <w:jc w:val="center"/>
            </w:pPr>
            <w:r>
              <w:rPr>
                <w:b/>
                <w:color w:val="FFFFFF"/>
                <w:sz w:val="16"/>
              </w:rPr>
              <w:t>Sequence representation</w:t>
            </w:r>
          </w:p>
        </w:tc>
        <w:tc>
          <w:tcPr>
            <w:tcW w:w="1800" w:type="dxa"/>
            <w:tcBorders>
              <w:top w:val="single" w:sz="4" w:space="0" w:color="D9D9D9"/>
              <w:left w:val="single" w:sz="4" w:space="0" w:color="D9D9D9"/>
              <w:bottom w:val="single" w:sz="4" w:space="0" w:color="D9D9D9"/>
              <w:right w:val="single" w:sz="4" w:space="0" w:color="D9D9D9"/>
            </w:tcBorders>
            <w:shd w:val="clear" w:color="auto" w:fill="1F4E78"/>
            <w:tcMar>
              <w:top w:w="90" w:type="dxa"/>
              <w:left w:w="110" w:type="dxa"/>
              <w:bottom w:w="90" w:type="dxa"/>
              <w:right w:w="110" w:type="dxa"/>
            </w:tcMar>
            <w:vAlign w:val="center"/>
          </w:tcPr>
          <w:p w14:paraId="740EC97D" w14:textId="77777777" w:rsidR="000F4B80" w:rsidRDefault="00000000">
            <w:pPr>
              <w:spacing w:after="0" w:line="252" w:lineRule="auto"/>
              <w:jc w:val="center"/>
            </w:pPr>
            <w:r>
              <w:rPr>
                <w:b/>
                <w:color w:val="FFFFFF"/>
                <w:sz w:val="16"/>
              </w:rPr>
              <w:t>Parameters</w:t>
            </w:r>
          </w:p>
        </w:tc>
      </w:tr>
      <w:tr w:rsidR="000F4B80" w14:paraId="6124E345" w14:textId="77777777">
        <w:trPr>
          <w:jc w:val="center"/>
        </w:trPr>
        <w:tc>
          <w:tcPr>
            <w:tcW w:w="199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A34F264" w14:textId="77777777" w:rsidR="000F4B80" w:rsidRDefault="00000000">
            <w:pPr>
              <w:spacing w:after="0" w:line="252" w:lineRule="auto"/>
              <w:jc w:val="center"/>
            </w:pPr>
            <w:r>
              <w:rPr>
                <w:sz w:val="17"/>
              </w:rPr>
              <w:t>Simple RNN</w:t>
            </w:r>
          </w:p>
        </w:tc>
        <w:tc>
          <w:tcPr>
            <w:tcW w:w="199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C43AABD" w14:textId="77777777" w:rsidR="000F4B80" w:rsidRDefault="00000000">
            <w:pPr>
              <w:spacing w:after="0" w:line="252" w:lineRule="auto"/>
              <w:jc w:val="center"/>
            </w:pPr>
            <w:r>
              <w:rPr>
                <w:sz w:val="17"/>
              </w:rPr>
              <w:t>RNN 256</w:t>
            </w:r>
          </w:p>
        </w:tc>
        <w:tc>
          <w:tcPr>
            <w:tcW w:w="199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AF9E847" w14:textId="77777777" w:rsidR="000F4B80" w:rsidRDefault="00000000">
            <w:pPr>
              <w:spacing w:after="0" w:line="252" w:lineRule="auto"/>
              <w:jc w:val="center"/>
            </w:pPr>
            <w:r>
              <w:rPr>
                <w:sz w:val="17"/>
              </w:rPr>
              <w:t>256</w:t>
            </w:r>
          </w:p>
        </w:tc>
        <w:tc>
          <w:tcPr>
            <w:tcW w:w="199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050E0E8" w14:textId="77777777" w:rsidR="000F4B80" w:rsidRDefault="00000000">
            <w:pPr>
              <w:spacing w:after="0" w:line="252" w:lineRule="auto"/>
            </w:pPr>
            <w:r>
              <w:rPr>
                <w:sz w:val="17"/>
              </w:rPr>
              <w:t>Final forward hidden state</w:t>
            </w:r>
          </w:p>
        </w:tc>
        <w:tc>
          <w:tcPr>
            <w:tcW w:w="199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9D0FA72" w14:textId="77777777" w:rsidR="000F4B80" w:rsidRDefault="00000000">
            <w:pPr>
              <w:spacing w:after="0" w:line="252" w:lineRule="auto"/>
              <w:jc w:val="center"/>
            </w:pPr>
            <w:r>
              <w:rPr>
                <w:sz w:val="17"/>
              </w:rPr>
              <w:t>3.95M</w:t>
            </w:r>
          </w:p>
        </w:tc>
      </w:tr>
      <w:tr w:rsidR="000F4B80" w14:paraId="4766C0A0" w14:textId="77777777">
        <w:trPr>
          <w:jc w:val="center"/>
        </w:trPr>
        <w:tc>
          <w:tcPr>
            <w:tcW w:w="1999"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5F2FB1A5" w14:textId="77777777" w:rsidR="000F4B80" w:rsidRDefault="00000000">
            <w:pPr>
              <w:spacing w:after="0" w:line="252" w:lineRule="auto"/>
              <w:jc w:val="center"/>
            </w:pPr>
            <w:r>
              <w:rPr>
                <w:sz w:val="17"/>
              </w:rPr>
              <w:t>BiRNN</w:t>
            </w:r>
          </w:p>
        </w:tc>
        <w:tc>
          <w:tcPr>
            <w:tcW w:w="1999"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43BEF024" w14:textId="77777777" w:rsidR="000F4B80" w:rsidRDefault="00000000">
            <w:pPr>
              <w:spacing w:after="0" w:line="252" w:lineRule="auto"/>
              <w:jc w:val="center"/>
            </w:pPr>
            <w:r>
              <w:rPr>
                <w:sz w:val="17"/>
              </w:rPr>
              <w:t>Bidirectional RNN 256</w:t>
            </w:r>
          </w:p>
        </w:tc>
        <w:tc>
          <w:tcPr>
            <w:tcW w:w="1999"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0F0F6FD2" w14:textId="77777777" w:rsidR="000F4B80" w:rsidRDefault="00000000">
            <w:pPr>
              <w:spacing w:after="0" w:line="252" w:lineRule="auto"/>
              <w:jc w:val="center"/>
            </w:pPr>
            <w:r>
              <w:rPr>
                <w:sz w:val="17"/>
              </w:rPr>
              <w:t>512</w:t>
            </w:r>
          </w:p>
        </w:tc>
        <w:tc>
          <w:tcPr>
            <w:tcW w:w="1999"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5E417D7D" w14:textId="77777777" w:rsidR="000F4B80" w:rsidRDefault="00000000">
            <w:pPr>
              <w:spacing w:after="0" w:line="252" w:lineRule="auto"/>
            </w:pPr>
            <w:r>
              <w:rPr>
                <w:sz w:val="17"/>
              </w:rPr>
              <w:t>Concatenated forward and backward states</w:t>
            </w:r>
          </w:p>
        </w:tc>
        <w:tc>
          <w:tcPr>
            <w:tcW w:w="1999"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11781914" w14:textId="77777777" w:rsidR="000F4B80" w:rsidRDefault="00000000">
            <w:pPr>
              <w:spacing w:after="0" w:line="252" w:lineRule="auto"/>
              <w:jc w:val="center"/>
            </w:pPr>
            <w:r>
              <w:rPr>
                <w:sz w:val="17"/>
              </w:rPr>
              <w:t>6.61M</w:t>
            </w:r>
          </w:p>
        </w:tc>
      </w:tr>
      <w:tr w:rsidR="000F4B80" w14:paraId="28299B34" w14:textId="77777777">
        <w:trPr>
          <w:jc w:val="center"/>
        </w:trPr>
        <w:tc>
          <w:tcPr>
            <w:tcW w:w="199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BF881FB" w14:textId="77777777" w:rsidR="000F4B80" w:rsidRDefault="00000000">
            <w:pPr>
              <w:spacing w:after="0" w:line="252" w:lineRule="auto"/>
              <w:jc w:val="center"/>
            </w:pPr>
            <w:r>
              <w:rPr>
                <w:sz w:val="17"/>
              </w:rPr>
              <w:t>LSTM</w:t>
            </w:r>
          </w:p>
        </w:tc>
        <w:tc>
          <w:tcPr>
            <w:tcW w:w="199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79F5B71" w14:textId="77777777" w:rsidR="000F4B80" w:rsidRDefault="00000000">
            <w:pPr>
              <w:spacing w:after="0" w:line="252" w:lineRule="auto"/>
              <w:jc w:val="center"/>
            </w:pPr>
            <w:r>
              <w:rPr>
                <w:sz w:val="17"/>
              </w:rPr>
              <w:t>LSTM 256</w:t>
            </w:r>
          </w:p>
        </w:tc>
        <w:tc>
          <w:tcPr>
            <w:tcW w:w="199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783CF0C" w14:textId="77777777" w:rsidR="000F4B80" w:rsidRDefault="00000000">
            <w:pPr>
              <w:spacing w:after="0" w:line="252" w:lineRule="auto"/>
              <w:jc w:val="center"/>
            </w:pPr>
            <w:r>
              <w:rPr>
                <w:sz w:val="17"/>
              </w:rPr>
              <w:t>256</w:t>
            </w:r>
          </w:p>
        </w:tc>
        <w:tc>
          <w:tcPr>
            <w:tcW w:w="199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6AAE6C2" w14:textId="77777777" w:rsidR="000F4B80" w:rsidRDefault="00000000">
            <w:pPr>
              <w:spacing w:after="0" w:line="252" w:lineRule="auto"/>
            </w:pPr>
            <w:r>
              <w:rPr>
                <w:sz w:val="17"/>
              </w:rPr>
              <w:t>Final hidden state</w:t>
            </w:r>
          </w:p>
        </w:tc>
        <w:tc>
          <w:tcPr>
            <w:tcW w:w="199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56393CB" w14:textId="77777777" w:rsidR="000F4B80" w:rsidRDefault="00000000">
            <w:pPr>
              <w:spacing w:after="0" w:line="252" w:lineRule="auto"/>
              <w:jc w:val="center"/>
            </w:pPr>
            <w:r>
              <w:rPr>
                <w:sz w:val="17"/>
              </w:rPr>
              <w:t>4.25M</w:t>
            </w:r>
          </w:p>
        </w:tc>
      </w:tr>
      <w:tr w:rsidR="000F4B80" w14:paraId="1B417EEF" w14:textId="77777777">
        <w:trPr>
          <w:jc w:val="center"/>
        </w:trPr>
        <w:tc>
          <w:tcPr>
            <w:tcW w:w="1999"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5F33E62B" w14:textId="77777777" w:rsidR="000F4B80" w:rsidRDefault="00000000">
            <w:pPr>
              <w:spacing w:after="0" w:line="252" w:lineRule="auto"/>
              <w:jc w:val="center"/>
            </w:pPr>
            <w:r>
              <w:rPr>
                <w:sz w:val="17"/>
              </w:rPr>
              <w:t>GRU</w:t>
            </w:r>
          </w:p>
        </w:tc>
        <w:tc>
          <w:tcPr>
            <w:tcW w:w="1999"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6511D603" w14:textId="77777777" w:rsidR="000F4B80" w:rsidRDefault="00000000">
            <w:pPr>
              <w:spacing w:after="0" w:line="252" w:lineRule="auto"/>
              <w:jc w:val="center"/>
            </w:pPr>
            <w:r>
              <w:rPr>
                <w:sz w:val="17"/>
              </w:rPr>
              <w:t>GRU 256</w:t>
            </w:r>
          </w:p>
        </w:tc>
        <w:tc>
          <w:tcPr>
            <w:tcW w:w="1999"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784C1B7C" w14:textId="77777777" w:rsidR="000F4B80" w:rsidRDefault="00000000">
            <w:pPr>
              <w:spacing w:after="0" w:line="252" w:lineRule="auto"/>
              <w:jc w:val="center"/>
            </w:pPr>
            <w:r>
              <w:rPr>
                <w:sz w:val="17"/>
              </w:rPr>
              <w:t>256</w:t>
            </w:r>
          </w:p>
        </w:tc>
        <w:tc>
          <w:tcPr>
            <w:tcW w:w="1999"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1AC7618E" w14:textId="77777777" w:rsidR="000F4B80" w:rsidRDefault="00000000">
            <w:pPr>
              <w:spacing w:after="0" w:line="252" w:lineRule="auto"/>
            </w:pPr>
            <w:r>
              <w:rPr>
                <w:sz w:val="17"/>
              </w:rPr>
              <w:t>Final hidden state</w:t>
            </w:r>
          </w:p>
        </w:tc>
        <w:tc>
          <w:tcPr>
            <w:tcW w:w="1999"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6DF641A6" w14:textId="77777777" w:rsidR="000F4B80" w:rsidRDefault="00000000">
            <w:pPr>
              <w:spacing w:after="0" w:line="252" w:lineRule="auto"/>
              <w:jc w:val="center"/>
            </w:pPr>
            <w:r>
              <w:rPr>
                <w:sz w:val="17"/>
              </w:rPr>
              <w:t>4.15M</w:t>
            </w:r>
          </w:p>
        </w:tc>
      </w:tr>
    </w:tbl>
    <w:p w14:paraId="3AAF5397" w14:textId="77777777" w:rsidR="000F4B80" w:rsidRDefault="00000000">
      <w:pPr>
        <w:pStyle w:val="Heading1"/>
      </w:pPr>
      <w:r>
        <w:t>4 Experimental protocol</w:t>
      </w:r>
    </w:p>
    <w:p w14:paraId="7326AD9B" w14:textId="77777777" w:rsidR="000F4B80" w:rsidRDefault="00000000">
      <w:pPr>
        <w:spacing w:after="120" w:line="269" w:lineRule="auto"/>
      </w:pPr>
      <w:r>
        <w:t>The models used Adam with a learning rate of 0.001, batch size 512, context length 64, and random seed 42. Training was capped at 40 epochs. Validation-loss early stopping used a patience of five epochs, and the lowest-validation-loss checkpoint was retained. The final checkpoint for each model was evaluated once on the held-out test set. Because early stopping is part of the protocol, models trained for different numbers of epochs; the comparison uses each model's best validated checkpoint rather than its final epoch.</w:t>
      </w:r>
    </w:p>
    <w:p w14:paraId="2DDF06C6" w14:textId="77777777" w:rsidR="000F4B80" w:rsidRDefault="00000000">
      <w:pPr>
        <w:pStyle w:val="Heading1"/>
      </w:pPr>
      <w:r>
        <w:t>5 Training behaviour</w:t>
      </w:r>
    </w:p>
    <w:p w14:paraId="6013B052" w14:textId="77777777" w:rsidR="000F4B80" w:rsidRDefault="00000000">
      <w:pPr>
        <w:spacing w:after="120" w:line="269" w:lineRule="auto"/>
      </w:pPr>
      <w:r>
        <w:t>The learning curves show that LSTM and GRU reached lower validation loss than the two vanilla recurrent models. Simple RNN stopped after 22 epochs with its best checkpoint at epoch 17. BiRNN stopped after 33 epochs with its best checkpoint at epoch 28. LSTM stopped after 26 epochs with its best checkpoint at epoch 21. GRU reached the 40-epoch cap and its best checkpoint was the last epoch, indicating that it had not triggered early stopping.</w:t>
      </w:r>
    </w:p>
    <w:p w14:paraId="6E60242F" w14:textId="77777777" w:rsidR="000F4B80" w:rsidRDefault="00000000">
      <w:pPr>
        <w:keepNext/>
        <w:spacing w:before="80" w:after="0"/>
        <w:jc w:val="center"/>
      </w:pPr>
      <w:r>
        <w:rPr>
          <w:noProof/>
        </w:rPr>
        <w:drawing>
          <wp:inline distT="0" distB="0" distL="0" distR="0" wp14:anchorId="56F18990" wp14:editId="0B373182">
            <wp:extent cx="3794760" cy="25301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ing_curves.png"/>
                    <pic:cNvPicPr/>
                  </pic:nvPicPr>
                  <pic:blipFill>
                    <a:blip r:embed="rId8"/>
                    <a:stretch>
                      <a:fillRect/>
                    </a:stretch>
                  </pic:blipFill>
                  <pic:spPr>
                    <a:xfrm>
                      <a:off x="0" y="0"/>
                      <a:ext cx="3794760" cy="2530156"/>
                    </a:xfrm>
                    <a:prstGeom prst="rect">
                      <a:avLst/>
                    </a:prstGeom>
                  </pic:spPr>
                </pic:pic>
              </a:graphicData>
            </a:graphic>
          </wp:inline>
        </w:drawing>
      </w:r>
    </w:p>
    <w:p w14:paraId="79591C93" w14:textId="77777777" w:rsidR="000F4B80" w:rsidRDefault="00000000">
      <w:pPr>
        <w:spacing w:before="40" w:after="180"/>
        <w:jc w:val="center"/>
      </w:pPr>
      <w:r>
        <w:rPr>
          <w:i/>
          <w:sz w:val="18"/>
        </w:rPr>
        <w:t>Figure 1  Training and validation loss for the final context length 64 runs</w:t>
      </w:r>
    </w:p>
    <w:p w14:paraId="6AAA3D31" w14:textId="77777777" w:rsidR="000F4B80" w:rsidRDefault="00000000">
      <w:r>
        <w:br w:type="page"/>
      </w:r>
    </w:p>
    <w:p w14:paraId="1FFA8281" w14:textId="77777777" w:rsidR="000F4B80" w:rsidRDefault="00000000">
      <w:pPr>
        <w:pStyle w:val="Heading1"/>
      </w:pPr>
      <w:r>
        <w:lastRenderedPageBreak/>
        <w:t>6 Held out test results</w:t>
      </w:r>
    </w:p>
    <w:tbl>
      <w:tblPr>
        <w:tblW w:w="0" w:type="auto"/>
        <w:jc w:val="center"/>
        <w:tblLayout w:type="fixed"/>
        <w:tblLook w:val="04A0" w:firstRow="1" w:lastRow="0" w:firstColumn="1" w:lastColumn="0" w:noHBand="0" w:noVBand="1"/>
      </w:tblPr>
      <w:tblGrid>
        <w:gridCol w:w="1512"/>
        <w:gridCol w:w="1428"/>
        <w:gridCol w:w="1440"/>
        <w:gridCol w:w="1428"/>
        <w:gridCol w:w="1428"/>
        <w:gridCol w:w="1428"/>
        <w:gridCol w:w="1428"/>
      </w:tblGrid>
      <w:tr w:rsidR="000F4B80" w14:paraId="4709B202" w14:textId="77777777">
        <w:trPr>
          <w:tblHeader/>
          <w:jc w:val="center"/>
        </w:trPr>
        <w:tc>
          <w:tcPr>
            <w:tcW w:w="1512" w:type="dxa"/>
            <w:tcBorders>
              <w:top w:val="single" w:sz="4" w:space="0" w:color="D9D9D9"/>
              <w:left w:val="single" w:sz="4" w:space="0" w:color="D9D9D9"/>
              <w:bottom w:val="single" w:sz="4" w:space="0" w:color="D9D9D9"/>
              <w:right w:val="single" w:sz="4" w:space="0" w:color="D9D9D9"/>
            </w:tcBorders>
            <w:shd w:val="clear" w:color="auto" w:fill="1F4E78"/>
            <w:tcMar>
              <w:top w:w="90" w:type="dxa"/>
              <w:left w:w="110" w:type="dxa"/>
              <w:bottom w:w="90" w:type="dxa"/>
              <w:right w:w="110" w:type="dxa"/>
            </w:tcMar>
            <w:vAlign w:val="center"/>
          </w:tcPr>
          <w:p w14:paraId="686D5272" w14:textId="77777777" w:rsidR="000F4B80" w:rsidRDefault="00000000">
            <w:pPr>
              <w:spacing w:after="0" w:line="252" w:lineRule="auto"/>
              <w:jc w:val="center"/>
            </w:pPr>
            <w:r>
              <w:rPr>
                <w:b/>
                <w:color w:val="FFFFFF"/>
                <w:sz w:val="16"/>
              </w:rPr>
              <w:t>Model</w:t>
            </w:r>
          </w:p>
        </w:tc>
        <w:tc>
          <w:tcPr>
            <w:tcW w:w="1008" w:type="dxa"/>
            <w:tcBorders>
              <w:top w:val="single" w:sz="4" w:space="0" w:color="D9D9D9"/>
              <w:left w:val="single" w:sz="4" w:space="0" w:color="D9D9D9"/>
              <w:bottom w:val="single" w:sz="4" w:space="0" w:color="D9D9D9"/>
              <w:right w:val="single" w:sz="4" w:space="0" w:color="D9D9D9"/>
            </w:tcBorders>
            <w:shd w:val="clear" w:color="auto" w:fill="1F4E78"/>
            <w:tcMar>
              <w:top w:w="90" w:type="dxa"/>
              <w:left w:w="110" w:type="dxa"/>
              <w:bottom w:w="90" w:type="dxa"/>
              <w:right w:w="110" w:type="dxa"/>
            </w:tcMar>
            <w:vAlign w:val="center"/>
          </w:tcPr>
          <w:p w14:paraId="4500D979" w14:textId="77777777" w:rsidR="000F4B80" w:rsidRDefault="00000000">
            <w:pPr>
              <w:spacing w:after="0" w:line="252" w:lineRule="auto"/>
              <w:jc w:val="center"/>
            </w:pPr>
            <w:r>
              <w:rPr>
                <w:b/>
                <w:color w:val="FFFFFF"/>
                <w:sz w:val="16"/>
              </w:rPr>
              <w:t>Epochs</w:t>
            </w:r>
          </w:p>
        </w:tc>
        <w:tc>
          <w:tcPr>
            <w:tcW w:w="1440" w:type="dxa"/>
            <w:tcBorders>
              <w:top w:val="single" w:sz="4" w:space="0" w:color="D9D9D9"/>
              <w:left w:val="single" w:sz="4" w:space="0" w:color="D9D9D9"/>
              <w:bottom w:val="single" w:sz="4" w:space="0" w:color="D9D9D9"/>
              <w:right w:val="single" w:sz="4" w:space="0" w:color="D9D9D9"/>
            </w:tcBorders>
            <w:shd w:val="clear" w:color="auto" w:fill="1F4E78"/>
            <w:tcMar>
              <w:top w:w="90" w:type="dxa"/>
              <w:left w:w="110" w:type="dxa"/>
              <w:bottom w:w="90" w:type="dxa"/>
              <w:right w:w="110" w:type="dxa"/>
            </w:tcMar>
            <w:vAlign w:val="center"/>
          </w:tcPr>
          <w:p w14:paraId="4CA3CCAD" w14:textId="77777777" w:rsidR="000F4B80" w:rsidRDefault="00000000">
            <w:pPr>
              <w:spacing w:after="0" w:line="252" w:lineRule="auto"/>
              <w:jc w:val="center"/>
            </w:pPr>
            <w:r>
              <w:rPr>
                <w:b/>
                <w:color w:val="FFFFFF"/>
                <w:sz w:val="16"/>
              </w:rPr>
              <w:t>Parameters</w:t>
            </w:r>
          </w:p>
        </w:tc>
        <w:tc>
          <w:tcPr>
            <w:tcW w:w="1224" w:type="dxa"/>
            <w:tcBorders>
              <w:top w:val="single" w:sz="4" w:space="0" w:color="D9D9D9"/>
              <w:left w:val="single" w:sz="4" w:space="0" w:color="D9D9D9"/>
              <w:bottom w:val="single" w:sz="4" w:space="0" w:color="D9D9D9"/>
              <w:right w:val="single" w:sz="4" w:space="0" w:color="D9D9D9"/>
            </w:tcBorders>
            <w:shd w:val="clear" w:color="auto" w:fill="1F4E78"/>
            <w:tcMar>
              <w:top w:w="90" w:type="dxa"/>
              <w:left w:w="110" w:type="dxa"/>
              <w:bottom w:w="90" w:type="dxa"/>
              <w:right w:w="110" w:type="dxa"/>
            </w:tcMar>
            <w:vAlign w:val="center"/>
          </w:tcPr>
          <w:p w14:paraId="42EFDAE5" w14:textId="77777777" w:rsidR="000F4B80" w:rsidRDefault="00000000">
            <w:pPr>
              <w:spacing w:after="0" w:line="252" w:lineRule="auto"/>
              <w:jc w:val="center"/>
            </w:pPr>
            <w:r>
              <w:rPr>
                <w:b/>
                <w:color w:val="FFFFFF"/>
                <w:sz w:val="16"/>
              </w:rPr>
              <w:t>Test PPL</w:t>
            </w:r>
          </w:p>
        </w:tc>
        <w:tc>
          <w:tcPr>
            <w:tcW w:w="1123" w:type="dxa"/>
            <w:tcBorders>
              <w:top w:val="single" w:sz="4" w:space="0" w:color="D9D9D9"/>
              <w:left w:val="single" w:sz="4" w:space="0" w:color="D9D9D9"/>
              <w:bottom w:val="single" w:sz="4" w:space="0" w:color="D9D9D9"/>
              <w:right w:val="single" w:sz="4" w:space="0" w:color="D9D9D9"/>
            </w:tcBorders>
            <w:shd w:val="clear" w:color="auto" w:fill="1F4E78"/>
            <w:tcMar>
              <w:top w:w="90" w:type="dxa"/>
              <w:left w:w="110" w:type="dxa"/>
              <w:bottom w:w="90" w:type="dxa"/>
              <w:right w:w="110" w:type="dxa"/>
            </w:tcMar>
            <w:vAlign w:val="center"/>
          </w:tcPr>
          <w:p w14:paraId="06AD5910" w14:textId="77777777" w:rsidR="000F4B80" w:rsidRDefault="00000000">
            <w:pPr>
              <w:spacing w:after="0" w:line="252" w:lineRule="auto"/>
              <w:jc w:val="center"/>
            </w:pPr>
            <w:r>
              <w:rPr>
                <w:b/>
                <w:color w:val="FFFFFF"/>
                <w:sz w:val="16"/>
              </w:rPr>
              <w:t>Top 1</w:t>
            </w:r>
          </w:p>
        </w:tc>
        <w:tc>
          <w:tcPr>
            <w:tcW w:w="1123" w:type="dxa"/>
            <w:tcBorders>
              <w:top w:val="single" w:sz="4" w:space="0" w:color="D9D9D9"/>
              <w:left w:val="single" w:sz="4" w:space="0" w:color="D9D9D9"/>
              <w:bottom w:val="single" w:sz="4" w:space="0" w:color="D9D9D9"/>
              <w:right w:val="single" w:sz="4" w:space="0" w:color="D9D9D9"/>
            </w:tcBorders>
            <w:shd w:val="clear" w:color="auto" w:fill="1F4E78"/>
            <w:tcMar>
              <w:top w:w="90" w:type="dxa"/>
              <w:left w:w="110" w:type="dxa"/>
              <w:bottom w:w="90" w:type="dxa"/>
              <w:right w:w="110" w:type="dxa"/>
            </w:tcMar>
            <w:vAlign w:val="center"/>
          </w:tcPr>
          <w:p w14:paraId="433E746F" w14:textId="77777777" w:rsidR="000F4B80" w:rsidRDefault="00000000">
            <w:pPr>
              <w:spacing w:after="0" w:line="252" w:lineRule="auto"/>
              <w:jc w:val="center"/>
            </w:pPr>
            <w:r>
              <w:rPr>
                <w:b/>
                <w:color w:val="FFFFFF"/>
                <w:sz w:val="16"/>
              </w:rPr>
              <w:t>Top 5</w:t>
            </w:r>
          </w:p>
        </w:tc>
        <w:tc>
          <w:tcPr>
            <w:tcW w:w="1368" w:type="dxa"/>
            <w:tcBorders>
              <w:top w:val="single" w:sz="4" w:space="0" w:color="D9D9D9"/>
              <w:left w:val="single" w:sz="4" w:space="0" w:color="D9D9D9"/>
              <w:bottom w:val="single" w:sz="4" w:space="0" w:color="D9D9D9"/>
              <w:right w:val="single" w:sz="4" w:space="0" w:color="D9D9D9"/>
            </w:tcBorders>
            <w:shd w:val="clear" w:color="auto" w:fill="1F4E78"/>
            <w:tcMar>
              <w:top w:w="90" w:type="dxa"/>
              <w:left w:w="110" w:type="dxa"/>
              <w:bottom w:w="90" w:type="dxa"/>
              <w:right w:w="110" w:type="dxa"/>
            </w:tcMar>
            <w:vAlign w:val="center"/>
          </w:tcPr>
          <w:p w14:paraId="4E0593F3" w14:textId="77777777" w:rsidR="000F4B80" w:rsidRDefault="00000000">
            <w:pPr>
              <w:spacing w:after="0" w:line="252" w:lineRule="auto"/>
              <w:jc w:val="center"/>
            </w:pPr>
            <w:r>
              <w:rPr>
                <w:b/>
                <w:color w:val="FFFFFF"/>
                <w:sz w:val="16"/>
              </w:rPr>
              <w:t>Time</w:t>
            </w:r>
          </w:p>
        </w:tc>
      </w:tr>
      <w:tr w:rsidR="000F4B80" w14:paraId="245147B2" w14:textId="77777777">
        <w:trPr>
          <w:jc w:val="center"/>
        </w:trPr>
        <w:tc>
          <w:tcPr>
            <w:tcW w:w="142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9FEE3AC" w14:textId="77777777" w:rsidR="000F4B80" w:rsidRDefault="00000000">
            <w:pPr>
              <w:spacing w:after="0" w:line="252" w:lineRule="auto"/>
              <w:jc w:val="center"/>
            </w:pPr>
            <w:r>
              <w:rPr>
                <w:sz w:val="17"/>
              </w:rPr>
              <w:t>Simple RNN</w:t>
            </w:r>
          </w:p>
        </w:tc>
        <w:tc>
          <w:tcPr>
            <w:tcW w:w="142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2711B5F" w14:textId="77777777" w:rsidR="000F4B80" w:rsidRDefault="00000000">
            <w:pPr>
              <w:spacing w:after="0" w:line="252" w:lineRule="auto"/>
              <w:jc w:val="center"/>
            </w:pPr>
            <w:r>
              <w:rPr>
                <w:sz w:val="17"/>
              </w:rPr>
              <w:t>22</w:t>
            </w:r>
          </w:p>
        </w:tc>
        <w:tc>
          <w:tcPr>
            <w:tcW w:w="142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833D5D7" w14:textId="77777777" w:rsidR="000F4B80" w:rsidRDefault="00000000">
            <w:pPr>
              <w:spacing w:after="0" w:line="252" w:lineRule="auto"/>
              <w:jc w:val="center"/>
            </w:pPr>
            <w:r>
              <w:rPr>
                <w:sz w:val="17"/>
              </w:rPr>
              <w:t>3.95M</w:t>
            </w:r>
          </w:p>
        </w:tc>
        <w:tc>
          <w:tcPr>
            <w:tcW w:w="142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79F7A24" w14:textId="77777777" w:rsidR="000F4B80" w:rsidRDefault="00000000">
            <w:pPr>
              <w:spacing w:after="0" w:line="252" w:lineRule="auto"/>
              <w:jc w:val="center"/>
            </w:pPr>
            <w:r>
              <w:rPr>
                <w:sz w:val="17"/>
              </w:rPr>
              <w:t>62.79</w:t>
            </w:r>
          </w:p>
        </w:tc>
        <w:tc>
          <w:tcPr>
            <w:tcW w:w="142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C1D732C" w14:textId="77777777" w:rsidR="000F4B80" w:rsidRDefault="00000000">
            <w:pPr>
              <w:spacing w:after="0" w:line="252" w:lineRule="auto"/>
              <w:jc w:val="center"/>
            </w:pPr>
            <w:r>
              <w:rPr>
                <w:sz w:val="17"/>
              </w:rPr>
              <w:t>31.94%</w:t>
            </w:r>
          </w:p>
        </w:tc>
        <w:tc>
          <w:tcPr>
            <w:tcW w:w="142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0D82C64" w14:textId="77777777" w:rsidR="000F4B80" w:rsidRDefault="00000000">
            <w:pPr>
              <w:spacing w:after="0" w:line="252" w:lineRule="auto"/>
              <w:jc w:val="center"/>
            </w:pPr>
            <w:r>
              <w:rPr>
                <w:sz w:val="17"/>
              </w:rPr>
              <w:t>50.56%</w:t>
            </w:r>
          </w:p>
        </w:tc>
        <w:tc>
          <w:tcPr>
            <w:tcW w:w="142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02B9DCC" w14:textId="77777777" w:rsidR="000F4B80" w:rsidRDefault="00000000">
            <w:pPr>
              <w:spacing w:after="0" w:line="252" w:lineRule="auto"/>
              <w:jc w:val="center"/>
            </w:pPr>
            <w:r>
              <w:rPr>
                <w:sz w:val="17"/>
              </w:rPr>
              <w:t>21.8 min</w:t>
            </w:r>
          </w:p>
        </w:tc>
      </w:tr>
      <w:tr w:rsidR="000F4B80" w14:paraId="44E1D196" w14:textId="77777777">
        <w:trPr>
          <w:jc w:val="center"/>
        </w:trPr>
        <w:tc>
          <w:tcPr>
            <w:tcW w:w="1428"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5D38398F" w14:textId="77777777" w:rsidR="000F4B80" w:rsidRDefault="00000000">
            <w:pPr>
              <w:spacing w:after="0" w:line="252" w:lineRule="auto"/>
              <w:jc w:val="center"/>
            </w:pPr>
            <w:r>
              <w:rPr>
                <w:sz w:val="17"/>
              </w:rPr>
              <w:t>BiRNN</w:t>
            </w:r>
          </w:p>
        </w:tc>
        <w:tc>
          <w:tcPr>
            <w:tcW w:w="1428"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510518BC" w14:textId="77777777" w:rsidR="000F4B80" w:rsidRDefault="00000000">
            <w:pPr>
              <w:spacing w:after="0" w:line="252" w:lineRule="auto"/>
              <w:jc w:val="center"/>
            </w:pPr>
            <w:r>
              <w:rPr>
                <w:sz w:val="17"/>
              </w:rPr>
              <w:t>33</w:t>
            </w:r>
          </w:p>
        </w:tc>
        <w:tc>
          <w:tcPr>
            <w:tcW w:w="1428"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4B92D2D1" w14:textId="77777777" w:rsidR="000F4B80" w:rsidRDefault="00000000">
            <w:pPr>
              <w:spacing w:after="0" w:line="252" w:lineRule="auto"/>
              <w:jc w:val="center"/>
            </w:pPr>
            <w:r>
              <w:rPr>
                <w:sz w:val="17"/>
              </w:rPr>
              <w:t>6.61M</w:t>
            </w:r>
          </w:p>
        </w:tc>
        <w:tc>
          <w:tcPr>
            <w:tcW w:w="1428"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5AAE72B1" w14:textId="77777777" w:rsidR="000F4B80" w:rsidRDefault="00000000">
            <w:pPr>
              <w:spacing w:after="0" w:line="252" w:lineRule="auto"/>
              <w:jc w:val="center"/>
            </w:pPr>
            <w:r>
              <w:rPr>
                <w:sz w:val="17"/>
              </w:rPr>
              <w:t>62.81</w:t>
            </w:r>
          </w:p>
        </w:tc>
        <w:tc>
          <w:tcPr>
            <w:tcW w:w="1428"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7172D72D" w14:textId="77777777" w:rsidR="000F4B80" w:rsidRDefault="00000000">
            <w:pPr>
              <w:spacing w:after="0" w:line="252" w:lineRule="auto"/>
              <w:jc w:val="center"/>
            </w:pPr>
            <w:r>
              <w:rPr>
                <w:sz w:val="17"/>
              </w:rPr>
              <w:t>32.00%</w:t>
            </w:r>
          </w:p>
        </w:tc>
        <w:tc>
          <w:tcPr>
            <w:tcW w:w="1428"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5DB5C23F" w14:textId="77777777" w:rsidR="000F4B80" w:rsidRDefault="00000000">
            <w:pPr>
              <w:spacing w:after="0" w:line="252" w:lineRule="auto"/>
              <w:jc w:val="center"/>
            </w:pPr>
            <w:r>
              <w:rPr>
                <w:sz w:val="17"/>
              </w:rPr>
              <w:t>50.61%</w:t>
            </w:r>
          </w:p>
        </w:tc>
        <w:tc>
          <w:tcPr>
            <w:tcW w:w="1428"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20E9D01E" w14:textId="77777777" w:rsidR="000F4B80" w:rsidRDefault="00000000">
            <w:pPr>
              <w:spacing w:after="0" w:line="252" w:lineRule="auto"/>
              <w:jc w:val="center"/>
            </w:pPr>
            <w:r>
              <w:rPr>
                <w:sz w:val="17"/>
              </w:rPr>
              <w:t>51.7 min</w:t>
            </w:r>
          </w:p>
        </w:tc>
      </w:tr>
      <w:tr w:rsidR="000F4B80" w14:paraId="243EE6E9" w14:textId="77777777">
        <w:trPr>
          <w:jc w:val="center"/>
        </w:trPr>
        <w:tc>
          <w:tcPr>
            <w:tcW w:w="142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632344C" w14:textId="77777777" w:rsidR="000F4B80" w:rsidRDefault="00000000">
            <w:pPr>
              <w:spacing w:after="0" w:line="252" w:lineRule="auto"/>
              <w:jc w:val="center"/>
            </w:pPr>
            <w:r>
              <w:rPr>
                <w:sz w:val="17"/>
              </w:rPr>
              <w:t>LSTM</w:t>
            </w:r>
          </w:p>
        </w:tc>
        <w:tc>
          <w:tcPr>
            <w:tcW w:w="142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F0D020D" w14:textId="77777777" w:rsidR="000F4B80" w:rsidRDefault="00000000">
            <w:pPr>
              <w:spacing w:after="0" w:line="252" w:lineRule="auto"/>
              <w:jc w:val="center"/>
            </w:pPr>
            <w:r>
              <w:rPr>
                <w:sz w:val="17"/>
              </w:rPr>
              <w:t>26</w:t>
            </w:r>
          </w:p>
        </w:tc>
        <w:tc>
          <w:tcPr>
            <w:tcW w:w="142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114A0A3" w14:textId="77777777" w:rsidR="000F4B80" w:rsidRDefault="00000000">
            <w:pPr>
              <w:spacing w:after="0" w:line="252" w:lineRule="auto"/>
              <w:jc w:val="center"/>
            </w:pPr>
            <w:r>
              <w:rPr>
                <w:sz w:val="17"/>
              </w:rPr>
              <w:t>4.25M</w:t>
            </w:r>
          </w:p>
        </w:tc>
        <w:tc>
          <w:tcPr>
            <w:tcW w:w="142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F63670D" w14:textId="77777777" w:rsidR="000F4B80" w:rsidRDefault="00000000">
            <w:pPr>
              <w:spacing w:after="0" w:line="252" w:lineRule="auto"/>
              <w:jc w:val="center"/>
            </w:pPr>
            <w:r>
              <w:rPr>
                <w:sz w:val="17"/>
              </w:rPr>
              <w:t>50.03</w:t>
            </w:r>
          </w:p>
        </w:tc>
        <w:tc>
          <w:tcPr>
            <w:tcW w:w="142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37555C2" w14:textId="77777777" w:rsidR="000F4B80" w:rsidRDefault="00000000">
            <w:pPr>
              <w:spacing w:after="0" w:line="252" w:lineRule="auto"/>
              <w:jc w:val="center"/>
            </w:pPr>
            <w:r>
              <w:rPr>
                <w:sz w:val="17"/>
              </w:rPr>
              <w:t>34.14%</w:t>
            </w:r>
          </w:p>
        </w:tc>
        <w:tc>
          <w:tcPr>
            <w:tcW w:w="142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5767CD04" w14:textId="77777777" w:rsidR="000F4B80" w:rsidRDefault="00000000">
            <w:pPr>
              <w:spacing w:after="0" w:line="252" w:lineRule="auto"/>
              <w:jc w:val="center"/>
            </w:pPr>
            <w:r>
              <w:rPr>
                <w:sz w:val="17"/>
              </w:rPr>
              <w:t>53.55%</w:t>
            </w:r>
          </w:p>
        </w:tc>
        <w:tc>
          <w:tcPr>
            <w:tcW w:w="1428"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430EE9D" w14:textId="77777777" w:rsidR="000F4B80" w:rsidRDefault="00000000">
            <w:pPr>
              <w:spacing w:after="0" w:line="252" w:lineRule="auto"/>
              <w:jc w:val="center"/>
            </w:pPr>
            <w:r>
              <w:rPr>
                <w:sz w:val="17"/>
              </w:rPr>
              <w:t>29.9 min</w:t>
            </w:r>
          </w:p>
        </w:tc>
      </w:tr>
      <w:tr w:rsidR="000F4B80" w14:paraId="73B1673D" w14:textId="77777777">
        <w:trPr>
          <w:jc w:val="center"/>
        </w:trPr>
        <w:tc>
          <w:tcPr>
            <w:tcW w:w="1428"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1C2D4560" w14:textId="77777777" w:rsidR="000F4B80" w:rsidRDefault="00000000">
            <w:pPr>
              <w:spacing w:after="0" w:line="252" w:lineRule="auto"/>
              <w:jc w:val="center"/>
            </w:pPr>
            <w:r>
              <w:rPr>
                <w:sz w:val="17"/>
              </w:rPr>
              <w:t>GRU</w:t>
            </w:r>
          </w:p>
        </w:tc>
        <w:tc>
          <w:tcPr>
            <w:tcW w:w="1428"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0FCB275B" w14:textId="77777777" w:rsidR="000F4B80" w:rsidRDefault="00000000">
            <w:pPr>
              <w:spacing w:after="0" w:line="252" w:lineRule="auto"/>
              <w:jc w:val="center"/>
            </w:pPr>
            <w:r>
              <w:rPr>
                <w:sz w:val="17"/>
              </w:rPr>
              <w:t>40</w:t>
            </w:r>
          </w:p>
        </w:tc>
        <w:tc>
          <w:tcPr>
            <w:tcW w:w="1428"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7FB1795D" w14:textId="77777777" w:rsidR="000F4B80" w:rsidRDefault="00000000">
            <w:pPr>
              <w:spacing w:after="0" w:line="252" w:lineRule="auto"/>
              <w:jc w:val="center"/>
            </w:pPr>
            <w:r>
              <w:rPr>
                <w:sz w:val="17"/>
              </w:rPr>
              <w:t>4.15M</w:t>
            </w:r>
          </w:p>
        </w:tc>
        <w:tc>
          <w:tcPr>
            <w:tcW w:w="1428"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5689E489" w14:textId="77777777" w:rsidR="000F4B80" w:rsidRDefault="00000000">
            <w:pPr>
              <w:spacing w:after="0" w:line="252" w:lineRule="auto"/>
              <w:jc w:val="center"/>
            </w:pPr>
            <w:r>
              <w:rPr>
                <w:sz w:val="17"/>
              </w:rPr>
              <w:t>45.30</w:t>
            </w:r>
          </w:p>
        </w:tc>
        <w:tc>
          <w:tcPr>
            <w:tcW w:w="1428"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03115070" w14:textId="77777777" w:rsidR="000F4B80" w:rsidRDefault="00000000">
            <w:pPr>
              <w:spacing w:after="0" w:line="252" w:lineRule="auto"/>
              <w:jc w:val="center"/>
            </w:pPr>
            <w:r>
              <w:rPr>
                <w:sz w:val="17"/>
              </w:rPr>
              <w:t>34.84%</w:t>
            </w:r>
          </w:p>
        </w:tc>
        <w:tc>
          <w:tcPr>
            <w:tcW w:w="1428"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4A47850B" w14:textId="77777777" w:rsidR="000F4B80" w:rsidRDefault="00000000">
            <w:pPr>
              <w:spacing w:after="0" w:line="252" w:lineRule="auto"/>
              <w:jc w:val="center"/>
            </w:pPr>
            <w:r>
              <w:rPr>
                <w:sz w:val="17"/>
              </w:rPr>
              <w:t>54.79%</w:t>
            </w:r>
          </w:p>
        </w:tc>
        <w:tc>
          <w:tcPr>
            <w:tcW w:w="1428"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34C7E538" w14:textId="77777777" w:rsidR="000F4B80" w:rsidRDefault="00000000">
            <w:pPr>
              <w:spacing w:after="0" w:line="252" w:lineRule="auto"/>
              <w:jc w:val="center"/>
            </w:pPr>
            <w:r>
              <w:rPr>
                <w:sz w:val="17"/>
              </w:rPr>
              <w:t>47.0 min</w:t>
            </w:r>
          </w:p>
        </w:tc>
      </w:tr>
    </w:tbl>
    <w:p w14:paraId="77D27D74" w14:textId="77777777" w:rsidR="000F4B80" w:rsidRDefault="00000000">
      <w:pPr>
        <w:spacing w:after="120" w:line="269" w:lineRule="auto"/>
      </w:pPr>
      <w:r>
        <w:t>GRU achieved the strongest predictive result. Its perplexity of 45.30 was 9.5% lower than LSTM and about 27.9% lower than Simple RNN. It also obtained the highest top-1 accuracy at 34.84% and top-5 accuracy at 54.79%. LSTM was the best time-quality compromise: it improved substantially on both vanilla models while training 17.1 minutes faster than GRU. BiRNN increased parameter count and training time without improving perplexity over Simple RNN.</w:t>
      </w:r>
    </w:p>
    <w:p w14:paraId="6123B35D" w14:textId="77777777" w:rsidR="000F4B80" w:rsidRDefault="00000000">
      <w:pPr>
        <w:keepNext/>
        <w:spacing w:before="80" w:after="0"/>
        <w:jc w:val="center"/>
      </w:pPr>
      <w:r>
        <w:rPr>
          <w:noProof/>
        </w:rPr>
        <w:drawing>
          <wp:inline distT="0" distB="0" distL="0" distR="0" wp14:anchorId="5F72F3AF" wp14:editId="57FB67E6">
            <wp:extent cx="6080760" cy="199481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metrics.png"/>
                    <pic:cNvPicPr/>
                  </pic:nvPicPr>
                  <pic:blipFill>
                    <a:blip r:embed="rId9"/>
                    <a:stretch>
                      <a:fillRect/>
                    </a:stretch>
                  </pic:blipFill>
                  <pic:spPr>
                    <a:xfrm>
                      <a:off x="0" y="0"/>
                      <a:ext cx="6080760" cy="1994816"/>
                    </a:xfrm>
                    <a:prstGeom prst="rect">
                      <a:avLst/>
                    </a:prstGeom>
                  </pic:spPr>
                </pic:pic>
              </a:graphicData>
            </a:graphic>
          </wp:inline>
        </w:drawing>
      </w:r>
    </w:p>
    <w:p w14:paraId="31A4EA1A" w14:textId="77777777" w:rsidR="000F4B80" w:rsidRDefault="00000000">
      <w:pPr>
        <w:spacing w:before="40" w:after="180"/>
        <w:jc w:val="center"/>
      </w:pPr>
      <w:r>
        <w:rPr>
          <w:i/>
          <w:sz w:val="18"/>
        </w:rPr>
        <w:t>Figure 2  Held-out perplexity and next-word accuracy</w:t>
      </w:r>
    </w:p>
    <w:p w14:paraId="1EB5AFD4" w14:textId="77777777" w:rsidR="000F4B80" w:rsidRDefault="00000000">
      <w:pPr>
        <w:pStyle w:val="Heading1"/>
      </w:pPr>
      <w:r>
        <w:t>7 Generation sweep</w:t>
      </w:r>
    </w:p>
    <w:p w14:paraId="3B271D53" w14:textId="77777777" w:rsidR="000F4B80" w:rsidRDefault="00000000">
      <w:pPr>
        <w:spacing w:after="120" w:line="269" w:lineRule="auto"/>
      </w:pPr>
      <w:r>
        <w:t>The generation sweep produced 7,200 poems from four models, six temperatures, and 300 poems per model-temperature cell. All models used the same five prompts. Automatic metrics covered termination, exact five-line form, pronunciation-dictionary coverage, AABBA rhyme, repeated trigrams, immediate repetitions, copied training lines, distinct n-grams, and unique-poem share. Metric uncertainty was estimated with 2,000 bootstrap resamples.</w:t>
      </w:r>
    </w:p>
    <w:p w14:paraId="669CD3AA" w14:textId="77777777" w:rsidR="000F4B80" w:rsidRDefault="00000000">
      <w:pPr>
        <w:spacing w:after="120" w:line="269" w:lineRule="auto"/>
      </w:pPr>
      <w:r>
        <w:t>Temperature controlled a clear structure-diversity trade-off. Higher values increased lexical diversity but reduced five-line form and rhyme adherence. At temperature 0.3, GRU generated exactly five lines for 100% of samples and obtained the strongest AABBA rhyme score at 46.7%. The held-out human reference had an approximately 99.9% rhyme score, so the automatic result should be read as the best among the trained models rather than human-level poetic form.</w:t>
      </w:r>
    </w:p>
    <w:p w14:paraId="29710AC8" w14:textId="77777777" w:rsidR="000F4B80" w:rsidRDefault="00000000">
      <w:r>
        <w:br w:type="page"/>
      </w:r>
    </w:p>
    <w:p w14:paraId="70B77551" w14:textId="77777777" w:rsidR="000F4B80" w:rsidRDefault="00000000">
      <w:pPr>
        <w:pStyle w:val="Heading1"/>
      </w:pPr>
      <w:r>
        <w:lastRenderedPageBreak/>
        <w:t>8 Temperature effects</w:t>
      </w:r>
    </w:p>
    <w:p w14:paraId="491C9C63" w14:textId="77777777" w:rsidR="000F4B80" w:rsidRDefault="00000000">
      <w:pPr>
        <w:keepNext/>
        <w:spacing w:before="80" w:after="0"/>
        <w:jc w:val="center"/>
      </w:pPr>
      <w:r>
        <w:rPr>
          <w:noProof/>
        </w:rPr>
        <w:drawing>
          <wp:inline distT="0" distB="0" distL="0" distR="0" wp14:anchorId="62CDCEE6" wp14:editId="0C87406C">
            <wp:extent cx="5166360" cy="34446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erature_effects.png"/>
                    <pic:cNvPicPr/>
                  </pic:nvPicPr>
                  <pic:blipFill>
                    <a:blip r:embed="rId10"/>
                    <a:stretch>
                      <a:fillRect/>
                    </a:stretch>
                  </pic:blipFill>
                  <pic:spPr>
                    <a:xfrm>
                      <a:off x="0" y="0"/>
                      <a:ext cx="5166360" cy="3444671"/>
                    </a:xfrm>
                    <a:prstGeom prst="rect">
                      <a:avLst/>
                    </a:prstGeom>
                  </pic:spPr>
                </pic:pic>
              </a:graphicData>
            </a:graphic>
          </wp:inline>
        </w:drawing>
      </w:r>
    </w:p>
    <w:p w14:paraId="69A85475" w14:textId="77777777" w:rsidR="000F4B80" w:rsidRDefault="00000000">
      <w:pPr>
        <w:spacing w:before="40" w:after="180"/>
        <w:jc w:val="center"/>
      </w:pPr>
      <w:r>
        <w:rPr>
          <w:i/>
          <w:sz w:val="18"/>
        </w:rPr>
        <w:t>Figure 3  Form quality and diversity across sampling temperatures</w:t>
      </w:r>
    </w:p>
    <w:p w14:paraId="79BD0C2E" w14:textId="77777777" w:rsidR="000F4B80" w:rsidRDefault="00000000">
      <w:pPr>
        <w:spacing w:after="120" w:line="269" w:lineRule="auto"/>
      </w:pPr>
      <w:r>
        <w:t>Low-temperature decoding repeatedly selected high-probability words and therefore preserved structure more reliably. As temperature increased, the distribution flattened and the models selected more varied tokens. This improved distinct n-gram measures, but it also increased malformed line endings and weakened rhyme. Temperature 0.3 is appropriate for the assignment's structured limerick objective; temperatures from 0.8 to 1.0 are more suitable when variety matters more than consistent form.</w:t>
      </w:r>
    </w:p>
    <w:p w14:paraId="64892E54" w14:textId="77777777" w:rsidR="000F4B80" w:rsidRDefault="00000000">
      <w:pPr>
        <w:pStyle w:val="Heading1"/>
      </w:pPr>
      <w:r>
        <w:t>9 Blinded manual evaluation</w:t>
      </w:r>
    </w:p>
    <w:p w14:paraId="7DC342D3" w14:textId="77777777" w:rsidR="000F4B80" w:rsidRDefault="00000000">
      <w:pPr>
        <w:spacing w:after="120" w:line="269" w:lineRule="auto"/>
      </w:pPr>
      <w:r>
        <w:t>The blinded sheet contained 80 poems: four models, four temperatures, and five poems per cell. The rater scored coherence and contextual consistency from 1 to 5 without seeing model or temperature labels. GRU at temperature 0.3 achieved a combined score of 3.0 out of 5 with a 95% bootstrap interval of 2.6 to 3.4. LSTM at temperature 0.3 had the same combined point estimate, but GRU had a higher contextual-consistency score at 3.4 and stronger automatic rhyme evidence. Manual scores fell at high temperature for every model.</w:t>
      </w:r>
    </w:p>
    <w:p w14:paraId="46E79196" w14:textId="77777777" w:rsidR="000F4B80" w:rsidRDefault="00000000">
      <w:pPr>
        <w:keepNext/>
        <w:spacing w:before="80" w:after="0"/>
        <w:jc w:val="center"/>
      </w:pPr>
      <w:r>
        <w:rPr>
          <w:noProof/>
        </w:rPr>
        <w:lastRenderedPageBreak/>
        <w:drawing>
          <wp:inline distT="0" distB="0" distL="0" distR="0" wp14:anchorId="3BBF342B" wp14:editId="314133A8">
            <wp:extent cx="3474720" cy="2405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_score_results.png"/>
                    <pic:cNvPicPr/>
                  </pic:nvPicPr>
                  <pic:blipFill>
                    <a:blip r:embed="rId11"/>
                    <a:stretch>
                      <a:fillRect/>
                    </a:stretch>
                  </pic:blipFill>
                  <pic:spPr>
                    <a:xfrm>
                      <a:off x="0" y="0"/>
                      <a:ext cx="3474720" cy="2405575"/>
                    </a:xfrm>
                    <a:prstGeom prst="rect">
                      <a:avLst/>
                    </a:prstGeom>
                  </pic:spPr>
                </pic:pic>
              </a:graphicData>
            </a:graphic>
          </wp:inline>
        </w:drawing>
      </w:r>
    </w:p>
    <w:p w14:paraId="3CC907ED" w14:textId="77777777" w:rsidR="000F4B80" w:rsidRDefault="00000000">
      <w:pPr>
        <w:spacing w:before="40" w:after="180"/>
        <w:jc w:val="center"/>
      </w:pPr>
      <w:r>
        <w:rPr>
          <w:i/>
          <w:sz w:val="18"/>
        </w:rPr>
        <w:t>Figure 4  Mean blinded manual scores by model and temperature</w:t>
      </w:r>
    </w:p>
    <w:p w14:paraId="0741E02D" w14:textId="77777777" w:rsidR="000F4B80" w:rsidRDefault="00000000">
      <w:pPr>
        <w:pStyle w:val="Heading1"/>
      </w:pPr>
      <w:r>
        <w:t>10 Model selection</w:t>
      </w:r>
    </w:p>
    <w:tbl>
      <w:tblPr>
        <w:tblW w:w="0" w:type="auto"/>
        <w:jc w:val="center"/>
        <w:tblLayout w:type="fixed"/>
        <w:tblLook w:val="04A0" w:firstRow="1" w:lastRow="0" w:firstColumn="1" w:lastColumn="0" w:noHBand="0" w:noVBand="1"/>
      </w:tblPr>
      <w:tblGrid>
        <w:gridCol w:w="1999"/>
        <w:gridCol w:w="1999"/>
        <w:gridCol w:w="1999"/>
        <w:gridCol w:w="2088"/>
        <w:gridCol w:w="2520"/>
      </w:tblGrid>
      <w:tr w:rsidR="000F4B80" w14:paraId="72B9F59C" w14:textId="77777777">
        <w:trPr>
          <w:tblHeader/>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1F4E78"/>
            <w:tcMar>
              <w:top w:w="90" w:type="dxa"/>
              <w:left w:w="110" w:type="dxa"/>
              <w:bottom w:w="90" w:type="dxa"/>
              <w:right w:w="110" w:type="dxa"/>
            </w:tcMar>
            <w:vAlign w:val="center"/>
          </w:tcPr>
          <w:p w14:paraId="0541BFFF" w14:textId="77777777" w:rsidR="000F4B80" w:rsidRDefault="00000000">
            <w:pPr>
              <w:spacing w:after="0" w:line="252" w:lineRule="auto"/>
              <w:jc w:val="center"/>
            </w:pPr>
            <w:r>
              <w:rPr>
                <w:b/>
                <w:color w:val="FFFFFF"/>
                <w:sz w:val="16"/>
              </w:rPr>
              <w:t>Model</w:t>
            </w:r>
          </w:p>
        </w:tc>
        <w:tc>
          <w:tcPr>
            <w:tcW w:w="1800" w:type="dxa"/>
            <w:tcBorders>
              <w:top w:val="single" w:sz="4" w:space="0" w:color="D9D9D9"/>
              <w:left w:val="single" w:sz="4" w:space="0" w:color="D9D9D9"/>
              <w:bottom w:val="single" w:sz="4" w:space="0" w:color="D9D9D9"/>
              <w:right w:val="single" w:sz="4" w:space="0" w:color="D9D9D9"/>
            </w:tcBorders>
            <w:shd w:val="clear" w:color="auto" w:fill="1F4E78"/>
            <w:tcMar>
              <w:top w:w="90" w:type="dxa"/>
              <w:left w:w="110" w:type="dxa"/>
              <w:bottom w:w="90" w:type="dxa"/>
              <w:right w:w="110" w:type="dxa"/>
            </w:tcMar>
            <w:vAlign w:val="center"/>
          </w:tcPr>
          <w:p w14:paraId="466F3C1B" w14:textId="77777777" w:rsidR="000F4B80" w:rsidRDefault="00000000">
            <w:pPr>
              <w:spacing w:after="0" w:line="252" w:lineRule="auto"/>
              <w:jc w:val="center"/>
            </w:pPr>
            <w:r>
              <w:rPr>
                <w:b/>
                <w:color w:val="FFFFFF"/>
                <w:sz w:val="16"/>
              </w:rPr>
              <w:t>Prediction</w:t>
            </w:r>
          </w:p>
        </w:tc>
        <w:tc>
          <w:tcPr>
            <w:tcW w:w="1944" w:type="dxa"/>
            <w:tcBorders>
              <w:top w:val="single" w:sz="4" w:space="0" w:color="D9D9D9"/>
              <w:left w:val="single" w:sz="4" w:space="0" w:color="D9D9D9"/>
              <w:bottom w:val="single" w:sz="4" w:space="0" w:color="D9D9D9"/>
              <w:right w:val="single" w:sz="4" w:space="0" w:color="D9D9D9"/>
            </w:tcBorders>
            <w:shd w:val="clear" w:color="auto" w:fill="1F4E78"/>
            <w:tcMar>
              <w:top w:w="90" w:type="dxa"/>
              <w:left w:w="110" w:type="dxa"/>
              <w:bottom w:w="90" w:type="dxa"/>
              <w:right w:w="110" w:type="dxa"/>
            </w:tcMar>
            <w:vAlign w:val="center"/>
          </w:tcPr>
          <w:p w14:paraId="3461A091" w14:textId="77777777" w:rsidR="000F4B80" w:rsidRDefault="00000000">
            <w:pPr>
              <w:spacing w:after="0" w:line="252" w:lineRule="auto"/>
              <w:jc w:val="center"/>
            </w:pPr>
            <w:r>
              <w:rPr>
                <w:b/>
                <w:color w:val="FFFFFF"/>
                <w:sz w:val="16"/>
              </w:rPr>
              <w:t>Training cost</w:t>
            </w:r>
          </w:p>
        </w:tc>
        <w:tc>
          <w:tcPr>
            <w:tcW w:w="2088" w:type="dxa"/>
            <w:tcBorders>
              <w:top w:val="single" w:sz="4" w:space="0" w:color="D9D9D9"/>
              <w:left w:val="single" w:sz="4" w:space="0" w:color="D9D9D9"/>
              <w:bottom w:val="single" w:sz="4" w:space="0" w:color="D9D9D9"/>
              <w:right w:val="single" w:sz="4" w:space="0" w:color="D9D9D9"/>
            </w:tcBorders>
            <w:shd w:val="clear" w:color="auto" w:fill="1F4E78"/>
            <w:tcMar>
              <w:top w:w="90" w:type="dxa"/>
              <w:left w:w="110" w:type="dxa"/>
              <w:bottom w:w="90" w:type="dxa"/>
              <w:right w:w="110" w:type="dxa"/>
            </w:tcMar>
            <w:vAlign w:val="center"/>
          </w:tcPr>
          <w:p w14:paraId="20599C77" w14:textId="77777777" w:rsidR="000F4B80" w:rsidRDefault="00000000">
            <w:pPr>
              <w:spacing w:after="0" w:line="252" w:lineRule="auto"/>
              <w:jc w:val="center"/>
            </w:pPr>
            <w:r>
              <w:rPr>
                <w:b/>
                <w:color w:val="FFFFFF"/>
                <w:sz w:val="16"/>
              </w:rPr>
              <w:t>Generated form</w:t>
            </w:r>
          </w:p>
        </w:tc>
        <w:tc>
          <w:tcPr>
            <w:tcW w:w="2520" w:type="dxa"/>
            <w:tcBorders>
              <w:top w:val="single" w:sz="4" w:space="0" w:color="D9D9D9"/>
              <w:left w:val="single" w:sz="4" w:space="0" w:color="D9D9D9"/>
              <w:bottom w:val="single" w:sz="4" w:space="0" w:color="D9D9D9"/>
              <w:right w:val="single" w:sz="4" w:space="0" w:color="D9D9D9"/>
            </w:tcBorders>
            <w:shd w:val="clear" w:color="auto" w:fill="1F4E78"/>
            <w:tcMar>
              <w:top w:w="90" w:type="dxa"/>
              <w:left w:w="110" w:type="dxa"/>
              <w:bottom w:w="90" w:type="dxa"/>
              <w:right w:w="110" w:type="dxa"/>
            </w:tcMar>
            <w:vAlign w:val="center"/>
          </w:tcPr>
          <w:p w14:paraId="28D44724" w14:textId="77777777" w:rsidR="000F4B80" w:rsidRDefault="00000000">
            <w:pPr>
              <w:spacing w:after="0" w:line="252" w:lineRule="auto"/>
              <w:jc w:val="center"/>
            </w:pPr>
            <w:r>
              <w:rPr>
                <w:b/>
                <w:color w:val="FFFFFF"/>
                <w:sz w:val="16"/>
              </w:rPr>
              <w:t>Decision</w:t>
            </w:r>
          </w:p>
        </w:tc>
      </w:tr>
      <w:tr w:rsidR="000F4B80" w14:paraId="2ECD5DB5" w14:textId="77777777">
        <w:trPr>
          <w:jc w:val="center"/>
        </w:trPr>
        <w:tc>
          <w:tcPr>
            <w:tcW w:w="199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3105117" w14:textId="77777777" w:rsidR="000F4B80" w:rsidRDefault="00000000">
            <w:pPr>
              <w:spacing w:after="0" w:line="252" w:lineRule="auto"/>
              <w:jc w:val="center"/>
            </w:pPr>
            <w:r>
              <w:rPr>
                <w:sz w:val="17"/>
              </w:rPr>
              <w:t>Simple RNN</w:t>
            </w:r>
          </w:p>
        </w:tc>
        <w:tc>
          <w:tcPr>
            <w:tcW w:w="199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0403BD18" w14:textId="77777777" w:rsidR="000F4B80" w:rsidRDefault="00000000">
            <w:pPr>
              <w:spacing w:after="0" w:line="252" w:lineRule="auto"/>
              <w:jc w:val="center"/>
            </w:pPr>
            <w:r>
              <w:rPr>
                <w:sz w:val="17"/>
              </w:rPr>
              <w:t>Weak</w:t>
            </w:r>
          </w:p>
        </w:tc>
        <w:tc>
          <w:tcPr>
            <w:tcW w:w="199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1E79FE1D" w14:textId="77777777" w:rsidR="000F4B80" w:rsidRDefault="00000000">
            <w:pPr>
              <w:spacing w:after="0" w:line="252" w:lineRule="auto"/>
              <w:jc w:val="center"/>
            </w:pPr>
            <w:r>
              <w:rPr>
                <w:sz w:val="17"/>
              </w:rPr>
              <w:t>Lowest</w:t>
            </w:r>
          </w:p>
        </w:tc>
        <w:tc>
          <w:tcPr>
            <w:tcW w:w="199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9166172" w14:textId="77777777" w:rsidR="000F4B80" w:rsidRDefault="00000000">
            <w:pPr>
              <w:spacing w:after="0" w:line="252" w:lineRule="auto"/>
              <w:jc w:val="center"/>
            </w:pPr>
            <w:r>
              <w:rPr>
                <w:sz w:val="17"/>
              </w:rPr>
              <w:t>Moderate at low T</w:t>
            </w:r>
          </w:p>
        </w:tc>
        <w:tc>
          <w:tcPr>
            <w:tcW w:w="199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AA5341E" w14:textId="77777777" w:rsidR="000F4B80" w:rsidRDefault="00000000">
            <w:pPr>
              <w:spacing w:after="0" w:line="252" w:lineRule="auto"/>
            </w:pPr>
            <w:r>
              <w:rPr>
                <w:sz w:val="17"/>
              </w:rPr>
              <w:t>Useful baseline</w:t>
            </w:r>
          </w:p>
        </w:tc>
      </w:tr>
      <w:tr w:rsidR="000F4B80" w14:paraId="7D790DA4" w14:textId="77777777">
        <w:trPr>
          <w:jc w:val="center"/>
        </w:trPr>
        <w:tc>
          <w:tcPr>
            <w:tcW w:w="1999"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1790B782" w14:textId="77777777" w:rsidR="000F4B80" w:rsidRDefault="00000000">
            <w:pPr>
              <w:spacing w:after="0" w:line="252" w:lineRule="auto"/>
              <w:jc w:val="center"/>
            </w:pPr>
            <w:r>
              <w:rPr>
                <w:sz w:val="17"/>
              </w:rPr>
              <w:t>BiRNN</w:t>
            </w:r>
          </w:p>
        </w:tc>
        <w:tc>
          <w:tcPr>
            <w:tcW w:w="1999"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25DCA608" w14:textId="77777777" w:rsidR="000F4B80" w:rsidRDefault="00000000">
            <w:pPr>
              <w:spacing w:after="0" w:line="252" w:lineRule="auto"/>
              <w:jc w:val="center"/>
            </w:pPr>
            <w:r>
              <w:rPr>
                <w:sz w:val="17"/>
              </w:rPr>
              <w:t>Weak</w:t>
            </w:r>
          </w:p>
        </w:tc>
        <w:tc>
          <w:tcPr>
            <w:tcW w:w="1999"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1CDA5667" w14:textId="77777777" w:rsidR="000F4B80" w:rsidRDefault="00000000">
            <w:pPr>
              <w:spacing w:after="0" w:line="252" w:lineRule="auto"/>
              <w:jc w:val="center"/>
            </w:pPr>
            <w:r>
              <w:rPr>
                <w:sz w:val="17"/>
              </w:rPr>
              <w:t>Highest</w:t>
            </w:r>
          </w:p>
        </w:tc>
        <w:tc>
          <w:tcPr>
            <w:tcW w:w="1999"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7F316A8E" w14:textId="77777777" w:rsidR="000F4B80" w:rsidRDefault="00000000">
            <w:pPr>
              <w:spacing w:after="0" w:line="252" w:lineRule="auto"/>
              <w:jc w:val="center"/>
            </w:pPr>
            <w:r>
              <w:rPr>
                <w:sz w:val="17"/>
              </w:rPr>
              <w:t>Moderate at low T</w:t>
            </w:r>
          </w:p>
        </w:tc>
        <w:tc>
          <w:tcPr>
            <w:tcW w:w="1999"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25D1D22F" w14:textId="77777777" w:rsidR="000F4B80" w:rsidRDefault="00000000">
            <w:pPr>
              <w:spacing w:after="0" w:line="252" w:lineRule="auto"/>
            </w:pPr>
            <w:r>
              <w:rPr>
                <w:sz w:val="17"/>
              </w:rPr>
              <w:t>Not selected</w:t>
            </w:r>
          </w:p>
        </w:tc>
      </w:tr>
      <w:tr w:rsidR="000F4B80" w14:paraId="4F9D2741" w14:textId="77777777">
        <w:trPr>
          <w:jc w:val="center"/>
        </w:trPr>
        <w:tc>
          <w:tcPr>
            <w:tcW w:w="199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80D521A" w14:textId="77777777" w:rsidR="000F4B80" w:rsidRDefault="00000000">
            <w:pPr>
              <w:spacing w:after="0" w:line="252" w:lineRule="auto"/>
              <w:jc w:val="center"/>
            </w:pPr>
            <w:r>
              <w:rPr>
                <w:sz w:val="17"/>
              </w:rPr>
              <w:t>LSTM</w:t>
            </w:r>
          </w:p>
        </w:tc>
        <w:tc>
          <w:tcPr>
            <w:tcW w:w="199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22137D4C" w14:textId="77777777" w:rsidR="000F4B80" w:rsidRDefault="00000000">
            <w:pPr>
              <w:spacing w:after="0" w:line="252" w:lineRule="auto"/>
              <w:jc w:val="center"/>
            </w:pPr>
            <w:r>
              <w:rPr>
                <w:sz w:val="17"/>
              </w:rPr>
              <w:t>Strong</w:t>
            </w:r>
          </w:p>
        </w:tc>
        <w:tc>
          <w:tcPr>
            <w:tcW w:w="199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60BA9BE2" w14:textId="77777777" w:rsidR="000F4B80" w:rsidRDefault="00000000">
            <w:pPr>
              <w:spacing w:after="0" w:line="252" w:lineRule="auto"/>
              <w:jc w:val="center"/>
            </w:pPr>
            <w:r>
              <w:rPr>
                <w:sz w:val="17"/>
              </w:rPr>
              <w:t>Moderate</w:t>
            </w:r>
          </w:p>
        </w:tc>
        <w:tc>
          <w:tcPr>
            <w:tcW w:w="199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71FB0DAE" w14:textId="77777777" w:rsidR="000F4B80" w:rsidRDefault="00000000">
            <w:pPr>
              <w:spacing w:after="0" w:line="252" w:lineRule="auto"/>
              <w:jc w:val="center"/>
            </w:pPr>
            <w:r>
              <w:rPr>
                <w:sz w:val="17"/>
              </w:rPr>
              <w:t>Strong at T 0.3</w:t>
            </w:r>
          </w:p>
        </w:tc>
        <w:tc>
          <w:tcPr>
            <w:tcW w:w="1999" w:type="dxa"/>
            <w:tcBorders>
              <w:top w:val="single" w:sz="4" w:space="0" w:color="D9D9D9"/>
              <w:left w:val="single" w:sz="4" w:space="0" w:color="D9D9D9"/>
              <w:bottom w:val="single" w:sz="4" w:space="0" w:color="D9D9D9"/>
              <w:right w:val="single" w:sz="4" w:space="0" w:color="D9D9D9"/>
            </w:tcBorders>
            <w:tcMar>
              <w:top w:w="90" w:type="dxa"/>
              <w:left w:w="110" w:type="dxa"/>
              <w:bottom w:w="90" w:type="dxa"/>
              <w:right w:w="110" w:type="dxa"/>
            </w:tcMar>
            <w:vAlign w:val="center"/>
          </w:tcPr>
          <w:p w14:paraId="4748D195" w14:textId="77777777" w:rsidR="000F4B80" w:rsidRDefault="00000000">
            <w:pPr>
              <w:spacing w:after="0" w:line="252" w:lineRule="auto"/>
            </w:pPr>
            <w:r>
              <w:rPr>
                <w:sz w:val="17"/>
              </w:rPr>
              <w:t>Best cost-quality alternative</w:t>
            </w:r>
          </w:p>
        </w:tc>
      </w:tr>
      <w:tr w:rsidR="000F4B80" w14:paraId="143743CC" w14:textId="77777777">
        <w:trPr>
          <w:jc w:val="center"/>
        </w:trPr>
        <w:tc>
          <w:tcPr>
            <w:tcW w:w="1999"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5AF7D88E" w14:textId="77777777" w:rsidR="000F4B80" w:rsidRDefault="00000000">
            <w:pPr>
              <w:spacing w:after="0" w:line="252" w:lineRule="auto"/>
              <w:jc w:val="center"/>
            </w:pPr>
            <w:r>
              <w:rPr>
                <w:sz w:val="17"/>
              </w:rPr>
              <w:t>GRU</w:t>
            </w:r>
          </w:p>
        </w:tc>
        <w:tc>
          <w:tcPr>
            <w:tcW w:w="1999"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713BA7A9" w14:textId="77777777" w:rsidR="000F4B80" w:rsidRDefault="00000000">
            <w:pPr>
              <w:spacing w:after="0" w:line="252" w:lineRule="auto"/>
              <w:jc w:val="center"/>
            </w:pPr>
            <w:r>
              <w:rPr>
                <w:sz w:val="17"/>
              </w:rPr>
              <w:t>Best</w:t>
            </w:r>
          </w:p>
        </w:tc>
        <w:tc>
          <w:tcPr>
            <w:tcW w:w="1999"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189BE3B3" w14:textId="77777777" w:rsidR="000F4B80" w:rsidRDefault="00000000">
            <w:pPr>
              <w:spacing w:after="0" w:line="252" w:lineRule="auto"/>
              <w:jc w:val="center"/>
            </w:pPr>
            <w:r>
              <w:rPr>
                <w:sz w:val="17"/>
              </w:rPr>
              <w:t>High</w:t>
            </w:r>
          </w:p>
        </w:tc>
        <w:tc>
          <w:tcPr>
            <w:tcW w:w="1999"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2F7B13AF" w14:textId="77777777" w:rsidR="000F4B80" w:rsidRDefault="00000000">
            <w:pPr>
              <w:spacing w:after="0" w:line="252" w:lineRule="auto"/>
              <w:jc w:val="center"/>
            </w:pPr>
            <w:r>
              <w:rPr>
                <w:sz w:val="17"/>
              </w:rPr>
              <w:t>Best at T 0.3</w:t>
            </w:r>
          </w:p>
        </w:tc>
        <w:tc>
          <w:tcPr>
            <w:tcW w:w="1999" w:type="dxa"/>
            <w:tcBorders>
              <w:top w:val="single" w:sz="4" w:space="0" w:color="D9D9D9"/>
              <w:left w:val="single" w:sz="4" w:space="0" w:color="D9D9D9"/>
              <w:bottom w:val="single" w:sz="4" w:space="0" w:color="D9D9D9"/>
              <w:right w:val="single" w:sz="4" w:space="0" w:color="D9D9D9"/>
            </w:tcBorders>
            <w:shd w:val="clear" w:color="auto" w:fill="F5F7F9"/>
            <w:tcMar>
              <w:top w:w="90" w:type="dxa"/>
              <w:left w:w="110" w:type="dxa"/>
              <w:bottom w:w="90" w:type="dxa"/>
              <w:right w:w="110" w:type="dxa"/>
            </w:tcMar>
            <w:vAlign w:val="center"/>
          </w:tcPr>
          <w:p w14:paraId="1FAEE942" w14:textId="77777777" w:rsidR="000F4B80" w:rsidRDefault="00000000">
            <w:pPr>
              <w:spacing w:after="0" w:line="252" w:lineRule="auto"/>
            </w:pPr>
            <w:r>
              <w:rPr>
                <w:sz w:val="17"/>
              </w:rPr>
              <w:t>Selected final model</w:t>
            </w:r>
          </w:p>
        </w:tc>
      </w:tr>
    </w:tbl>
    <w:p w14:paraId="2730B324" w14:textId="77777777" w:rsidR="000F4B80" w:rsidRDefault="00000000">
      <w:pPr>
        <w:spacing w:after="120" w:line="269" w:lineRule="auto"/>
      </w:pPr>
      <w:r>
        <w:t>The final system uses GRU with temperature 0.3. This choice is supported by the best held-out perplexity and accuracy, perfect five-line completion in the sweep, the strongest automatic rhyme score, and the highest contextual-consistency rating. LSTM at temperature 0.3 remains a credible alternative when shorter training time is more important than the last increment in predictive quality.</w:t>
      </w:r>
    </w:p>
    <w:p w14:paraId="1255313D" w14:textId="77777777" w:rsidR="000F4B80" w:rsidRDefault="00000000">
      <w:pPr>
        <w:pStyle w:val="Heading1"/>
      </w:pPr>
      <w:r>
        <w:t>11 Limitations</w:t>
      </w:r>
    </w:p>
    <w:p w14:paraId="694EBDBC" w14:textId="77777777" w:rsidR="000F4B80" w:rsidRDefault="00000000">
      <w:pPr>
        <w:spacing w:after="120" w:line="269" w:lineRule="auto"/>
      </w:pPr>
      <w:r>
        <w:t>The study used one random seed, so training variance is unknown. Early stopping produced different epoch counts, which is expected for validation-based model selection but prevents a strict equal-update comparison. GRU was still improving at the epoch cap and might benefit from a longer capped run. The rhyme metric depends on coverage in the CMU Pronouncing Dictionary. Manual evaluation used one rater and five poems per cell; overlapping intervals should not be interpreted as precise rankings. Perplexity measures next-token prediction and does not directly measure humour, narrative coherence, or originality.</w:t>
      </w:r>
    </w:p>
    <w:p w14:paraId="0CD1C791" w14:textId="77777777" w:rsidR="000F4B80" w:rsidRDefault="00000000">
      <w:r>
        <w:br w:type="page"/>
      </w:r>
    </w:p>
    <w:p w14:paraId="66E1B939" w14:textId="77777777" w:rsidR="000F4B80" w:rsidRDefault="00000000">
      <w:pPr>
        <w:pStyle w:val="Heading1"/>
      </w:pPr>
      <w:r>
        <w:lastRenderedPageBreak/>
        <w:t>12 Reproducibility</w:t>
      </w:r>
    </w:p>
    <w:p w14:paraId="7C8BBEB5" w14:textId="77777777" w:rsidR="000F4B80" w:rsidRDefault="00000000">
      <w:pPr>
        <w:spacing w:after="120" w:line="269" w:lineRule="auto"/>
      </w:pPr>
      <w:r>
        <w:t>The repository contains preprocessing and training code, final model checkpoints, run metadata, learning curves, test metrics, the 7,200-sample generation sweep, automatic metric outputs, the blinded scoring workbook, and the unblinded manual-score summary. The final configuration uses seed 42 and records the data split, vocabulary size, context length, optimiser settings, epoch history, and checkpoint selection for each model.</w:t>
      </w:r>
    </w:p>
    <w:p w14:paraId="18202163" w14:textId="77777777" w:rsidR="000F4B80" w:rsidRDefault="00000000">
      <w:pPr>
        <w:pStyle w:val="Heading1"/>
      </w:pPr>
      <w:r>
        <w:t>13 Conclusion</w:t>
      </w:r>
    </w:p>
    <w:p w14:paraId="23ADA1B7" w14:textId="77777777" w:rsidR="000F4B80" w:rsidRDefault="00000000">
      <w:pPr>
        <w:spacing w:after="120" w:line="269" w:lineRule="auto"/>
      </w:pPr>
      <w:r>
        <w:t>Gating was the main architectural advantage in this experiment. LSTM and GRU both improved substantially on Simple RNN and BiRNN, while bidirectionality alone added compute without improving held-out perplexity. GRU at temperature 0.3 provides the strongest overall submission result. It should be reported with the manual-sample and rhyme-metric limitations above, and without claiming human-level poetic quality.</w:t>
      </w:r>
    </w:p>
    <w:p w14:paraId="5721BFA6" w14:textId="77777777" w:rsidR="000F4B80" w:rsidRDefault="00000000">
      <w:pPr>
        <w:pStyle w:val="Heading1"/>
      </w:pPr>
      <w:r>
        <w:t>References</w:t>
      </w:r>
    </w:p>
    <w:p w14:paraId="44C218CC" w14:textId="77777777" w:rsidR="000F4B80" w:rsidRDefault="00000000">
      <w:pPr>
        <w:spacing w:after="40" w:line="269" w:lineRule="auto"/>
      </w:pPr>
      <w:r>
        <w:t>Limerick Dataset OEDILF v3. Zenodo. https://doi.org/10.5281/zenodo.5722527</w:t>
      </w:r>
    </w:p>
    <w:p w14:paraId="653E2D9D" w14:textId="77777777" w:rsidR="000F4B80" w:rsidRDefault="00000000">
      <w:pPr>
        <w:spacing w:after="40" w:line="269" w:lineRule="auto"/>
      </w:pPr>
      <w:r>
        <w:t>CMU Pronouncing Dictionary. Carnegie Mellon University. http://www.speech.cs.cmu.edu/cgi-bin/cmudict</w:t>
      </w:r>
    </w:p>
    <w:p w14:paraId="1D68C245" w14:textId="77777777" w:rsidR="000F4B80" w:rsidRDefault="00000000">
      <w:pPr>
        <w:spacing w:after="40" w:line="269" w:lineRule="auto"/>
      </w:pPr>
      <w:r>
        <w:t>PyTorch. https://pytorch.org</w:t>
      </w:r>
    </w:p>
    <w:sectPr w:rsidR="000F4B80" w:rsidSect="00034616">
      <w:footerReference w:type="default" r:id="rId12"/>
      <w:pgSz w:w="12240" w:h="15840"/>
      <w:pgMar w:top="1037" w:right="1123" w:bottom="965"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98AD04" w14:textId="77777777" w:rsidR="003220C7" w:rsidRDefault="003220C7">
      <w:pPr>
        <w:spacing w:after="0" w:line="240" w:lineRule="auto"/>
      </w:pPr>
      <w:r>
        <w:separator/>
      </w:r>
    </w:p>
  </w:endnote>
  <w:endnote w:type="continuationSeparator" w:id="0">
    <w:p w14:paraId="14EF8E02" w14:textId="77777777" w:rsidR="003220C7" w:rsidRDefault="003220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83C95" w14:textId="77777777" w:rsidR="000F4B80" w:rsidRDefault="00000000">
    <w:pPr>
      <w:pStyle w:val="Footer"/>
      <w:jc w:val="center"/>
    </w:pPr>
    <w:r>
      <w:rPr>
        <w:sz w:val="16"/>
      </w:rPr>
      <w:t xml:space="preserve">ICT4403 Assignment 2   |   Page </w:t>
    </w: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2CEE88" w14:textId="77777777" w:rsidR="003220C7" w:rsidRDefault="003220C7">
      <w:pPr>
        <w:spacing w:after="0" w:line="240" w:lineRule="auto"/>
      </w:pPr>
      <w:r>
        <w:separator/>
      </w:r>
    </w:p>
  </w:footnote>
  <w:footnote w:type="continuationSeparator" w:id="0">
    <w:p w14:paraId="166C4C24" w14:textId="77777777" w:rsidR="003220C7" w:rsidRDefault="003220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2490983">
    <w:abstractNumId w:val="8"/>
  </w:num>
  <w:num w:numId="2" w16cid:durableId="56057773">
    <w:abstractNumId w:val="6"/>
  </w:num>
  <w:num w:numId="3" w16cid:durableId="116801308">
    <w:abstractNumId w:val="5"/>
  </w:num>
  <w:num w:numId="4" w16cid:durableId="1042708045">
    <w:abstractNumId w:val="4"/>
  </w:num>
  <w:num w:numId="5" w16cid:durableId="1640184815">
    <w:abstractNumId w:val="7"/>
  </w:num>
  <w:num w:numId="6" w16cid:durableId="1816095870">
    <w:abstractNumId w:val="3"/>
  </w:num>
  <w:num w:numId="7" w16cid:durableId="43876030">
    <w:abstractNumId w:val="2"/>
  </w:num>
  <w:num w:numId="8" w16cid:durableId="17630736">
    <w:abstractNumId w:val="1"/>
  </w:num>
  <w:num w:numId="9" w16cid:durableId="20363480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4B80"/>
    <w:rsid w:val="0015074B"/>
    <w:rsid w:val="0029639D"/>
    <w:rsid w:val="002A16F4"/>
    <w:rsid w:val="003220C7"/>
    <w:rsid w:val="00326F90"/>
    <w:rsid w:val="00AA1D8D"/>
    <w:rsid w:val="00B47730"/>
    <w:rsid w:val="00CB0664"/>
    <w:rsid w:val="00E656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D0150D"/>
  <w14:defaultImageDpi w14:val="300"/>
  <w15:docId w15:val="{D4194849-D1D5-4357-B301-99832A68B1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1386</Words>
  <Characters>7906</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Pranav Joshi</cp:lastModifiedBy>
  <cp:revision>2</cp:revision>
  <dcterms:created xsi:type="dcterms:W3CDTF">2013-12-23T23:15:00Z</dcterms:created>
  <dcterms:modified xsi:type="dcterms:W3CDTF">2026-10-16T13:53:00Z</dcterms:modified>
  <cp:category/>
</cp:coreProperties>
</file>