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1"/>
        <w:tblW w:w="9345" w:type="dxa"/>
        <w:jc w:val="left"/>
        <w:tblInd w:w="0" w:type="dxa"/>
        <w:tblCellMar>
          <w:top w:w="0" w:type="dxa"/>
          <w:left w:w="108" w:type="dxa"/>
          <w:bottom w:w="0" w:type="dxa"/>
          <w:right w:w="108" w:type="dxa"/>
        </w:tblCellMar>
        <w:tblLook w:val="0400"/>
      </w:tblPr>
      <w:tblGrid>
        <w:gridCol w:w="2684"/>
        <w:gridCol w:w="6660"/>
      </w:tblGrid>
      <w:tr>
        <w:trPr/>
        <w:tc>
          <w:tcPr>
            <w:tcW w:w="268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59" w:before="0" w:after="160"/>
              <w:jc w:val="left"/>
              <w:rPr/>
            </w:pPr>
            <w:bookmarkStart w:id="0" w:name="_heading=h.30j0zll"/>
            <w:bookmarkEnd w:id="0"/>
            <w:r>
              <w:rPr/>
              <w:t>Название проекта (на русском языке)</w:t>
            </w:r>
          </w:p>
        </w:tc>
        <w:tc>
          <w:tcPr>
            <w:tcW w:w="6660"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 xml:space="preserve">Программный модуль для выделения логически связанных потоков в высокоскоростном сетевом трафике </w:t>
            </w:r>
          </w:p>
        </w:tc>
      </w:tr>
      <w:tr>
        <w:trPr/>
        <w:tc>
          <w:tcPr>
            <w:tcW w:w="268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59" w:before="0" w:after="160"/>
              <w:jc w:val="left"/>
              <w:rPr/>
            </w:pPr>
            <w:r>
              <w:rPr/>
              <w:t>Название проекта (на английском языке)</w:t>
            </w:r>
          </w:p>
        </w:tc>
        <w:tc>
          <w:tcPr>
            <w:tcW w:w="6660"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Software module for logically connected streams extraction in high speed network traffic</w:t>
            </w:r>
          </w:p>
        </w:tc>
      </w:tr>
      <w:tr>
        <w:trPr/>
        <w:tc>
          <w:tcPr>
            <w:tcW w:w="2684" w:type="dxa"/>
            <w:tcBorders>
              <w:top w:val="single" w:sz="4" w:space="0" w:color="000000"/>
              <w:left w:val="single" w:sz="4" w:space="0" w:color="000000"/>
              <w:bottom w:val="single" w:sz="4" w:space="0" w:color="000000"/>
              <w:right w:val="single" w:sz="4" w:space="0" w:color="000000"/>
            </w:tcBorders>
            <w:vAlign w:val="center"/>
          </w:tcPr>
          <w:p>
            <w:pPr>
              <w:pStyle w:val="Normal"/>
              <w:rPr>
                <w:color w:val="FF0000"/>
              </w:rPr>
            </w:pPr>
            <w:r>
              <w:rPr/>
              <w:t>Тип проекта</w:t>
            </w:r>
          </w:p>
          <w:p>
            <w:pPr>
              <w:pStyle w:val="Normal"/>
              <w:widowControl/>
              <w:bidi w:val="0"/>
              <w:spacing w:lineRule="auto" w:line="259" w:before="0" w:after="160"/>
              <w:jc w:val="left"/>
              <w:rPr/>
            </w:pPr>
            <w:r>
              <w:rPr/>
            </w:r>
          </w:p>
        </w:tc>
        <w:tc>
          <w:tcPr>
            <w:tcW w:w="666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Программный</w:t>
            </w:r>
          </w:p>
        </w:tc>
      </w:tr>
      <w:tr>
        <w:trPr/>
        <w:tc>
          <w:tcPr>
            <w:tcW w:w="2684" w:type="dxa"/>
            <w:tcBorders>
              <w:top w:val="single" w:sz="4" w:space="0" w:color="000000"/>
              <w:left w:val="single" w:sz="4" w:space="0" w:color="000000"/>
              <w:bottom w:val="single" w:sz="4" w:space="0" w:color="000000"/>
              <w:right w:val="single" w:sz="4" w:space="0" w:color="000000"/>
            </w:tcBorders>
            <w:vAlign w:val="center"/>
          </w:tcPr>
          <w:p>
            <w:pPr>
              <w:pStyle w:val="Normal"/>
              <w:rPr/>
            </w:pPr>
            <w:r>
              <w:rPr/>
              <w:t>Вид проекта</w:t>
            </w:r>
          </w:p>
          <w:p>
            <w:pPr>
              <w:pStyle w:val="Normal"/>
              <w:spacing w:before="0" w:after="160"/>
              <w:rPr>
                <w:highlight w:val="cyan"/>
              </w:rPr>
            </w:pPr>
            <w:r>
              <w:rPr>
                <w:highlight w:val="cyan"/>
              </w:rPr>
            </w:r>
          </w:p>
        </w:tc>
        <w:tc>
          <w:tcPr>
            <w:tcW w:w="6660" w:type="dxa"/>
            <w:tcBorders>
              <w:top w:val="single" w:sz="4" w:space="0" w:color="000000"/>
              <w:left w:val="single" w:sz="4" w:space="0" w:color="000000"/>
              <w:bottom w:val="single" w:sz="4" w:space="0" w:color="000000"/>
              <w:right w:val="single" w:sz="4" w:space="0" w:color="000000"/>
            </w:tcBorders>
          </w:tcPr>
          <w:p>
            <w:pPr>
              <w:pStyle w:val="Normal"/>
              <w:spacing w:before="0" w:after="160"/>
              <w:rPr>
                <w:i/>
                <w:i/>
                <w:color w:val="FF0000"/>
              </w:rPr>
            </w:pPr>
            <w:r>
              <w:rPr/>
              <w:t>Индивидуальный</w:t>
            </w:r>
          </w:p>
        </w:tc>
      </w:tr>
      <w:tr>
        <w:trPr/>
        <w:tc>
          <w:tcPr>
            <w:tcW w:w="2684" w:type="dxa"/>
            <w:tcBorders>
              <w:top w:val="single" w:sz="4" w:space="0" w:color="000000"/>
              <w:left w:val="single" w:sz="4" w:space="0" w:color="000000"/>
              <w:bottom w:val="single" w:sz="4" w:space="0" w:color="000000"/>
              <w:right w:val="single" w:sz="4" w:space="0" w:color="000000"/>
            </w:tcBorders>
            <w:vAlign w:val="center"/>
          </w:tcPr>
          <w:p>
            <w:pPr>
              <w:pStyle w:val="Normal"/>
              <w:rPr/>
            </w:pPr>
            <w:r>
              <w:rPr/>
              <w:t>Количество студентов на проекте (для командного проекта)</w:t>
            </w:r>
          </w:p>
          <w:p>
            <w:pPr>
              <w:pStyle w:val="Normal"/>
              <w:spacing w:before="0" w:after="160"/>
              <w:rPr>
                <w:highlight w:val="cyan"/>
              </w:rPr>
            </w:pPr>
            <w:r>
              <w:rPr>
                <w:highlight w:val="cyan"/>
              </w:rPr>
            </w:r>
          </w:p>
        </w:tc>
        <w:tc>
          <w:tcPr>
            <w:tcW w:w="6660"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widowControl/>
              <w:bidi w:val="0"/>
              <w:spacing w:lineRule="auto" w:line="259" w:before="0" w:after="160"/>
              <w:jc w:val="left"/>
              <w:rPr/>
            </w:pPr>
            <w:r>
              <w:rPr/>
              <w:t>до __</w:t>
            </w:r>
            <w:r>
              <w:rPr>
                <w:u w:val="single"/>
              </w:rPr>
              <w:t>1</w:t>
            </w:r>
            <w:r>
              <w:rPr/>
              <w:t>__ (не более 4)</w:t>
            </w:r>
          </w:p>
        </w:tc>
      </w:tr>
      <w:tr>
        <w:trPr/>
        <w:tc>
          <w:tcPr>
            <w:tcW w:w="26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i w:val="false"/>
                <w:i w:val="false"/>
                <w:iCs w:val="false"/>
                <w:color w:val="000000"/>
              </w:rPr>
            </w:pPr>
            <w:bookmarkStart w:id="1" w:name="_heading=h.gjdgxs"/>
            <w:bookmarkEnd w:id="1"/>
            <w:r>
              <w:rPr>
                <w:i w:val="false"/>
                <w:iCs w:val="false"/>
                <w:color w:val="000000"/>
              </w:rPr>
              <w:t>Инициатор проекта</w:t>
            </w:r>
          </w:p>
        </w:tc>
        <w:tc>
          <w:tcPr>
            <w:tcW w:w="6660" w:type="dxa"/>
            <w:tcBorders>
              <w:top w:val="single" w:sz="4" w:space="0" w:color="000000"/>
              <w:left w:val="single" w:sz="4" w:space="0" w:color="000000"/>
              <w:bottom w:val="single" w:sz="4" w:space="0" w:color="000000"/>
              <w:right w:val="single" w:sz="4" w:space="0" w:color="000000"/>
            </w:tcBorders>
          </w:tcPr>
          <w:p>
            <w:pPr>
              <w:pStyle w:val="Normal"/>
              <w:spacing w:before="0" w:after="160"/>
              <w:rPr>
                <w:i w:val="false"/>
                <w:i w:val="false"/>
                <w:iCs w:val="false"/>
                <w:color w:val="000000"/>
              </w:rPr>
            </w:pPr>
            <w:r>
              <w:rPr>
                <w:i w:val="false"/>
                <w:iCs w:val="false"/>
                <w:color w:val="000000"/>
              </w:rPr>
              <w:t>Глущенко Захар Сергеевич</w:t>
            </w:r>
          </w:p>
        </w:tc>
      </w:tr>
      <w:tr>
        <w:trPr/>
        <w:tc>
          <w:tcPr>
            <w:tcW w:w="26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i w:val="false"/>
                <w:i w:val="false"/>
                <w:iCs w:val="false"/>
                <w:color w:val="000000"/>
              </w:rPr>
            </w:pPr>
            <w:r>
              <w:rPr>
                <w:i w:val="false"/>
                <w:iCs w:val="false"/>
                <w:color w:val="000000"/>
              </w:rPr>
              <w:t>Подразделение компании / НИУ ВШЭ</w:t>
            </w:r>
          </w:p>
        </w:tc>
        <w:tc>
          <w:tcPr>
            <w:tcW w:w="6660" w:type="dxa"/>
            <w:tcBorders>
              <w:top w:val="single" w:sz="4" w:space="0" w:color="000000"/>
              <w:left w:val="single" w:sz="4" w:space="0" w:color="000000"/>
              <w:bottom w:val="single" w:sz="4" w:space="0" w:color="000000"/>
              <w:right w:val="single" w:sz="4" w:space="0" w:color="000000"/>
            </w:tcBorders>
          </w:tcPr>
          <w:p>
            <w:pPr>
              <w:pStyle w:val="Normal"/>
              <w:rPr>
                <w:i w:val="false"/>
                <w:i w:val="false"/>
                <w:iCs w:val="false"/>
                <w:color w:val="000000"/>
              </w:rPr>
            </w:pPr>
            <w:r>
              <w:rPr>
                <w:i w:val="false"/>
                <w:iCs w:val="false"/>
                <w:color w:val="000000"/>
              </w:rPr>
            </w:r>
          </w:p>
          <w:p>
            <w:pPr>
              <w:pStyle w:val="Normal"/>
              <w:spacing w:before="0" w:after="160"/>
              <w:rPr>
                <w:i w:val="false"/>
                <w:i w:val="false"/>
                <w:iCs w:val="false"/>
                <w:color w:val="000000"/>
              </w:rPr>
            </w:pPr>
            <w:r>
              <w:rPr>
                <w:i w:val="false"/>
                <w:iCs w:val="false"/>
                <w:color w:val="000000"/>
              </w:rPr>
              <w:t>12 отдел ИСП РАН</w:t>
            </w:r>
          </w:p>
        </w:tc>
      </w:tr>
      <w:tr>
        <w:trPr/>
        <w:tc>
          <w:tcPr>
            <w:tcW w:w="2684" w:type="dxa"/>
            <w:tcBorders>
              <w:top w:val="single" w:sz="4" w:space="0" w:color="000000"/>
              <w:left w:val="single" w:sz="4" w:space="0" w:color="000000"/>
              <w:bottom w:val="single" w:sz="4" w:space="0" w:color="000000"/>
              <w:right w:val="single" w:sz="4" w:space="0" w:color="000000"/>
            </w:tcBorders>
            <w:vAlign w:val="center"/>
          </w:tcPr>
          <w:p>
            <w:pPr>
              <w:pStyle w:val="Normal"/>
              <w:spacing w:before="0" w:after="160"/>
              <w:rPr>
                <w:i w:val="false"/>
                <w:i w:val="false"/>
                <w:iCs w:val="false"/>
                <w:color w:val="000000"/>
              </w:rPr>
            </w:pPr>
            <w:r>
              <w:rPr>
                <w:i w:val="false"/>
                <w:iCs w:val="false"/>
                <w:color w:val="000000"/>
              </w:rPr>
              <w:t>ФИО ментора / руководителя проекта</w:t>
            </w:r>
          </w:p>
        </w:tc>
        <w:tc>
          <w:tcPr>
            <w:tcW w:w="6660" w:type="dxa"/>
            <w:tcBorders>
              <w:top w:val="single" w:sz="4" w:space="0" w:color="000000"/>
              <w:left w:val="single" w:sz="4" w:space="0" w:color="000000"/>
              <w:bottom w:val="single" w:sz="8" w:space="0" w:color="000000"/>
              <w:right w:val="single" w:sz="4" w:space="0" w:color="000000"/>
            </w:tcBorders>
          </w:tcPr>
          <w:p>
            <w:pPr>
              <w:pStyle w:val="Normal"/>
              <w:spacing w:before="0" w:after="160"/>
              <w:rPr>
                <w:i w:val="false"/>
                <w:i w:val="false"/>
                <w:iCs w:val="false"/>
                <w:color w:val="000000"/>
              </w:rPr>
            </w:pPr>
            <w:r>
              <w:rPr>
                <w:i w:val="false"/>
                <w:iCs w:val="false"/>
                <w:color w:val="000000"/>
              </w:rPr>
              <w:t>Гетьман Александр Игоревич</w:t>
            </w:r>
          </w:p>
        </w:tc>
      </w:tr>
      <w:tr>
        <w:trPr/>
        <w:tc>
          <w:tcPr>
            <w:tcW w:w="268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59" w:before="0" w:after="160"/>
              <w:jc w:val="left"/>
              <w:rPr/>
            </w:pPr>
            <w:r>
              <w:rPr/>
              <w:t>Аннотация проекта</w:t>
            </w:r>
          </w:p>
        </w:tc>
        <w:tc>
          <w:tcPr>
            <w:tcW w:w="6660"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Во многих практических задачах анализа сетевого трафика требуется отфильтровывать отдельные сетевые потоки для их специализированного анализа. Фильтрация как правило происходит на основе сигнатур. Однако ряд сетевых протоколов, таких как FTP, может использовать несколько сетевых соединений для реализации своего функционала, при этом искомая сигнатура может содержаться только в одном сетевом соединении, изучение которого без наличия остальных соединений может быть значительно затруднено. Таким образом, актуальной является задача определения связанных потоков для их совместного выделения.</w:t>
            </w:r>
          </w:p>
        </w:tc>
      </w:tr>
      <w:tr>
        <w:trPr/>
        <w:tc>
          <w:tcPr>
            <w:tcW w:w="2684" w:type="dxa"/>
            <w:tcBorders>
              <w:top w:val="single" w:sz="4" w:space="0" w:color="000000"/>
              <w:left w:val="single" w:sz="4" w:space="0" w:color="000000"/>
              <w:bottom w:val="single" w:sz="4" w:space="0" w:color="000000"/>
              <w:right w:val="single" w:sz="4" w:space="0" w:color="000000"/>
            </w:tcBorders>
            <w:vAlign w:val="center"/>
          </w:tcPr>
          <w:p>
            <w:pPr>
              <w:pStyle w:val="Normal"/>
              <w:rPr/>
            </w:pPr>
            <w:r>
              <w:rPr/>
              <w:t>Цель проекта</w:t>
            </w:r>
          </w:p>
          <w:p>
            <w:pPr>
              <w:pStyle w:val="Normal"/>
              <w:widowControl/>
              <w:bidi w:val="0"/>
              <w:spacing w:lineRule="auto" w:line="259" w:before="0" w:after="160"/>
              <w:jc w:val="left"/>
              <w:rPr/>
            </w:pPr>
            <w:r>
              <w:rPr/>
            </w:r>
          </w:p>
        </w:tc>
        <w:tc>
          <w:tcPr>
            <w:tcW w:w="6660"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Реализация программного модуля позволяющего выделять связанные сетевые потоки</w:t>
            </w:r>
          </w:p>
        </w:tc>
      </w:tr>
      <w:tr>
        <w:trPr/>
        <w:tc>
          <w:tcPr>
            <w:tcW w:w="2684" w:type="dxa"/>
            <w:tcBorders>
              <w:top w:val="single" w:sz="4" w:space="0" w:color="000000"/>
              <w:left w:val="single" w:sz="4" w:space="0" w:color="000000"/>
              <w:bottom w:val="single" w:sz="4" w:space="0" w:color="000000"/>
              <w:right w:val="single" w:sz="4" w:space="0" w:color="000000"/>
            </w:tcBorders>
            <w:vAlign w:val="center"/>
          </w:tcPr>
          <w:p>
            <w:pPr>
              <w:pStyle w:val="Normal"/>
              <w:widowControl/>
              <w:bidi w:val="0"/>
              <w:spacing w:lineRule="auto" w:line="259" w:before="0" w:after="160"/>
              <w:jc w:val="left"/>
              <w:rPr/>
            </w:pPr>
            <w:r>
              <w:rPr/>
              <w:t>Задачи проекта</w:t>
            </w:r>
          </w:p>
        </w:tc>
        <w:tc>
          <w:tcPr>
            <w:tcW w:w="6660" w:type="dxa"/>
            <w:tcBorders>
              <w:top w:val="single" w:sz="4" w:space="0" w:color="000000"/>
              <w:left w:val="single" w:sz="4" w:space="0" w:color="000000"/>
              <w:bottom w:val="single" w:sz="4" w:space="0" w:color="000000"/>
              <w:right w:val="single" w:sz="4" w:space="0" w:color="000000"/>
            </w:tcBorders>
          </w:tcPr>
          <w:p>
            <w:pPr>
              <w:pStyle w:val="Normal"/>
              <w:rPr/>
            </w:pPr>
            <w:r>
              <w:rPr/>
              <w:t>Изучение сетевых протоколов, использующих связанные сетевые потоки, выбор протокола для реализации выделения</w:t>
            </w:r>
          </w:p>
          <w:p>
            <w:pPr>
              <w:pStyle w:val="Normal"/>
              <w:rPr/>
            </w:pPr>
            <w:r>
              <w:rPr/>
              <w:t xml:space="preserve">Исследование подходов и методов анализа высокоскоростного сетевого трафика </w:t>
            </w:r>
          </w:p>
          <w:p>
            <w:pPr>
              <w:pStyle w:val="Normal"/>
              <w:rPr/>
            </w:pPr>
            <w:r>
              <w:rPr/>
              <w:t>Реализация модуля сохранения связанных сетевых потоков</w:t>
            </w:r>
          </w:p>
          <w:p>
            <w:pPr>
              <w:pStyle w:val="Normal"/>
              <w:rPr/>
            </w:pPr>
            <w:r>
              <w:rPr/>
              <w:t>Реализация модуля выделения для выбранного протокола</w:t>
            </w:r>
          </w:p>
          <w:p>
            <w:pPr>
              <w:pStyle w:val="Normal"/>
              <w:rPr/>
            </w:pPr>
            <w:r>
              <w:rPr/>
              <w:t>Создание стенда для получения релевантных образцов сетевого трафика</w:t>
            </w:r>
          </w:p>
          <w:p>
            <w:pPr>
              <w:pStyle w:val="Normal"/>
              <w:spacing w:before="0" w:after="160"/>
              <w:rPr/>
            </w:pPr>
            <w:r>
              <w:rPr/>
              <w:t>Апробация разработанных модулей на полученных образцах сетевого трафика</w:t>
            </w:r>
          </w:p>
        </w:tc>
      </w:tr>
      <w:tr>
        <w:trPr/>
        <w:tc>
          <w:tcPr>
            <w:tcW w:w="2684" w:type="dxa"/>
            <w:tcBorders>
              <w:top w:val="single" w:sz="4" w:space="0" w:color="000000"/>
              <w:left w:val="single" w:sz="4" w:space="0" w:color="000000"/>
              <w:bottom w:val="single" w:sz="4" w:space="0" w:color="000000"/>
              <w:right w:val="single" w:sz="4" w:space="0" w:color="000000"/>
            </w:tcBorders>
            <w:vAlign w:val="center"/>
          </w:tcPr>
          <w:p>
            <w:pPr>
              <w:pStyle w:val="Normal"/>
              <w:rPr/>
            </w:pPr>
            <w:r>
              <w:rPr/>
              <w:t>Задачи каждого из участников проекта (роли участников проекта) -</w:t>
            </w:r>
          </w:p>
          <w:p>
            <w:pPr>
              <w:pStyle w:val="Normal"/>
              <w:widowControl/>
              <w:bidi w:val="0"/>
              <w:spacing w:lineRule="auto" w:line="259" w:before="0" w:after="160"/>
              <w:jc w:val="left"/>
              <w:rPr/>
            </w:pPr>
            <w:r>
              <w:rPr/>
              <w:t>только для командного проекта</w:t>
            </w:r>
          </w:p>
        </w:tc>
        <w:tc>
          <w:tcPr>
            <w:tcW w:w="666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r>
          </w:p>
        </w:tc>
      </w:tr>
      <w:tr>
        <w:trPr/>
        <w:tc>
          <w:tcPr>
            <w:tcW w:w="2684" w:type="dxa"/>
            <w:tcBorders>
              <w:top w:val="single" w:sz="4" w:space="0" w:color="000000"/>
              <w:left w:val="single" w:sz="4" w:space="0" w:color="000000"/>
              <w:bottom w:val="single" w:sz="4" w:space="0" w:color="000000"/>
              <w:right w:val="single" w:sz="4" w:space="0" w:color="000000"/>
            </w:tcBorders>
            <w:vAlign w:val="center"/>
          </w:tcPr>
          <w:p>
            <w:pPr>
              <w:pStyle w:val="Normal"/>
              <w:rPr/>
            </w:pPr>
            <w:r>
              <w:rPr/>
              <w:t>Планируемые результаты проекта</w:t>
            </w:r>
          </w:p>
          <w:p>
            <w:pPr>
              <w:pStyle w:val="Normal"/>
              <w:widowControl/>
              <w:bidi w:val="0"/>
              <w:spacing w:lineRule="auto" w:line="259" w:before="0" w:after="160"/>
              <w:jc w:val="left"/>
              <w:rPr/>
            </w:pPr>
            <w:r>
              <w:rPr/>
            </w:r>
          </w:p>
        </w:tc>
        <w:tc>
          <w:tcPr>
            <w:tcW w:w="6660" w:type="dxa"/>
            <w:tcBorders>
              <w:top w:val="single" w:sz="4" w:space="0" w:color="000000"/>
              <w:left w:val="single" w:sz="4" w:space="0" w:color="000000"/>
              <w:bottom w:val="single" w:sz="4" w:space="0" w:color="000000"/>
              <w:right w:val="single" w:sz="4" w:space="0" w:color="000000"/>
            </w:tcBorders>
          </w:tcPr>
          <w:p>
            <w:pPr>
              <w:pStyle w:val="Normal"/>
              <w:spacing w:before="0" w:after="160"/>
              <w:rPr/>
            </w:pPr>
            <w:r>
              <w:rPr/>
              <w:t xml:space="preserve">Реализация программного модуля выделения </w:t>
            </w:r>
            <w:r>
              <w:rPr/>
              <w:t>логически</w:t>
            </w:r>
            <w:r>
              <w:rPr/>
              <w:t xml:space="preserve"> связанных сетевых потоков</w:t>
            </w:r>
          </w:p>
        </w:tc>
      </w:tr>
      <w:tr>
        <w:trPr/>
        <w:tc>
          <w:tcPr>
            <w:tcW w:w="2684" w:type="dxa"/>
            <w:tcBorders>
              <w:top w:val="single" w:sz="4" w:space="0" w:color="000000"/>
              <w:left w:val="single" w:sz="4" w:space="0" w:color="000000"/>
              <w:bottom w:val="single" w:sz="4" w:space="0" w:color="000000"/>
              <w:right w:val="single" w:sz="4" w:space="0" w:color="000000"/>
            </w:tcBorders>
            <w:vAlign w:val="center"/>
          </w:tcPr>
          <w:p>
            <w:pPr>
              <w:pStyle w:val="Normal"/>
              <w:rPr/>
            </w:pPr>
            <w:r>
              <w:rPr/>
              <w:t>Иная информация</w:t>
            </w:r>
          </w:p>
          <w:p>
            <w:pPr>
              <w:pStyle w:val="Normal"/>
              <w:widowControl/>
              <w:bidi w:val="0"/>
              <w:spacing w:lineRule="auto" w:line="259" w:before="0" w:after="160"/>
              <w:jc w:val="left"/>
              <w:rPr/>
            </w:pPr>
            <w:r>
              <w:rPr/>
            </w:r>
          </w:p>
        </w:tc>
        <w:tc>
          <w:tcPr>
            <w:tcW w:w="6660" w:type="dxa"/>
            <w:tcBorders>
              <w:top w:val="single" w:sz="8" w:space="0" w:color="000000"/>
              <w:left w:val="single" w:sz="8" w:space="0" w:color="000000"/>
              <w:bottom w:val="single" w:sz="8" w:space="0" w:color="000000"/>
              <w:right w:val="single" w:sz="8" w:space="0" w:color="000000"/>
            </w:tcBorders>
          </w:tcPr>
          <w:p>
            <w:pPr>
              <w:pStyle w:val="Normal"/>
              <w:widowControl/>
              <w:bidi w:val="0"/>
              <w:spacing w:lineRule="auto" w:line="259" w:before="0" w:after="160"/>
              <w:jc w:val="left"/>
              <w:rPr/>
            </w:pPr>
            <w:r>
              <w:rPr/>
              <w:t xml:space="preserve"> </w:t>
            </w:r>
          </w:p>
        </w:tc>
      </w:tr>
      <w:tr>
        <w:trPr/>
        <w:tc>
          <w:tcPr>
            <w:tcW w:w="2684" w:type="dxa"/>
            <w:tcBorders>
              <w:top w:val="single" w:sz="4" w:space="0" w:color="000000"/>
              <w:left w:val="single" w:sz="4" w:space="0" w:color="000000"/>
              <w:bottom w:val="single" w:sz="4" w:space="0" w:color="000000"/>
              <w:right w:val="single" w:sz="8" w:space="0" w:color="000000"/>
            </w:tcBorders>
            <w:vAlign w:val="center"/>
          </w:tcPr>
          <w:p>
            <w:pPr>
              <w:pStyle w:val="Normal"/>
              <w:spacing w:before="0" w:after="160"/>
              <w:rPr>
                <w:highlight w:val="cyan"/>
              </w:rPr>
            </w:pPr>
            <w:r>
              <w:rPr/>
              <w:t>Территория выполнения проекта</w:t>
            </w:r>
          </w:p>
        </w:tc>
        <w:tc>
          <w:tcPr>
            <w:tcW w:w="6660"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spacing w:before="0" w:after="160"/>
              <w:rPr/>
            </w:pPr>
            <w:r>
              <w:rPr/>
              <w:t>ИСП РАН</w:t>
            </w:r>
          </w:p>
        </w:tc>
      </w:tr>
      <w:tr>
        <w:trPr/>
        <w:tc>
          <w:tcPr>
            <w:tcW w:w="2684" w:type="dxa"/>
            <w:tcBorders>
              <w:top w:val="single" w:sz="4" w:space="0" w:color="000000"/>
              <w:left w:val="single" w:sz="4" w:space="0" w:color="000000"/>
              <w:bottom w:val="single" w:sz="4" w:space="0" w:color="000000"/>
              <w:right w:val="single" w:sz="4" w:space="0" w:color="000000"/>
            </w:tcBorders>
          </w:tcPr>
          <w:p>
            <w:pPr>
              <w:pStyle w:val="Normal"/>
              <w:rPr/>
            </w:pPr>
            <w:r>
              <w:rPr/>
              <w:t>Требования к студентам - участникам проекта</w:t>
            </w:r>
          </w:p>
          <w:p>
            <w:pPr>
              <w:pStyle w:val="Normal"/>
              <w:widowControl/>
              <w:bidi w:val="0"/>
              <w:spacing w:lineRule="auto" w:line="259" w:before="0" w:after="160"/>
              <w:jc w:val="left"/>
              <w:rPr/>
            </w:pPr>
            <w:r>
              <w:rPr/>
            </w:r>
          </w:p>
        </w:tc>
        <w:tc>
          <w:tcPr>
            <w:tcW w:w="6660" w:type="dxa"/>
            <w:tcBorders>
              <w:top w:val="single" w:sz="4" w:space="0" w:color="000000"/>
              <w:left w:val="single" w:sz="4" w:space="0" w:color="000000"/>
              <w:bottom w:val="single" w:sz="4" w:space="0" w:color="000000"/>
              <w:right w:val="single" w:sz="4" w:space="0" w:color="000000"/>
            </w:tcBorders>
          </w:tcPr>
          <w:p>
            <w:pPr>
              <w:pStyle w:val="Normal"/>
              <w:rPr/>
            </w:pPr>
            <w:r>
              <w:rPr/>
            </w:r>
          </w:p>
          <w:p>
            <w:pPr>
              <w:pStyle w:val="Normal"/>
              <w:rPr/>
            </w:pPr>
            <w:r>
              <w:rPr/>
              <w:t>-</w:t>
            </w:r>
          </w:p>
          <w:p>
            <w:pPr>
              <w:pStyle w:val="Normal"/>
              <w:widowControl/>
              <w:bidi w:val="0"/>
              <w:spacing w:lineRule="auto" w:line="259" w:before="0" w:after="160"/>
              <w:jc w:val="left"/>
              <w:rPr/>
            </w:pPr>
            <w:r>
              <w:rPr/>
            </w:r>
          </w:p>
        </w:tc>
      </w:tr>
      <w:tr>
        <w:trPr/>
        <w:tc>
          <w:tcPr>
            <w:tcW w:w="2684" w:type="dxa"/>
            <w:tcBorders>
              <w:top w:val="single" w:sz="4" w:space="0" w:color="000000"/>
              <w:left w:val="single" w:sz="4" w:space="0" w:color="000000"/>
              <w:bottom w:val="single" w:sz="4" w:space="0" w:color="000000"/>
              <w:right w:val="single" w:sz="4" w:space="0" w:color="000000"/>
            </w:tcBorders>
          </w:tcPr>
          <w:p>
            <w:pPr>
              <w:pStyle w:val="Normal"/>
              <w:pBdr/>
              <w:spacing w:before="0" w:after="160"/>
              <w:rPr/>
            </w:pPr>
            <w:r>
              <w:rPr/>
              <w:t xml:space="preserve">Заявки студентов на проект принимаются </w:t>
            </w:r>
          </w:p>
        </w:tc>
        <w:tc>
          <w:tcPr>
            <w:tcW w:w="6660" w:type="dxa"/>
            <w:tcBorders>
              <w:top w:val="single" w:sz="4" w:space="0" w:color="000000"/>
              <w:left w:val="single" w:sz="4" w:space="0" w:color="000000"/>
              <w:bottom w:val="single" w:sz="4" w:space="0" w:color="000000"/>
              <w:right w:val="single" w:sz="4" w:space="0" w:color="000000"/>
            </w:tcBorders>
          </w:tcPr>
          <w:p>
            <w:pPr>
              <w:pStyle w:val="Normal"/>
              <w:pBdr/>
              <w:spacing w:before="0" w:after="160"/>
              <w:rPr/>
            </w:pPr>
            <w:r>
              <w:rPr>
                <w:i/>
                <w:color w:val="FF0000"/>
              </w:rPr>
              <w:t>-</w:t>
            </w:r>
          </w:p>
        </w:tc>
      </w:tr>
      <w:tr>
        <w:trPr/>
        <w:tc>
          <w:tcPr>
            <w:tcW w:w="2684"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Формы отбора студентов (собеседование, тестирование, выполнение задания и т.п.)</w:t>
            </w:r>
          </w:p>
        </w:tc>
        <w:tc>
          <w:tcPr>
            <w:tcW w:w="6660" w:type="dxa"/>
            <w:tcBorders>
              <w:top w:val="single" w:sz="4" w:space="0" w:color="000000"/>
              <w:left w:val="single" w:sz="4" w:space="0" w:color="000000"/>
              <w:bottom w:val="single" w:sz="4" w:space="0" w:color="000000"/>
              <w:right w:val="single" w:sz="4" w:space="0" w:color="000000"/>
            </w:tcBorders>
          </w:tcPr>
          <w:p>
            <w:pPr>
              <w:pStyle w:val="Normal"/>
              <w:widowControl/>
              <w:bidi w:val="0"/>
              <w:spacing w:lineRule="auto" w:line="259" w:before="0" w:after="160"/>
              <w:jc w:val="left"/>
              <w:rPr/>
            </w:pPr>
            <w:r>
              <w:rPr/>
              <w:t>-</w:t>
            </w:r>
          </w:p>
        </w:tc>
      </w:tr>
      <w:tr>
        <w:trPr/>
        <w:tc>
          <w:tcPr>
            <w:tcW w:w="2684" w:type="dxa"/>
            <w:tcBorders>
              <w:top w:val="single" w:sz="4" w:space="0" w:color="000000"/>
              <w:left w:val="single" w:sz="4" w:space="0" w:color="000000"/>
              <w:bottom w:val="single" w:sz="4" w:space="0" w:color="000000"/>
              <w:right w:val="single" w:sz="4" w:space="0" w:color="000000"/>
            </w:tcBorders>
          </w:tcPr>
          <w:p>
            <w:pPr>
              <w:pStyle w:val="Normal"/>
              <w:rPr/>
            </w:pPr>
            <w:r>
              <w:rPr/>
              <w:t xml:space="preserve">Критерии оценивания результатов выполнения проекта руководителем </w:t>
            </w:r>
          </w:p>
          <w:p>
            <w:pPr>
              <w:pStyle w:val="Normal"/>
              <w:spacing w:before="0" w:after="160"/>
              <w:rPr>
                <w:color w:val="FF0000"/>
                <w:highlight w:val="cyan"/>
              </w:rPr>
            </w:pPr>
            <w:r>
              <w:rPr>
                <w:color w:val="FF0000"/>
                <w:highlight w:val="cyan"/>
              </w:rPr>
            </w:r>
          </w:p>
        </w:tc>
        <w:tc>
          <w:tcPr>
            <w:tcW w:w="6660" w:type="dxa"/>
            <w:tcBorders>
              <w:top w:val="single" w:sz="4" w:space="0" w:color="000000"/>
              <w:left w:val="single" w:sz="4" w:space="0" w:color="000000"/>
              <w:bottom w:val="single" w:sz="4" w:space="0" w:color="000000"/>
              <w:right w:val="single" w:sz="4" w:space="0" w:color="000000"/>
            </w:tcBorders>
          </w:tcPr>
          <w:p>
            <w:pPr>
              <w:pStyle w:val="Normal"/>
              <w:rPr/>
            </w:pPr>
            <w:r>
              <w:rPr/>
              <w:t>8-10 баллов (отлично):</w:t>
            </w:r>
          </w:p>
          <w:p>
            <w:pPr>
              <w:pStyle w:val="Normal"/>
              <w:rPr/>
            </w:pPr>
            <w:r>
              <w:rPr/>
              <w:t>6-7 баллов (хорошо):</w:t>
            </w:r>
          </w:p>
          <w:p>
            <w:pPr>
              <w:pStyle w:val="Normal"/>
              <w:rPr/>
            </w:pPr>
            <w:r>
              <w:rPr/>
              <w:t>4-5 баллов (удовл.):</w:t>
            </w:r>
          </w:p>
          <w:p>
            <w:pPr>
              <w:pStyle w:val="Normal"/>
              <w:spacing w:before="0" w:after="160"/>
              <w:rPr>
                <w:color w:val="FF0000"/>
              </w:rPr>
            </w:pPr>
            <w:r>
              <w:rPr/>
              <w:t xml:space="preserve">0-3 баллов (неудовл.): </w:t>
            </w:r>
          </w:p>
        </w:tc>
      </w:tr>
    </w:tbl>
    <w:p>
      <w:pPr>
        <w:pStyle w:val="Normal"/>
        <w:spacing w:before="0" w:after="160"/>
        <w:rPr>
          <w:color w:val="FF0000"/>
        </w:rPr>
      </w:pPr>
      <w:r>
        <w:rPr/>
      </w:r>
    </w:p>
    <w:sectPr>
      <w:headerReference w:type="default" r:id="rId2"/>
      <w:footerReference w:type="default" r:id="rId3"/>
      <w:type w:val="nextPage"/>
      <w:pgSz w:w="11906" w:h="16838"/>
      <w:pgMar w:left="1701" w:right="850" w:header="708" w:top="1134" w:footer="708"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right"/>
      <w:rPr/>
    </w:pPr>
    <w:r>
      <w:rPr/>
      <w:fldChar w:fldCharType="begin"/>
    </w:r>
    <w:r>
      <w:rPr/>
      <w:instrText> PAGE </w:instrText>
    </w:r>
    <w:r>
      <w:rPr/>
      <w:fldChar w:fldCharType="separate"/>
    </w:r>
    <w:r>
      <w:rPr/>
      <w:t>2</w:t>
    </w:r>
    <w:r>
      <w:rPr/>
      <w:fldChar w:fldCharType="end"/>
    </w:r>
    <w:r>
      <w:rPr/>
      <w:t>/</w:t>
    </w:r>
    <w:r>
      <w:rPr/>
      <w:fldChar w:fldCharType="begin"/>
    </w:r>
    <w:r>
      <w:rPr/>
      <w:instrText> NUMPAGES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right"/>
      <w:rPr/>
    </w:pPr>
    <w:r>
      <w:rPr>
        <w:b/>
      </w:rPr>
      <w:tab/>
    </w:r>
  </w:p>
</w:hd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ru-RU" w:eastAsia="zh-CN" w:bidi="hi-IN"/>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Style8" w:customStyle="1">
    <w:name w:val="Верхний колонтитул Знак"/>
    <w:basedOn w:val="DefaultParagraphFont"/>
    <w:link w:val="ae"/>
    <w:uiPriority w:val="99"/>
    <w:qFormat/>
    <w:rsid w:val="008a0dc6"/>
    <w:rPr/>
  </w:style>
  <w:style w:type="character" w:styleId="Style9" w:customStyle="1">
    <w:name w:val="Нижний колонтитул Знак"/>
    <w:basedOn w:val="DefaultParagraphFont"/>
    <w:link w:val="af0"/>
    <w:uiPriority w:val="99"/>
    <w:qFormat/>
    <w:rsid w:val="008a0dc6"/>
    <w:rPr/>
  </w:style>
  <w:style w:type="character" w:styleId="Style10" w:customStyle="1">
    <w:name w:val="Текст выноски Знак"/>
    <w:basedOn w:val="DefaultParagraphFont"/>
    <w:link w:val="af2"/>
    <w:uiPriority w:val="99"/>
    <w:semiHidden/>
    <w:qFormat/>
    <w:rsid w:val="00c00bdd"/>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ru-RU" w:eastAsia="zh-CN" w:bidi="hi-IN"/>
    </w:rPr>
  </w:style>
  <w:style w:type="paragraph" w:styleId="Title">
    <w:name w:val="Title"/>
    <w:basedOn w:val="Normal"/>
    <w:next w:val="Normal"/>
    <w:uiPriority w:val="10"/>
    <w:qFormat/>
    <w:pPr>
      <w:keepNext w:val="true"/>
      <w:keepLines/>
      <w:spacing w:before="480" w:after="120"/>
    </w:pPr>
    <w:rPr>
      <w:b/>
      <w:sz w:val="72"/>
      <w:szCs w:val="72"/>
    </w:rPr>
  </w:style>
  <w:style w:type="paragraph" w:styleId="ListParagraph">
    <w:name w:val="List Paragraph"/>
    <w:basedOn w:val="Normal"/>
    <w:uiPriority w:val="34"/>
    <w:qFormat/>
    <w:rsid w:val="00ce779e"/>
    <w:pPr>
      <w:spacing w:before="0" w:after="160"/>
      <w:ind w:left="720" w:hanging="0"/>
      <w:contextualSpacing/>
    </w:pPr>
    <w:rPr/>
  </w:style>
  <w:style w:type="paragraph" w:styleId="NormalWeb">
    <w:name w:val="Normal (Web)"/>
    <w:basedOn w:val="Normal"/>
    <w:uiPriority w:val="99"/>
    <w:semiHidden/>
    <w:unhideWhenUsed/>
    <w:qFormat/>
    <w:rsid w:val="00216644"/>
    <w:pPr>
      <w:spacing w:lineRule="auto" w:line="240" w:beforeAutospacing="1" w:afterAutospacing="1"/>
    </w:pPr>
    <w:rPr>
      <w:rFonts w:ascii="Times New Roman" w:hAnsi="Times New Roman" w:eastAsia="Times New Roman" w:cs="Times New Roman"/>
      <w:sz w:val="24"/>
      <w:szCs w:val="24"/>
    </w:rPr>
  </w:style>
  <w:style w:type="paragraph" w:styleId="Subtitle">
    <w:name w:val="Subtitle"/>
    <w:basedOn w:val="Normal1"/>
    <w:next w:val="Normal1"/>
    <w:uiPriority w:val="11"/>
    <w:qFormat/>
    <w:pPr>
      <w:keepNext w:val="true"/>
      <w:keepLines/>
      <w:pBdr/>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af"/>
    <w:uiPriority w:val="99"/>
    <w:unhideWhenUsed/>
    <w:rsid w:val="008a0dc6"/>
    <w:pPr>
      <w:tabs>
        <w:tab w:val="clear" w:pos="720"/>
        <w:tab w:val="center" w:pos="4677" w:leader="none"/>
        <w:tab w:val="right" w:pos="9355" w:leader="none"/>
      </w:tabs>
      <w:spacing w:lineRule="auto" w:line="240" w:before="0" w:after="0"/>
    </w:pPr>
    <w:rPr/>
  </w:style>
  <w:style w:type="paragraph" w:styleId="Footer">
    <w:name w:val="Footer"/>
    <w:basedOn w:val="Normal"/>
    <w:link w:val="af1"/>
    <w:uiPriority w:val="99"/>
    <w:unhideWhenUsed/>
    <w:rsid w:val="008a0dc6"/>
    <w:pPr>
      <w:tabs>
        <w:tab w:val="clear" w:pos="720"/>
        <w:tab w:val="center" w:pos="4677" w:leader="none"/>
        <w:tab w:val="right" w:pos="9355" w:leader="none"/>
      </w:tabs>
      <w:spacing w:lineRule="auto" w:line="240" w:before="0" w:after="0"/>
    </w:pPr>
    <w:rPr/>
  </w:style>
  <w:style w:type="paragraph" w:styleId="BalloonText">
    <w:name w:val="Balloon Text"/>
    <w:basedOn w:val="Normal"/>
    <w:link w:val="af3"/>
    <w:uiPriority w:val="99"/>
    <w:semiHidden/>
    <w:unhideWhenUsed/>
    <w:qFormat/>
    <w:rsid w:val="00c00bdd"/>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Table Normal"/>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styleId="a4">
    <w:name w:val="Table Grid"/>
    <w:basedOn w:val="a1"/>
    <w:uiPriority w:val="39"/>
    <w:rsid w:val="00c1421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98TINk4a/SvU6lJxE/yBrb+bKkQ==">AMUW2mWDMS28lm9r/j4UVKxtA1YIzc8NDMnKbZ+S4JsuOubAT2ls+/KpkThtWdrB8yL75Vtr080hdunyFkvpnllP8j64dPXBCbJKhMPhqdNIW96XNmzlLBqGLkGnfO4hKdEW1vRCBy4S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2</Pages>
  <Words>281</Words>
  <Characters>2001</Characters>
  <CharactersWithSpaces>2242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2020-09-01T10:25:00Z</dcterms:created>
  <dc:creator>Ахметсафина Римма Закиевна</dc:creator>
  <dc:description/>
  <dc:language>en-US</dc:language>
  <cp:lastModifiedBy/>
  <dcterms:modified xsi:type="dcterms:W3CDTF">2021-10-21T17:40:57Z</dcterms:modified>
  <cp:revision>2</cp:revision>
  <dc:subject/>
  <dc:title/>
</cp:coreProperties>
</file>