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1235" w:rsidRPr="00550428" w:rsidRDefault="00DC1235" w:rsidP="00DC1235">
      <w:pPr>
        <w:pStyle w:val="Heading1"/>
        <w:rPr>
          <w:rFonts w:ascii="Times New Roman" w:hAnsi="Times New Roman" w:cs="Times New Roman"/>
        </w:rPr>
      </w:pPr>
      <w:bookmarkStart w:id="0" w:name="_Toc237514194"/>
      <w:r w:rsidRPr="00550428">
        <w:rPr>
          <w:rFonts w:ascii="Times New Roman" w:hAnsi="Times New Roman" w:cs="Times New Roman"/>
        </w:rPr>
        <w:t>USER GUIDE</w:t>
      </w:r>
      <w:bookmarkEnd w:id="0"/>
    </w:p>
    <w:p w:rsidR="00DC1235" w:rsidRPr="00550428" w:rsidRDefault="00DC1235" w:rsidP="00DC1235">
      <w:pPr>
        <w:pStyle w:val="Heading2"/>
        <w:rPr>
          <w:rFonts w:ascii="Times New Roman" w:hAnsi="Times New Roman" w:cs="Times New Roman"/>
        </w:rPr>
      </w:pPr>
      <w:bookmarkStart w:id="1" w:name="_Toc237514195"/>
      <w:r w:rsidRPr="00550428">
        <w:rPr>
          <w:rFonts w:ascii="Times New Roman" w:hAnsi="Times New Roman" w:cs="Times New Roman"/>
        </w:rPr>
        <w:t>Using the Filters</w:t>
      </w:r>
      <w:bookmarkEnd w:id="1"/>
    </w:p>
    <w:p w:rsidR="00DC1235" w:rsidRPr="00550428" w:rsidRDefault="00DC1235" w:rsidP="00DC1235">
      <w:pPr>
        <w:pStyle w:val="NormalWeb"/>
      </w:pPr>
      <w:r w:rsidRPr="00550428">
        <w:t>The dashboard contains interactive slicers on the left side.</w:t>
      </w:r>
    </w:p>
    <w:p w:rsidR="00DC1235" w:rsidRPr="00550428" w:rsidRDefault="00DC1235" w:rsidP="00DC1235">
      <w:pPr>
        <w:pStyle w:val="NormalWeb"/>
      </w:pPr>
      <w:r w:rsidRPr="00550428">
        <w:t>Users can filter the dashboard by:</w:t>
      </w:r>
    </w:p>
    <w:p w:rsidR="00DC1235" w:rsidRPr="00550428" w:rsidRDefault="00DC1235" w:rsidP="00DC1235">
      <w:pPr>
        <w:numPr>
          <w:ilvl w:val="0"/>
          <w:numId w:val="1"/>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Year</w:t>
      </w:r>
      <w:r w:rsidRPr="00550428">
        <w:rPr>
          <w:rFonts w:ascii="Times New Roman" w:hAnsi="Times New Roman" w:cs="Times New Roman"/>
        </w:rPr>
        <w:t xml:space="preserve"> </w:t>
      </w:r>
    </w:p>
    <w:p w:rsidR="00DC1235" w:rsidRPr="00550428" w:rsidRDefault="00DC1235" w:rsidP="00DC1235">
      <w:pPr>
        <w:numPr>
          <w:ilvl w:val="0"/>
          <w:numId w:val="1"/>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County</w:t>
      </w:r>
      <w:r w:rsidRPr="00550428">
        <w:rPr>
          <w:rFonts w:ascii="Times New Roman" w:hAnsi="Times New Roman" w:cs="Times New Roman"/>
        </w:rPr>
        <w:t xml:space="preserve"> </w:t>
      </w:r>
    </w:p>
    <w:p w:rsidR="00DC1235" w:rsidRPr="00550428" w:rsidRDefault="00DC1235" w:rsidP="00DC1235">
      <w:pPr>
        <w:numPr>
          <w:ilvl w:val="0"/>
          <w:numId w:val="1"/>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Program</w:t>
      </w:r>
      <w:r w:rsidRPr="00550428">
        <w:rPr>
          <w:rFonts w:ascii="Times New Roman" w:hAnsi="Times New Roman" w:cs="Times New Roman"/>
        </w:rPr>
        <w:t xml:space="preserve"> </w:t>
      </w:r>
    </w:p>
    <w:p w:rsidR="00DC1235" w:rsidRPr="00550428" w:rsidRDefault="00DC1235" w:rsidP="00DC1235">
      <w:pPr>
        <w:numPr>
          <w:ilvl w:val="0"/>
          <w:numId w:val="1"/>
        </w:numPr>
        <w:spacing w:before="100" w:beforeAutospacing="1" w:after="100" w:afterAutospacing="1" w:line="240" w:lineRule="auto"/>
        <w:rPr>
          <w:rFonts w:ascii="Times New Roman" w:hAnsi="Times New Roman" w:cs="Times New Roman"/>
        </w:rPr>
      </w:pPr>
      <w:r w:rsidRPr="00550428">
        <w:rPr>
          <w:rStyle w:val="Strong"/>
          <w:rFonts w:ascii="Times New Roman" w:hAnsi="Times New Roman" w:cs="Times New Roman"/>
        </w:rPr>
        <w:t>Education Level</w:t>
      </w:r>
      <w:r w:rsidRPr="00550428">
        <w:rPr>
          <w:rFonts w:ascii="Times New Roman" w:hAnsi="Times New Roman" w:cs="Times New Roman"/>
        </w:rPr>
        <w:t xml:space="preserve"> </w:t>
      </w:r>
    </w:p>
    <w:p w:rsidR="00DC1235" w:rsidRPr="00550428" w:rsidRDefault="00DC1235" w:rsidP="00DC1235">
      <w:pPr>
        <w:pStyle w:val="NormalWeb"/>
      </w:pPr>
      <w:r w:rsidRPr="00550428">
        <w:t>To apply a filter:</w:t>
      </w:r>
    </w:p>
    <w:p w:rsidR="00DC1235" w:rsidRPr="00550428" w:rsidRDefault="00DC1235" w:rsidP="00DC1235">
      <w:pPr>
        <w:numPr>
          <w:ilvl w:val="0"/>
          <w:numId w:val="2"/>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 xml:space="preserve">Locate the required filter on the left sidebar. </w:t>
      </w:r>
    </w:p>
    <w:p w:rsidR="00DC1235" w:rsidRPr="00550428" w:rsidRDefault="00DC1235" w:rsidP="00DC1235">
      <w:pPr>
        <w:numPr>
          <w:ilvl w:val="0"/>
          <w:numId w:val="2"/>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 xml:space="preserve">Click the drop-down arrow. </w:t>
      </w:r>
    </w:p>
    <w:p w:rsidR="00DC1235" w:rsidRPr="00550428" w:rsidRDefault="00DC1235" w:rsidP="00DC1235">
      <w:pPr>
        <w:numPr>
          <w:ilvl w:val="0"/>
          <w:numId w:val="2"/>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 xml:space="preserve">Select the desired value. </w:t>
      </w:r>
    </w:p>
    <w:p w:rsidR="00DC1235" w:rsidRPr="00550428" w:rsidRDefault="00DC1235" w:rsidP="00DC1235">
      <w:pPr>
        <w:numPr>
          <w:ilvl w:val="0"/>
          <w:numId w:val="2"/>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The dashboard visuals will automatically update based on the selection.</w:t>
      </w:r>
    </w:p>
    <w:p w:rsidR="00DC1235" w:rsidRPr="00550428" w:rsidRDefault="00DC1235" w:rsidP="00DC1235">
      <w:pPr>
        <w:rPr>
          <w:rFonts w:ascii="Times New Roman" w:hAnsi="Times New Roman" w:cs="Times New Roman"/>
        </w:rPr>
      </w:pPr>
      <w:r w:rsidRPr="00550428">
        <w:rPr>
          <w:rFonts w:ascii="Times New Roman" w:hAnsi="Times New Roman" w:cs="Times New Roman"/>
        </w:rPr>
        <w:t>Multiple filters can be applied simultaneously to perform more specific analysis.</w:t>
      </w:r>
    </w:p>
    <w:p w:rsidR="00DC1235" w:rsidRPr="00550428" w:rsidRDefault="00DC1235" w:rsidP="00DC1235">
      <w:pPr>
        <w:pStyle w:val="Heading2"/>
        <w:rPr>
          <w:rFonts w:ascii="Times New Roman" w:hAnsi="Times New Roman" w:cs="Times New Roman"/>
        </w:rPr>
      </w:pPr>
      <w:bookmarkStart w:id="2" w:name="_Toc237514196"/>
      <w:r w:rsidRPr="00550428">
        <w:rPr>
          <w:rFonts w:ascii="Times New Roman" w:hAnsi="Times New Roman" w:cs="Times New Roman"/>
        </w:rPr>
        <w:t>Clearing Filters</w:t>
      </w:r>
      <w:bookmarkEnd w:id="2"/>
    </w:p>
    <w:p w:rsidR="00DC1235" w:rsidRPr="00550428" w:rsidRDefault="00DC1235" w:rsidP="00DC1235">
      <w:pPr>
        <w:pStyle w:val="NormalWeb"/>
      </w:pPr>
      <w:r w:rsidRPr="00550428">
        <w:t xml:space="preserve">A </w:t>
      </w:r>
      <w:r w:rsidRPr="00550428">
        <w:rPr>
          <w:rStyle w:val="Strong"/>
          <w:rFonts w:eastAsiaTheme="majorEastAsia"/>
        </w:rPr>
        <w:t>Clear</w:t>
      </w:r>
      <w:r w:rsidRPr="00550428">
        <w:t xml:space="preserve"> button is provided on the dashboard to help users quickly return to the default view.</w:t>
      </w:r>
    </w:p>
    <w:p w:rsidR="00DC1235" w:rsidRPr="00550428" w:rsidRDefault="00DC1235" w:rsidP="00DC1235">
      <w:pPr>
        <w:pStyle w:val="NormalWeb"/>
      </w:pPr>
      <w:r w:rsidRPr="00550428">
        <w:t>To clear the selections:</w:t>
      </w:r>
    </w:p>
    <w:p w:rsidR="00DC1235" w:rsidRPr="00550428" w:rsidRDefault="00DC1235" w:rsidP="00DC1235">
      <w:pPr>
        <w:numPr>
          <w:ilvl w:val="0"/>
          <w:numId w:val="3"/>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 xml:space="preserve">Click the </w:t>
      </w:r>
      <w:r w:rsidRPr="00550428">
        <w:rPr>
          <w:rStyle w:val="Strong"/>
          <w:rFonts w:ascii="Times New Roman" w:hAnsi="Times New Roman" w:cs="Times New Roman"/>
        </w:rPr>
        <w:t>Clear</w:t>
      </w:r>
      <w:r w:rsidRPr="00550428">
        <w:rPr>
          <w:rFonts w:ascii="Times New Roman" w:hAnsi="Times New Roman" w:cs="Times New Roman"/>
        </w:rPr>
        <w:t xml:space="preserve"> button. </w:t>
      </w:r>
    </w:p>
    <w:p w:rsidR="00DC1235" w:rsidRPr="00550428" w:rsidRDefault="00DC1235" w:rsidP="00DC1235">
      <w:pPr>
        <w:numPr>
          <w:ilvl w:val="0"/>
          <w:numId w:val="3"/>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 xml:space="preserve">The applied filters are reset. </w:t>
      </w:r>
    </w:p>
    <w:p w:rsidR="00DC1235" w:rsidRPr="00550428" w:rsidRDefault="00DC1235" w:rsidP="00DC1235">
      <w:pPr>
        <w:numPr>
          <w:ilvl w:val="0"/>
          <w:numId w:val="3"/>
        </w:numPr>
        <w:spacing w:before="100" w:beforeAutospacing="1" w:after="100" w:afterAutospacing="1" w:line="240" w:lineRule="auto"/>
        <w:rPr>
          <w:rFonts w:ascii="Times New Roman" w:hAnsi="Times New Roman" w:cs="Times New Roman"/>
        </w:rPr>
      </w:pPr>
      <w:r w:rsidRPr="00550428">
        <w:rPr>
          <w:rFonts w:ascii="Times New Roman" w:hAnsi="Times New Roman" w:cs="Times New Roman"/>
        </w:rPr>
        <w:t xml:space="preserve">The dashboard returns to its default view. </w:t>
      </w:r>
    </w:p>
    <w:p w:rsidR="00DC1235" w:rsidRPr="00550428" w:rsidRDefault="00DC1235" w:rsidP="00DC1235">
      <w:pPr>
        <w:pStyle w:val="NormalWeb"/>
      </w:pPr>
      <w:r w:rsidRPr="00550428">
        <w:t>This makes it easier for users to perform several analyses without manually removing each filter.</w:t>
      </w:r>
    </w:p>
    <w:p w:rsidR="00DC1235" w:rsidRPr="00550428" w:rsidRDefault="00DC1235" w:rsidP="00DC1235">
      <w:pPr>
        <w:pStyle w:val="Heading2"/>
        <w:rPr>
          <w:rFonts w:ascii="Times New Roman" w:hAnsi="Times New Roman" w:cs="Times New Roman"/>
        </w:rPr>
      </w:pPr>
      <w:bookmarkStart w:id="3" w:name="_Toc237514197"/>
      <w:r w:rsidRPr="00550428">
        <w:rPr>
          <w:rFonts w:ascii="Times New Roman" w:hAnsi="Times New Roman" w:cs="Times New Roman"/>
        </w:rPr>
        <w:t>Interpreting the Applicant Charts</w:t>
      </w:r>
      <w:bookmarkEnd w:id="3"/>
    </w:p>
    <w:p w:rsidR="00DC1235" w:rsidRPr="00550428" w:rsidRDefault="00DC1235" w:rsidP="00DC1235">
      <w:pPr>
        <w:pStyle w:val="NormalWeb"/>
      </w:pPr>
      <w:r w:rsidRPr="00550428">
        <w:t>The applicant charts show the distribution of applicants across different categories. The charts can be used to identify areas with high applicant demand and areas where applicant reach is relatively low.</w:t>
      </w:r>
    </w:p>
    <w:p w:rsidR="00DC1235" w:rsidRPr="00550428" w:rsidRDefault="00DC1235" w:rsidP="00DC1235">
      <w:pPr>
        <w:pStyle w:val="NormalWeb"/>
      </w:pPr>
    </w:p>
    <w:p w:rsidR="00DC1235" w:rsidRPr="00550428" w:rsidRDefault="00DC1235" w:rsidP="00DC1235">
      <w:pPr>
        <w:pStyle w:val="Heading2"/>
        <w:rPr>
          <w:rFonts w:ascii="Times New Roman" w:hAnsi="Times New Roman" w:cs="Times New Roman"/>
        </w:rPr>
      </w:pPr>
      <w:bookmarkStart w:id="4" w:name="_Toc237514198"/>
      <w:r w:rsidRPr="00550428">
        <w:rPr>
          <w:rFonts w:ascii="Times New Roman" w:hAnsi="Times New Roman" w:cs="Times New Roman"/>
        </w:rPr>
        <w:t>Interpreting the Enrollment Charts</w:t>
      </w:r>
      <w:bookmarkEnd w:id="4"/>
    </w:p>
    <w:p w:rsidR="00DC1235" w:rsidRPr="00550428" w:rsidRDefault="00DC1235" w:rsidP="00DC1235">
      <w:pPr>
        <w:pStyle w:val="NormalWeb"/>
      </w:pPr>
      <w:r w:rsidRPr="00550428">
        <w:t>The enrollment charts show the distribution of successfully enrolled participants.</w:t>
      </w:r>
    </w:p>
    <w:p w:rsidR="00DC1235" w:rsidRPr="00550428" w:rsidRDefault="00DC1235" w:rsidP="00DC1235">
      <w:pPr>
        <w:pStyle w:val="Heading2"/>
        <w:rPr>
          <w:rFonts w:ascii="Times New Roman" w:hAnsi="Times New Roman" w:cs="Times New Roman"/>
        </w:rPr>
      </w:pPr>
      <w:bookmarkStart w:id="5" w:name="_Toc237514199"/>
      <w:r w:rsidRPr="00550428">
        <w:rPr>
          <w:rFonts w:ascii="Times New Roman" w:hAnsi="Times New Roman" w:cs="Times New Roman"/>
        </w:rPr>
        <w:lastRenderedPageBreak/>
        <w:t>Interpreting the Applicant-to-Program Funnel</w:t>
      </w:r>
      <w:bookmarkEnd w:id="5"/>
    </w:p>
    <w:p w:rsidR="00DC1235" w:rsidRPr="00550428" w:rsidRDefault="00DC1235" w:rsidP="00DC1235">
      <w:pPr>
        <w:pStyle w:val="NormalWeb"/>
      </w:pPr>
      <w:r w:rsidRPr="00550428">
        <w:t>The funnel illustrates the progression of applicants through the recruitment process:</w:t>
      </w:r>
    </w:p>
    <w:p w:rsidR="00DC1235" w:rsidRPr="00550428" w:rsidRDefault="00DC1235" w:rsidP="00DC1235">
      <w:pPr>
        <w:pStyle w:val="NormalWeb"/>
      </w:pPr>
      <w:r w:rsidRPr="00550428">
        <w:rPr>
          <w:rStyle w:val="Strong"/>
          <w:rFonts w:eastAsiaTheme="majorEastAsia"/>
        </w:rPr>
        <w:t>Applied → Qualified → Interviewed → Enrolled</w:t>
      </w:r>
    </w:p>
    <w:p w:rsidR="00DC1235" w:rsidRPr="00550428" w:rsidRDefault="00DC1235" w:rsidP="00DC1235">
      <w:pPr>
        <w:pStyle w:val="NormalWeb"/>
      </w:pPr>
      <w:r w:rsidRPr="00550428">
        <w:t>The decreasing size of each stage represents the reduction in participants as they progress through the process. The organization can therefore identify where the largest reduction occurs and use this information alongside the project's findings and recommendations.</w:t>
      </w:r>
    </w:p>
    <w:p w:rsidR="00DC1235" w:rsidRPr="00550428" w:rsidRDefault="00DC1235" w:rsidP="00DC1235">
      <w:pPr>
        <w:pStyle w:val="Heading2"/>
        <w:rPr>
          <w:rFonts w:ascii="Times New Roman" w:hAnsi="Times New Roman" w:cs="Times New Roman"/>
        </w:rPr>
      </w:pPr>
      <w:bookmarkStart w:id="6" w:name="_Toc237514200"/>
      <w:r w:rsidRPr="00550428">
        <w:rPr>
          <w:rFonts w:ascii="Times New Roman" w:hAnsi="Times New Roman" w:cs="Times New Roman"/>
        </w:rPr>
        <w:t>Insights and Recommendations</w:t>
      </w:r>
      <w:bookmarkEnd w:id="6"/>
    </w:p>
    <w:p w:rsidR="00DC1235" w:rsidRPr="00550428" w:rsidRDefault="00DC1235" w:rsidP="00DC1235">
      <w:pPr>
        <w:pStyle w:val="NormalWeb"/>
      </w:pPr>
      <w:r w:rsidRPr="00550428">
        <w:t xml:space="preserve">The </w:t>
      </w:r>
      <w:r w:rsidRPr="00550428">
        <w:rPr>
          <w:rStyle w:val="Strong"/>
          <w:rFonts w:eastAsiaTheme="majorEastAsia"/>
        </w:rPr>
        <w:t>Insights and Recommendations</w:t>
      </w:r>
      <w:r w:rsidRPr="00550428">
        <w:t xml:space="preserve"> section summarizes important findings from the analysis and provides suggested actions for the organization.</w:t>
      </w:r>
    </w:p>
    <w:p w:rsidR="00DC1235" w:rsidRPr="00550428" w:rsidRDefault="00DC1235" w:rsidP="00DC1235">
      <w:pPr>
        <w:pStyle w:val="Heading2"/>
        <w:rPr>
          <w:rFonts w:ascii="Times New Roman" w:hAnsi="Times New Roman" w:cs="Times New Roman"/>
        </w:rPr>
      </w:pPr>
      <w:bookmarkStart w:id="7" w:name="_Toc237514201"/>
      <w:r w:rsidRPr="00550428">
        <w:rPr>
          <w:rFonts w:ascii="Times New Roman" w:hAnsi="Times New Roman" w:cs="Times New Roman"/>
        </w:rPr>
        <w:t>How to Use Page</w:t>
      </w:r>
      <w:bookmarkEnd w:id="7"/>
    </w:p>
    <w:p w:rsidR="00DC1235" w:rsidRPr="00550428" w:rsidRDefault="00DC1235" w:rsidP="00DC1235">
      <w:pPr>
        <w:pStyle w:val="NormalWeb"/>
      </w:pPr>
      <w:r w:rsidRPr="00550428">
        <w:t xml:space="preserve">A dedicated </w:t>
      </w:r>
      <w:proofErr w:type="gramStart"/>
      <w:r w:rsidRPr="00550428">
        <w:rPr>
          <w:rStyle w:val="Strong"/>
          <w:rFonts w:eastAsiaTheme="majorEastAsia"/>
        </w:rPr>
        <w:t>How</w:t>
      </w:r>
      <w:proofErr w:type="gramEnd"/>
      <w:r w:rsidRPr="00550428">
        <w:rPr>
          <w:rStyle w:val="Strong"/>
          <w:rFonts w:eastAsiaTheme="majorEastAsia"/>
        </w:rPr>
        <w:t xml:space="preserve"> to Use</w:t>
      </w:r>
      <w:r w:rsidRPr="00550428">
        <w:t xml:space="preserve"> page is included within the Power BI report. It provides a simple reference for users who may be unfamiliar with Power BI.</w:t>
      </w:r>
    </w:p>
    <w:p w:rsidR="00DC1235" w:rsidRPr="00550428" w:rsidRDefault="00DC1235" w:rsidP="00DC1235">
      <w:pPr>
        <w:pStyle w:val="NormalWeb"/>
        <w:keepNext/>
      </w:pPr>
      <w:r w:rsidRPr="00550428">
        <w:rPr>
          <w:noProof/>
        </w:rPr>
        <w:drawing>
          <wp:inline distT="0" distB="0" distL="0" distR="0" wp14:anchorId="26C04BE6" wp14:editId="3A2C8874">
            <wp:extent cx="5943600" cy="3341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75).png"/>
                    <pic:cNvPicPr/>
                  </pic:nvPicPr>
                  <pic:blipFill>
                    <a:blip r:embed="rId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DC1235" w:rsidRPr="00550428" w:rsidRDefault="00DC1235" w:rsidP="00DC1235">
      <w:pPr>
        <w:pStyle w:val="Caption"/>
        <w:rPr>
          <w:rFonts w:ascii="Times New Roman" w:hAnsi="Times New Roman" w:cs="Times New Roman"/>
        </w:rPr>
      </w:pPr>
      <w:bookmarkStart w:id="8" w:name="_Toc237513396"/>
      <w:r w:rsidRPr="00550428">
        <w:rPr>
          <w:rFonts w:ascii="Times New Roman" w:hAnsi="Times New Roman" w:cs="Times New Roman"/>
        </w:rPr>
        <w:t xml:space="preserve">Figure </w:t>
      </w:r>
      <w:r w:rsidRPr="00550428">
        <w:rPr>
          <w:rFonts w:ascii="Times New Roman" w:hAnsi="Times New Roman" w:cs="Times New Roman"/>
        </w:rPr>
        <w:fldChar w:fldCharType="begin"/>
      </w:r>
      <w:r w:rsidRPr="00550428">
        <w:rPr>
          <w:rFonts w:ascii="Times New Roman" w:hAnsi="Times New Roman" w:cs="Times New Roman"/>
        </w:rPr>
        <w:instrText xml:space="preserve"> SEQ Figure \* ARABIC </w:instrText>
      </w:r>
      <w:r w:rsidRPr="00550428">
        <w:rPr>
          <w:rFonts w:ascii="Times New Roman" w:hAnsi="Times New Roman" w:cs="Times New Roman"/>
        </w:rPr>
        <w:fldChar w:fldCharType="separate"/>
      </w:r>
      <w:r w:rsidRPr="00550428">
        <w:rPr>
          <w:rFonts w:ascii="Times New Roman" w:hAnsi="Times New Roman" w:cs="Times New Roman"/>
          <w:noProof/>
        </w:rPr>
        <w:t>10</w:t>
      </w:r>
      <w:r w:rsidRPr="00550428">
        <w:rPr>
          <w:rFonts w:ascii="Times New Roman" w:hAnsi="Times New Roman" w:cs="Times New Roman"/>
        </w:rPr>
        <w:fldChar w:fldCharType="end"/>
      </w:r>
      <w:r w:rsidRPr="00550428">
        <w:rPr>
          <w:rFonts w:ascii="Times New Roman" w:hAnsi="Times New Roman" w:cs="Times New Roman"/>
        </w:rPr>
        <w:t>: How to use page</w:t>
      </w:r>
      <w:bookmarkEnd w:id="8"/>
    </w:p>
    <w:p w:rsidR="00DC1235" w:rsidRDefault="00DC1235">
      <w:r>
        <w:br w:type="page"/>
      </w:r>
    </w:p>
    <w:p w:rsidR="00DC1235" w:rsidRPr="00550428" w:rsidRDefault="00DC1235" w:rsidP="00DC1235">
      <w:pPr>
        <w:pStyle w:val="Heading2"/>
        <w:rPr>
          <w:rFonts w:ascii="Times New Roman" w:hAnsi="Times New Roman" w:cs="Times New Roman"/>
        </w:rPr>
      </w:pPr>
      <w:bookmarkStart w:id="9" w:name="_Toc237514202"/>
      <w:r w:rsidRPr="00550428">
        <w:rPr>
          <w:rFonts w:ascii="Times New Roman" w:hAnsi="Times New Roman" w:cs="Times New Roman"/>
        </w:rPr>
        <w:lastRenderedPageBreak/>
        <w:t>Recommended User Workflow</w:t>
      </w:r>
      <w:bookmarkEnd w:id="9"/>
    </w:p>
    <w:p w:rsidR="00DC1235" w:rsidRPr="00550428" w:rsidRDefault="00DC1235" w:rsidP="00DC1235">
      <w:pPr>
        <w:pStyle w:val="NormalWeb"/>
      </w:pPr>
      <w:r w:rsidRPr="00550428">
        <w:t>For routine analysis, users can follow this workflow:</w:t>
      </w:r>
    </w:p>
    <w:p w:rsidR="00DC1235" w:rsidRPr="00550428" w:rsidRDefault="00DC1235" w:rsidP="00DC1235">
      <w:pPr>
        <w:pStyle w:val="NormalWeb"/>
      </w:pPr>
      <w:r w:rsidRPr="00550428">
        <w:rPr>
          <w:rStyle w:val="Strong"/>
          <w:rFonts w:eastAsiaTheme="majorEastAsia"/>
        </w:rPr>
        <w:t>Open Dashboard → Review KPIs → Select Filters → Examine Applicant Charts → Examine Enrollment Charts → Review Funnel → Read Insights &amp; Recommendations → Clear Filters</w:t>
      </w:r>
    </w:p>
    <w:p w:rsidR="000C5CA4" w:rsidRDefault="000C5CA4">
      <w:bookmarkStart w:id="10" w:name="_GoBack"/>
      <w:bookmarkEnd w:id="10"/>
    </w:p>
    <w:sectPr w:rsidR="000C5C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546415"/>
    <w:multiLevelType w:val="multilevel"/>
    <w:tmpl w:val="99745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B3258A1"/>
    <w:multiLevelType w:val="multilevel"/>
    <w:tmpl w:val="E0B2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A480A9A"/>
    <w:multiLevelType w:val="multilevel"/>
    <w:tmpl w:val="D1182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25FB"/>
    <w:rsid w:val="000C5CA4"/>
    <w:rsid w:val="00CB25FB"/>
    <w:rsid w:val="00DC1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00727A-7291-423D-B367-603FFEAFB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1235"/>
  </w:style>
  <w:style w:type="paragraph" w:styleId="Heading1">
    <w:name w:val="heading 1"/>
    <w:basedOn w:val="Normal"/>
    <w:next w:val="Normal"/>
    <w:link w:val="Heading1Char"/>
    <w:uiPriority w:val="9"/>
    <w:qFormat/>
    <w:rsid w:val="00DC123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C123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23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C1235"/>
    <w:rPr>
      <w:rFonts w:asciiTheme="majorHAnsi" w:eastAsiaTheme="majorEastAsia" w:hAnsiTheme="majorHAnsi" w:cstheme="majorBidi"/>
      <w:color w:val="2E74B5" w:themeColor="accent1" w:themeShade="BF"/>
      <w:sz w:val="26"/>
      <w:szCs w:val="26"/>
    </w:rPr>
  </w:style>
  <w:style w:type="paragraph" w:styleId="Caption">
    <w:name w:val="caption"/>
    <w:basedOn w:val="Normal"/>
    <w:next w:val="Normal"/>
    <w:uiPriority w:val="35"/>
    <w:unhideWhenUsed/>
    <w:qFormat/>
    <w:rsid w:val="00DC1235"/>
    <w:pPr>
      <w:spacing w:after="0" w:line="240" w:lineRule="auto"/>
    </w:pPr>
    <w:rPr>
      <w:i/>
      <w:iCs/>
      <w:color w:val="44546A" w:themeColor="text2"/>
      <w:sz w:val="18"/>
      <w:szCs w:val="18"/>
    </w:rPr>
  </w:style>
  <w:style w:type="paragraph" w:styleId="NormalWeb">
    <w:name w:val="Normal (Web)"/>
    <w:basedOn w:val="Normal"/>
    <w:uiPriority w:val="99"/>
    <w:unhideWhenUsed/>
    <w:rsid w:val="00DC123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C12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330</Words>
  <Characters>1885</Characters>
  <Application>Microsoft Office Word</Application>
  <DocSecurity>0</DocSecurity>
  <Lines>15</Lines>
  <Paragraphs>4</Paragraphs>
  <ScaleCrop>false</ScaleCrop>
  <Company/>
  <LinksUpToDate>false</LinksUpToDate>
  <CharactersWithSpaces>2211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2026-08-13T21:57:00Z</dcterms:created>
  <dcterms:modified xsi:type="dcterms:W3CDTF">2026-08-13T21:59:00Z</dcterms:modified>
</cp:coreProperties>
</file>