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776" w:type="dxa"/>
        <w:tblLook w:val="04A0" w:firstRow="1" w:lastRow="0" w:firstColumn="1" w:lastColumn="0" w:noHBand="0" w:noVBand="1"/>
      </w:tblPr>
      <w:tblGrid>
        <w:gridCol w:w="704"/>
        <w:gridCol w:w="5528"/>
        <w:gridCol w:w="3544"/>
      </w:tblGrid>
      <w:tr w:rsidR="00CA06A4" w:rsidRPr="00CA06A4" w14:paraId="7DC95CA7" w14:textId="77777777" w:rsidTr="00CA06A4">
        <w:tc>
          <w:tcPr>
            <w:tcW w:w="704" w:type="dxa"/>
            <w:vMerge w:val="restart"/>
            <w:vAlign w:val="center"/>
          </w:tcPr>
          <w:p w14:paraId="590BBA22" w14:textId="3D01DF40" w:rsidR="00CA06A4" w:rsidRPr="00CA06A4" w:rsidRDefault="00E245B0" w:rsidP="00CA06A4">
            <w:pPr>
              <w:jc w:val="center"/>
              <w:rPr>
                <w:rFonts w:ascii="Meiryo UI" w:eastAsia="Meiryo UI" w:hAnsi="Meiryo UI" w:hint="eastAsia"/>
                <w:b/>
                <w:bCs/>
              </w:rPr>
            </w:pPr>
            <w:r>
              <w:rPr>
                <w:rFonts w:ascii="Meiryo UI" w:eastAsia="Meiryo UI" w:hAnsi="Meiryo UI" w:hint="eastAsia"/>
                <w:b/>
                <w:bCs/>
              </w:rPr>
              <w:t>1</w:t>
            </w:r>
          </w:p>
        </w:tc>
        <w:tc>
          <w:tcPr>
            <w:tcW w:w="9072" w:type="dxa"/>
            <w:gridSpan w:val="2"/>
            <w:shd w:val="clear" w:color="auto" w:fill="404040" w:themeFill="text1" w:themeFillTint="BF"/>
          </w:tcPr>
          <w:p w14:paraId="01E3087D" w14:textId="7509A25A" w:rsidR="00CA06A4" w:rsidRPr="00CA06A4" w:rsidRDefault="009D0260">
            <w:pPr>
              <w:rPr>
                <w:rFonts w:ascii="Meiryo UI" w:eastAsia="Meiryo UI" w:hAnsi="Meiryo UI"/>
                <w:b/>
                <w:bCs/>
                <w:color w:val="FFFFFF" w:themeColor="background1"/>
              </w:rPr>
            </w:pPr>
            <w:r w:rsidRPr="009D0260">
              <w:rPr>
                <w:rFonts w:ascii="Meiryo UI" w:eastAsia="Meiryo UI" w:hAnsi="Meiryo UI" w:hint="eastAsia"/>
                <w:b/>
                <w:bCs/>
                <w:color w:val="FFFFFF" w:themeColor="background1"/>
              </w:rPr>
              <w:t>情報やメディアの特性</w:t>
            </w:r>
          </w:p>
        </w:tc>
      </w:tr>
      <w:tr w:rsidR="00CA06A4" w:rsidRPr="00CA06A4" w14:paraId="0B240698" w14:textId="77777777" w:rsidTr="00CA06A4">
        <w:trPr>
          <w:trHeight w:val="478"/>
        </w:trPr>
        <w:tc>
          <w:tcPr>
            <w:tcW w:w="704" w:type="dxa"/>
            <w:vMerge/>
          </w:tcPr>
          <w:p w14:paraId="30F46A2F" w14:textId="77777777" w:rsidR="00CA06A4" w:rsidRPr="00CA06A4" w:rsidRDefault="00CA06A4">
            <w:pPr>
              <w:rPr>
                <w:rFonts w:ascii="Meiryo UI" w:eastAsia="Meiryo UI" w:hAnsi="Meiryo UI"/>
                <w:b/>
                <w:bCs/>
              </w:rPr>
            </w:pPr>
          </w:p>
        </w:tc>
        <w:tc>
          <w:tcPr>
            <w:tcW w:w="5528" w:type="dxa"/>
            <w:vAlign w:val="center"/>
          </w:tcPr>
          <w:p w14:paraId="265B56DF" w14:textId="3C1C99EA" w:rsidR="00CA06A4" w:rsidRPr="00CA06A4" w:rsidRDefault="00CA06A4" w:rsidP="00CA06A4">
            <w:pPr>
              <w:rPr>
                <w:rFonts w:ascii="Meiryo UI" w:eastAsia="Meiryo UI" w:hAnsi="Meiryo UI" w:hint="eastAsia"/>
              </w:rPr>
            </w:pPr>
            <w:r w:rsidRPr="00CA06A4">
              <w:rPr>
                <w:rFonts w:ascii="Meiryo UI" w:eastAsia="Meiryo UI" w:hAnsi="Meiryo UI" w:hint="eastAsia"/>
              </w:rPr>
              <w:t>氏名</w:t>
            </w:r>
          </w:p>
        </w:tc>
        <w:tc>
          <w:tcPr>
            <w:tcW w:w="3544" w:type="dxa"/>
            <w:vAlign w:val="center"/>
          </w:tcPr>
          <w:p w14:paraId="19206734" w14:textId="4A78283D" w:rsidR="00CA06A4" w:rsidRPr="00CA06A4" w:rsidRDefault="00CA06A4" w:rsidP="00CA06A4">
            <w:pPr>
              <w:rPr>
                <w:rFonts w:ascii="Meiryo UI" w:eastAsia="Meiryo UI" w:hAnsi="Meiryo UI"/>
              </w:rPr>
            </w:pPr>
            <w:r w:rsidRPr="00CA06A4">
              <w:rPr>
                <w:rFonts w:ascii="Meiryo UI" w:eastAsia="Meiryo UI" w:hAnsi="Meiryo UI"/>
              </w:rPr>
              <w:t>日付</w:t>
            </w:r>
          </w:p>
        </w:tc>
      </w:tr>
    </w:tbl>
    <w:p w14:paraId="4375D528" w14:textId="45350296" w:rsidR="00E456D8" w:rsidRPr="00CA06A4" w:rsidRDefault="00E456D8">
      <w:pPr>
        <w:rPr>
          <w:rFonts w:ascii="ＭＳ Ｐ明朝" w:eastAsia="ＭＳ Ｐ明朝" w:hAnsi="ＭＳ Ｐ明朝"/>
        </w:rPr>
      </w:pPr>
    </w:p>
    <w:tbl>
      <w:tblPr>
        <w:tblStyle w:val="a3"/>
        <w:tblW w:w="9776" w:type="dxa"/>
        <w:tblLook w:val="04A0" w:firstRow="1" w:lastRow="0" w:firstColumn="1" w:lastColumn="0" w:noHBand="0" w:noVBand="1"/>
      </w:tblPr>
      <w:tblGrid>
        <w:gridCol w:w="1555"/>
        <w:gridCol w:w="8221"/>
      </w:tblGrid>
      <w:tr w:rsidR="00CA06A4" w:rsidRPr="00CA06A4" w14:paraId="4780D388" w14:textId="77777777" w:rsidTr="00CA06A4">
        <w:tc>
          <w:tcPr>
            <w:tcW w:w="1555" w:type="dxa"/>
            <w:shd w:val="clear" w:color="auto" w:fill="D9D9D9" w:themeFill="background1" w:themeFillShade="D9"/>
            <w:vAlign w:val="center"/>
          </w:tcPr>
          <w:p w14:paraId="3A912DBB" w14:textId="42B9AAE9" w:rsidR="00CA06A4" w:rsidRPr="00CA06A4" w:rsidRDefault="00CA06A4" w:rsidP="00CA06A4">
            <w:pPr>
              <w:jc w:val="center"/>
              <w:rPr>
                <w:rFonts w:ascii="ＭＳ Ｐゴシック" w:eastAsia="ＭＳ Ｐゴシック" w:hAnsi="ＭＳ Ｐゴシック" w:hint="eastAsia"/>
              </w:rPr>
            </w:pPr>
            <w:r w:rsidRPr="00CA06A4">
              <w:rPr>
                <w:rFonts w:ascii="ＭＳ Ｐゴシック" w:eastAsia="ＭＳ Ｐゴシック" w:hAnsi="ＭＳ Ｐゴシック" w:hint="eastAsia"/>
              </w:rPr>
              <w:t>本項のめあて</w:t>
            </w:r>
          </w:p>
        </w:tc>
        <w:tc>
          <w:tcPr>
            <w:tcW w:w="8221" w:type="dxa"/>
            <w:tcBorders>
              <w:top w:val="nil"/>
              <w:right w:val="nil"/>
            </w:tcBorders>
          </w:tcPr>
          <w:p w14:paraId="6E9439F8" w14:textId="62DF9EB5" w:rsidR="00CA06A4" w:rsidRPr="00CA06A4" w:rsidRDefault="00CA06A4">
            <w:pPr>
              <w:rPr>
                <w:rFonts w:ascii="ＭＳ 明朝" w:eastAsia="ＭＳ 明朝" w:hAnsi="ＭＳ 明朝" w:hint="eastAsia"/>
              </w:rPr>
            </w:pPr>
          </w:p>
        </w:tc>
      </w:tr>
      <w:tr w:rsidR="00CA06A4" w:rsidRPr="00CA06A4" w14:paraId="5C889C08" w14:textId="77777777" w:rsidTr="00CA06A4">
        <w:tc>
          <w:tcPr>
            <w:tcW w:w="9776" w:type="dxa"/>
            <w:gridSpan w:val="2"/>
          </w:tcPr>
          <w:p w14:paraId="336CC5B4" w14:textId="708F87E0" w:rsidR="00CA06A4" w:rsidRPr="009B6DBD" w:rsidRDefault="009B6DBD" w:rsidP="009B6DBD">
            <w:pPr>
              <w:pStyle w:val="a8"/>
              <w:numPr>
                <w:ilvl w:val="0"/>
                <w:numId w:val="2"/>
              </w:numPr>
              <w:ind w:leftChars="0"/>
              <w:rPr>
                <w:rFonts w:ascii="ＭＳ Ｐ明朝" w:eastAsia="ＭＳ Ｐ明朝" w:hAnsi="ＭＳ Ｐ明朝"/>
              </w:rPr>
            </w:pPr>
            <w:r w:rsidRPr="009B6DBD">
              <w:rPr>
                <w:rFonts w:ascii="ＭＳ Ｐ明朝" w:eastAsia="ＭＳ Ｐ明朝" w:hAnsi="ＭＳ Ｐ明朝" w:hint="eastAsia"/>
              </w:rPr>
              <w:t>情報</w:t>
            </w:r>
            <w:r w:rsidRPr="009B6DBD">
              <w:rPr>
                <w:rFonts w:ascii="ＭＳ Ｐ明朝" w:eastAsia="ＭＳ Ｐ明朝" w:hAnsi="ＭＳ Ｐ明朝" w:hint="eastAsia"/>
              </w:rPr>
              <w:t>の成り立ち，情報やメディアの代表的な特性について理解</w:t>
            </w:r>
            <w:r w:rsidRPr="009B6DBD">
              <w:rPr>
                <w:rFonts w:ascii="ＭＳ Ｐ明朝" w:eastAsia="ＭＳ Ｐ明朝" w:hAnsi="ＭＳ Ｐ明朝" w:hint="eastAsia"/>
              </w:rPr>
              <w:t>する。</w:t>
            </w:r>
          </w:p>
          <w:p w14:paraId="3131CFBB" w14:textId="77777777" w:rsidR="009B6DBD" w:rsidRPr="009B6DBD" w:rsidRDefault="009B6DBD" w:rsidP="009B6DBD">
            <w:pPr>
              <w:pStyle w:val="a8"/>
              <w:numPr>
                <w:ilvl w:val="0"/>
                <w:numId w:val="2"/>
              </w:numPr>
              <w:ind w:leftChars="0"/>
              <w:rPr>
                <w:rFonts w:ascii="ＭＳ Ｐ明朝" w:eastAsia="ＭＳ Ｐ明朝" w:hAnsi="ＭＳ Ｐ明朝"/>
              </w:rPr>
            </w:pPr>
            <w:r w:rsidRPr="009B6DBD">
              <w:rPr>
                <w:rFonts w:ascii="ＭＳ Ｐ明朝" w:eastAsia="ＭＳ Ｐ明朝" w:hAnsi="ＭＳ Ｐ明朝" w:hint="eastAsia"/>
              </w:rPr>
              <w:t>問題</w:t>
            </w:r>
            <w:r w:rsidRPr="009B6DBD">
              <w:rPr>
                <w:rFonts w:ascii="ＭＳ Ｐ明朝" w:eastAsia="ＭＳ Ｐ明朝" w:hAnsi="ＭＳ Ｐ明朝" w:hint="eastAsia"/>
              </w:rPr>
              <w:t>解決の意味や問題解決の流れ，ゴールの重要性を理解するとともに，選択した解決方法によって作業の効率や得られる結果が異なる場合があることを理解</w:t>
            </w:r>
            <w:r w:rsidRPr="009B6DBD">
              <w:rPr>
                <w:rFonts w:ascii="ＭＳ Ｐ明朝" w:eastAsia="ＭＳ Ｐ明朝" w:hAnsi="ＭＳ Ｐ明朝" w:hint="eastAsia"/>
              </w:rPr>
              <w:t>する。</w:t>
            </w:r>
          </w:p>
          <w:p w14:paraId="1369CA75" w14:textId="62FF4D96" w:rsidR="009B6DBD" w:rsidRPr="009B6DBD" w:rsidRDefault="009B6DBD" w:rsidP="009B6DBD">
            <w:pPr>
              <w:pStyle w:val="a8"/>
              <w:numPr>
                <w:ilvl w:val="0"/>
                <w:numId w:val="2"/>
              </w:numPr>
              <w:ind w:leftChars="0"/>
              <w:rPr>
                <w:rFonts w:ascii="ＭＳ Ｐ明朝" w:eastAsia="ＭＳ Ｐ明朝" w:hAnsi="ＭＳ Ｐ明朝" w:hint="eastAsia"/>
              </w:rPr>
            </w:pPr>
            <w:r w:rsidRPr="009B6DBD">
              <w:rPr>
                <w:rFonts w:ascii="ＭＳ Ｐ明朝" w:eastAsia="ＭＳ Ｐ明朝" w:hAnsi="ＭＳ Ｐ明朝" w:hint="eastAsia"/>
              </w:rPr>
              <w:t>報を可視化し，思考を広げ，整理し，深めさせるとともに，情報を比較し組み合わせたり，新たな情報を作り出したり，科学的な根拠を持ち合理的に判断</w:t>
            </w:r>
            <w:r w:rsidRPr="009B6DBD">
              <w:rPr>
                <w:rFonts w:ascii="ＭＳ Ｐ明朝" w:eastAsia="ＭＳ Ｐ明朝" w:hAnsi="ＭＳ Ｐ明朝" w:hint="eastAsia"/>
              </w:rPr>
              <w:t>できるようになる。</w:t>
            </w:r>
          </w:p>
        </w:tc>
      </w:tr>
    </w:tbl>
    <w:p w14:paraId="10A32386" w14:textId="36744D0B" w:rsidR="00CA06A4" w:rsidRDefault="00CA06A4">
      <w:pPr>
        <w:rPr>
          <w:rFonts w:ascii="ＭＳ Ｐ明朝" w:eastAsia="ＭＳ Ｐ明朝" w:hAnsi="ＭＳ Ｐ明朝"/>
        </w:rPr>
      </w:pPr>
    </w:p>
    <w:tbl>
      <w:tblPr>
        <w:tblStyle w:val="a3"/>
        <w:tblW w:w="0" w:type="auto"/>
        <w:tblLook w:val="04A0" w:firstRow="1" w:lastRow="0" w:firstColumn="1" w:lastColumn="0" w:noHBand="0" w:noVBand="1"/>
      </w:tblPr>
      <w:tblGrid>
        <w:gridCol w:w="562"/>
        <w:gridCol w:w="9174"/>
      </w:tblGrid>
      <w:tr w:rsidR="00CA06A4" w14:paraId="03234EB3" w14:textId="77777777" w:rsidTr="00CA06A4">
        <w:tc>
          <w:tcPr>
            <w:tcW w:w="562" w:type="dxa"/>
            <w:shd w:val="clear" w:color="auto" w:fill="7F7F7F" w:themeFill="text1" w:themeFillTint="80"/>
          </w:tcPr>
          <w:p w14:paraId="3681DAD9" w14:textId="18741B8B" w:rsidR="00CA06A4" w:rsidRPr="00CA06A4" w:rsidRDefault="00CA06A4" w:rsidP="00CA06A4">
            <w:pPr>
              <w:jc w:val="center"/>
              <w:rPr>
                <w:rFonts w:ascii="Arial" w:eastAsia="ＭＳ Ｐゴシック" w:hAnsi="Arial" w:cs="Arial"/>
                <w:color w:val="FFFFFF" w:themeColor="background1"/>
              </w:rPr>
            </w:pPr>
            <w:r w:rsidRPr="00CA06A4">
              <w:rPr>
                <w:rFonts w:ascii="Arial" w:eastAsia="ＭＳ Ｐゴシック" w:hAnsi="Arial" w:cs="Arial"/>
                <w:color w:val="FFFFFF" w:themeColor="background1"/>
              </w:rPr>
              <w:t>1</w:t>
            </w:r>
          </w:p>
        </w:tc>
        <w:tc>
          <w:tcPr>
            <w:tcW w:w="9174" w:type="dxa"/>
          </w:tcPr>
          <w:p w14:paraId="2EB57A58" w14:textId="0D969EAC" w:rsidR="00CA06A4" w:rsidRPr="00CA06A4" w:rsidRDefault="009B6DBD">
            <w:pPr>
              <w:rPr>
                <w:rFonts w:ascii="ＭＳ Ｐゴシック" w:eastAsia="ＭＳ Ｐゴシック" w:hAnsi="ＭＳ Ｐゴシック" w:hint="eastAsia"/>
              </w:rPr>
            </w:pPr>
            <w:r>
              <w:rPr>
                <w:rFonts w:ascii="ＭＳ Ｐゴシック" w:eastAsia="ＭＳ Ｐゴシック" w:hAnsi="ＭＳ Ｐゴシック" w:hint="eastAsia"/>
              </w:rPr>
              <w:t>データと情報</w:t>
            </w:r>
          </w:p>
        </w:tc>
      </w:tr>
    </w:tbl>
    <w:p w14:paraId="770F4EEA" w14:textId="60445B7D" w:rsidR="009B6DBD" w:rsidRPr="009B6DBD" w:rsidRDefault="009B6DBD" w:rsidP="009B6DBD">
      <w:pPr>
        <w:ind w:firstLineChars="100" w:firstLine="210"/>
        <w:rPr>
          <w:rFonts w:ascii="Times New Roman" w:eastAsia="ＭＳ 明朝" w:hAnsi="Times New Roman" w:cs="Times New Roman"/>
        </w:rPr>
      </w:pPr>
      <w:r w:rsidRPr="009B6DBD">
        <w:rPr>
          <w:rFonts w:ascii="ＭＳ ゴシック" w:eastAsia="ＭＳ ゴシック" w:hAnsi="ＭＳ ゴシック" w:cs="Times New Roman" w:hint="eastAsia"/>
          <w:u w:val="single"/>
        </w:rPr>
        <w:t>データ</w:t>
      </w:r>
      <w:r>
        <w:rPr>
          <w:rFonts w:ascii="Times New Roman" w:eastAsia="ＭＳ 明朝" w:hAnsi="Times New Roman" w:cs="Times New Roman" w:hint="eastAsia"/>
        </w:rPr>
        <w:t>とは，</w:t>
      </w:r>
      <w:r w:rsidRPr="009B6DBD">
        <w:rPr>
          <w:rFonts w:ascii="Times New Roman" w:eastAsia="ＭＳ 明朝" w:hAnsi="Times New Roman" w:cs="Times New Roman" w:hint="eastAsia"/>
        </w:rPr>
        <w:t>事象・現象を数字・文字などで記号化したもの</w:t>
      </w:r>
      <w:r>
        <w:rPr>
          <w:rFonts w:ascii="Times New Roman" w:eastAsia="ＭＳ 明朝" w:hAnsi="Times New Roman" w:cs="Times New Roman" w:hint="eastAsia"/>
        </w:rPr>
        <w:t>であり，これらに</w:t>
      </w:r>
      <w:r w:rsidRPr="009B6DBD">
        <w:rPr>
          <w:rFonts w:ascii="Times New Roman" w:eastAsia="ＭＳ 明朝" w:hAnsi="Times New Roman" w:cs="Times New Roman" w:hint="eastAsia"/>
        </w:rPr>
        <w:t>意味や価値が付加され</w:t>
      </w:r>
      <w:r w:rsidR="0080632E">
        <w:rPr>
          <w:rFonts w:ascii="Times New Roman" w:eastAsia="ＭＳ 明朝" w:hAnsi="Times New Roman" w:cs="Times New Roman" w:hint="eastAsia"/>
        </w:rPr>
        <w:t>たものや，メッセージといった意味を持つこと自体が目的のものを</w:t>
      </w:r>
      <w:r w:rsidRPr="009B6DBD">
        <w:rPr>
          <w:rFonts w:ascii="ＭＳ ゴシック" w:eastAsia="ＭＳ ゴシック" w:hAnsi="ＭＳ ゴシック" w:cs="Times New Roman" w:hint="eastAsia"/>
          <w:u w:val="single"/>
        </w:rPr>
        <w:t>情報</w:t>
      </w:r>
      <w:r w:rsidR="0080632E">
        <w:rPr>
          <w:rFonts w:ascii="Times New Roman" w:eastAsia="ＭＳ 明朝" w:hAnsi="Times New Roman" w:cs="Times New Roman" w:hint="eastAsia"/>
        </w:rPr>
        <w:t>という</w:t>
      </w:r>
      <w:r>
        <w:rPr>
          <w:rFonts w:ascii="Times New Roman" w:eastAsia="ＭＳ 明朝" w:hAnsi="Times New Roman" w:cs="Times New Roman" w:hint="eastAsia"/>
        </w:rPr>
        <w:t>。</w:t>
      </w:r>
      <w:r w:rsidR="00CB3642">
        <w:rPr>
          <w:rFonts w:ascii="Times New Roman" w:eastAsia="ＭＳ 明朝" w:hAnsi="Times New Roman" w:cs="Times New Roman" w:hint="eastAsia"/>
        </w:rPr>
        <w:t>この情報を分析し蓄積したものを</w:t>
      </w:r>
      <w:r w:rsidR="00CB3642">
        <w:rPr>
          <w:rFonts w:ascii="ＭＳ ゴシック" w:eastAsia="ＭＳ ゴシック" w:hAnsi="ＭＳ ゴシック" w:cs="Times New Roman" w:hint="eastAsia"/>
          <w:u w:val="single"/>
        </w:rPr>
        <w:t>知識</w:t>
      </w:r>
      <w:r w:rsidR="00CB3642">
        <w:rPr>
          <w:rFonts w:ascii="Times New Roman" w:eastAsia="ＭＳ 明朝" w:hAnsi="Times New Roman" w:cs="Times New Roman" w:hint="eastAsia"/>
        </w:rPr>
        <w:t>といい，</w:t>
      </w:r>
      <w:r w:rsidR="00CB3642">
        <w:rPr>
          <w:rFonts w:ascii="Times New Roman" w:eastAsia="ＭＳ 明朝" w:hAnsi="Times New Roman" w:cs="Times New Roman" w:hint="eastAsia"/>
        </w:rPr>
        <w:t>また，この情報を伝える媒体を</w:t>
      </w:r>
      <w:r w:rsidR="00CB3642">
        <w:rPr>
          <w:rFonts w:ascii="ＭＳ ゴシック" w:eastAsia="ＭＳ ゴシック" w:hAnsi="ＭＳ ゴシック" w:cs="Times New Roman" w:hint="eastAsia"/>
          <w:u w:val="single"/>
        </w:rPr>
        <w:t>メディア</w:t>
      </w:r>
      <w:r w:rsidR="00CB3642">
        <w:rPr>
          <w:rFonts w:ascii="Times New Roman" w:eastAsia="ＭＳ 明朝" w:hAnsi="Times New Roman" w:cs="Times New Roman" w:hint="eastAsia"/>
        </w:rPr>
        <w:t>という</w:t>
      </w:r>
      <w:r w:rsidR="0080632E">
        <w:rPr>
          <w:rFonts w:ascii="Times New Roman" w:eastAsia="ＭＳ 明朝" w:hAnsi="Times New Roman" w:cs="Times New Roman" w:hint="eastAsia"/>
        </w:rPr>
        <w:t>。</w:t>
      </w:r>
    </w:p>
    <w:p w14:paraId="2F8861E1" w14:textId="77777777" w:rsidR="00E245B0" w:rsidRDefault="00E245B0" w:rsidP="009B6DBD">
      <w:pPr>
        <w:ind w:firstLineChars="100" w:firstLine="210"/>
        <w:rPr>
          <w:rFonts w:ascii="Times New Roman" w:eastAsia="ＭＳ 明朝" w:hAnsi="Times New Roman" w:cs="Times New Roman"/>
        </w:rPr>
      </w:pPr>
    </w:p>
    <w:p w14:paraId="11A4EE2B" w14:textId="3A4977DE" w:rsidR="00B57AB8" w:rsidRDefault="009B6DBD" w:rsidP="009B6DBD">
      <w:pPr>
        <w:ind w:firstLineChars="100" w:firstLine="210"/>
        <w:rPr>
          <w:rFonts w:ascii="Times New Roman" w:eastAsia="ＭＳ 明朝" w:hAnsi="Times New Roman" w:cs="Times New Roman" w:hint="eastAsia"/>
        </w:rPr>
      </w:pPr>
      <w:r>
        <w:rPr>
          <w:rFonts w:ascii="Times New Roman" w:eastAsia="ＭＳ 明朝" w:hAnsi="Times New Roman" w:cs="Times New Roman" w:hint="eastAsia"/>
        </w:rPr>
        <w:t>例えば</w:t>
      </w:r>
      <w:r w:rsidR="00CB3642">
        <w:rPr>
          <w:rFonts w:ascii="Times New Roman" w:eastAsia="ＭＳ 明朝" w:hAnsi="Times New Roman" w:cs="Times New Roman" w:hint="eastAsia"/>
        </w:rPr>
        <w:t>A</w:t>
      </w:r>
      <w:r w:rsidR="00CB3642">
        <w:rPr>
          <w:rFonts w:ascii="Times New Roman" w:eastAsia="ＭＳ 明朝" w:hAnsi="Times New Roman" w:cs="Times New Roman" w:hint="eastAsia"/>
        </w:rPr>
        <w:t>さんは</w:t>
      </w:r>
      <w:r w:rsidR="00CB3642">
        <w:rPr>
          <w:rFonts w:ascii="Times New Roman" w:eastAsia="ＭＳ 明朝" w:hAnsi="Times New Roman" w:cs="Times New Roman"/>
        </w:rPr>
        <w:t>B</w:t>
      </w:r>
      <w:r w:rsidR="00CB3642">
        <w:rPr>
          <w:rFonts w:ascii="Times New Roman" w:eastAsia="ＭＳ 明朝" w:hAnsi="Times New Roman" w:cs="Times New Roman" w:hint="eastAsia"/>
        </w:rPr>
        <w:t>という場所に</w:t>
      </w:r>
      <w:r w:rsidR="0080632E">
        <w:rPr>
          <w:rFonts w:ascii="Times New Roman" w:eastAsia="ＭＳ 明朝" w:hAnsi="Times New Roman" w:cs="Times New Roman" w:hint="eastAsia"/>
        </w:rPr>
        <w:t>，毎日</w:t>
      </w:r>
      <w:r w:rsidR="00CB3642">
        <w:rPr>
          <w:rFonts w:ascii="Times New Roman" w:eastAsia="ＭＳ 明朝" w:hAnsi="Times New Roman" w:cs="Times New Roman"/>
        </w:rPr>
        <w:t>1</w:t>
      </w:r>
      <w:r w:rsidR="00CB3642">
        <w:rPr>
          <w:rFonts w:ascii="Times New Roman" w:eastAsia="ＭＳ 明朝" w:hAnsi="Times New Roman" w:cs="Times New Roman"/>
        </w:rPr>
        <w:t>3</w:t>
      </w:r>
      <w:r w:rsidR="00CB3642">
        <w:rPr>
          <w:rFonts w:ascii="Times New Roman" w:eastAsia="ＭＳ 明朝" w:hAnsi="Times New Roman" w:cs="Times New Roman" w:hint="eastAsia"/>
        </w:rPr>
        <w:t>時からちょうど</w:t>
      </w:r>
      <w:r w:rsidR="00CB3642">
        <w:rPr>
          <w:rFonts w:ascii="Times New Roman" w:eastAsia="ＭＳ 明朝" w:hAnsi="Times New Roman" w:cs="Times New Roman"/>
        </w:rPr>
        <w:t>1</w:t>
      </w:r>
      <w:r w:rsidR="00CB3642">
        <w:rPr>
          <w:rFonts w:ascii="Times New Roman" w:eastAsia="ＭＳ 明朝" w:hAnsi="Times New Roman" w:cs="Times New Roman" w:hint="eastAsia"/>
        </w:rPr>
        <w:t>時間</w:t>
      </w:r>
      <w:r w:rsidR="0080632E">
        <w:rPr>
          <w:rFonts w:ascii="Times New Roman" w:eastAsia="ＭＳ 明朝" w:hAnsi="Times New Roman" w:cs="Times New Roman" w:hint="eastAsia"/>
        </w:rPr>
        <w:t>，</w:t>
      </w:r>
      <w:r w:rsidR="00CB3642">
        <w:rPr>
          <w:rFonts w:ascii="Times New Roman" w:eastAsia="ＭＳ 明朝" w:hAnsi="Times New Roman" w:cs="Times New Roman" w:hint="eastAsia"/>
        </w:rPr>
        <w:t>乾燥したカップを置いておき，</w:t>
      </w:r>
      <w:r w:rsidR="0080632E">
        <w:rPr>
          <w:rFonts w:ascii="Times New Roman" w:eastAsia="ＭＳ 明朝" w:hAnsi="Times New Roman" w:cs="Times New Roman" w:hint="eastAsia"/>
        </w:rPr>
        <w:t>その中に溜まっていた水の量をもとに計算した降水量を</w:t>
      </w:r>
      <w:r w:rsidR="0080632E">
        <w:rPr>
          <w:rFonts w:ascii="Times New Roman" w:eastAsia="ＭＳ 明朝" w:hAnsi="Times New Roman" w:cs="Times New Roman" w:hint="eastAsia"/>
        </w:rPr>
        <w:t>C</w:t>
      </w:r>
      <w:r w:rsidR="0080632E">
        <w:rPr>
          <w:rFonts w:ascii="Times New Roman" w:eastAsia="ＭＳ 明朝" w:hAnsi="Times New Roman" w:cs="Times New Roman" w:hint="eastAsia"/>
        </w:rPr>
        <w:t>さんに報告し，</w:t>
      </w:r>
      <w:r w:rsidR="0080632E">
        <w:rPr>
          <w:rFonts w:ascii="Times New Roman" w:eastAsia="ＭＳ 明朝" w:hAnsi="Times New Roman" w:cs="Times New Roman"/>
        </w:rPr>
        <w:t>C</w:t>
      </w:r>
      <w:r w:rsidR="0080632E">
        <w:rPr>
          <w:rFonts w:ascii="Times New Roman" w:eastAsia="ＭＳ 明朝" w:hAnsi="Times New Roman" w:cs="Times New Roman" w:hint="eastAsia"/>
        </w:rPr>
        <w:t>さんはノートに記録している</w:t>
      </w:r>
      <w:r w:rsidR="00CB3642">
        <w:rPr>
          <w:rFonts w:ascii="Times New Roman" w:eastAsia="ＭＳ 明朝" w:hAnsi="Times New Roman" w:cs="Times New Roman" w:hint="eastAsia"/>
        </w:rPr>
        <w:t>としよう。</w:t>
      </w:r>
      <w:r>
        <w:rPr>
          <w:rFonts w:ascii="Times New Roman" w:eastAsia="ＭＳ 明朝" w:hAnsi="Times New Roman" w:cs="Times New Roman" w:hint="eastAsia"/>
        </w:rPr>
        <w:t>「</w:t>
      </w:r>
      <w:r w:rsidR="00CB3642">
        <w:rPr>
          <w:rFonts w:ascii="Times New Roman" w:eastAsia="ＭＳ 明朝" w:hAnsi="Times New Roman" w:cs="Times New Roman"/>
        </w:rPr>
        <w:t>B</w:t>
      </w:r>
      <w:r>
        <w:rPr>
          <w:rFonts w:ascii="Times New Roman" w:eastAsia="ＭＳ 明朝" w:hAnsi="Times New Roman" w:cs="Times New Roman" w:hint="eastAsia"/>
        </w:rPr>
        <w:t>という場所に</w:t>
      </w:r>
      <w:r>
        <w:rPr>
          <w:rFonts w:ascii="Times New Roman" w:eastAsia="ＭＳ 明朝" w:hAnsi="Times New Roman" w:cs="Times New Roman"/>
        </w:rPr>
        <w:t>2022</w:t>
      </w:r>
      <w:r>
        <w:rPr>
          <w:rFonts w:ascii="Times New Roman" w:eastAsia="ＭＳ 明朝" w:hAnsi="Times New Roman" w:cs="Times New Roman" w:hint="eastAsia"/>
        </w:rPr>
        <w:t>年</w:t>
      </w:r>
      <w:r>
        <w:rPr>
          <w:rFonts w:ascii="Times New Roman" w:eastAsia="ＭＳ 明朝" w:hAnsi="Times New Roman" w:cs="Times New Roman"/>
        </w:rPr>
        <w:t>4</w:t>
      </w:r>
      <w:r>
        <w:rPr>
          <w:rFonts w:ascii="Times New Roman" w:eastAsia="ＭＳ 明朝" w:hAnsi="Times New Roman" w:cs="Times New Roman" w:hint="eastAsia"/>
        </w:rPr>
        <w:t>月</w:t>
      </w:r>
      <w:r>
        <w:rPr>
          <w:rFonts w:ascii="Times New Roman" w:eastAsia="ＭＳ 明朝" w:hAnsi="Times New Roman" w:cs="Times New Roman"/>
        </w:rPr>
        <w:t>1</w:t>
      </w:r>
      <w:r>
        <w:rPr>
          <w:rFonts w:ascii="Times New Roman" w:eastAsia="ＭＳ 明朝" w:hAnsi="Times New Roman" w:cs="Times New Roman" w:hint="eastAsia"/>
        </w:rPr>
        <w:t>日</w:t>
      </w:r>
      <w:r w:rsidR="00CB3642">
        <w:rPr>
          <w:rFonts w:ascii="Times New Roman" w:eastAsia="ＭＳ 明朝" w:hAnsi="Times New Roman" w:cs="Times New Roman"/>
        </w:rPr>
        <w:t>13</w:t>
      </w:r>
      <w:r>
        <w:rPr>
          <w:rFonts w:ascii="Times New Roman" w:eastAsia="ＭＳ 明朝" w:hAnsi="Times New Roman" w:cs="Times New Roman" w:hint="eastAsia"/>
        </w:rPr>
        <w:t>時からちょうど</w:t>
      </w:r>
      <w:r>
        <w:rPr>
          <w:rFonts w:ascii="Times New Roman" w:eastAsia="ＭＳ 明朝" w:hAnsi="Times New Roman" w:cs="Times New Roman"/>
        </w:rPr>
        <w:t>1</w:t>
      </w:r>
      <w:r>
        <w:rPr>
          <w:rFonts w:ascii="Times New Roman" w:eastAsia="ＭＳ 明朝" w:hAnsi="Times New Roman" w:cs="Times New Roman" w:hint="eastAsia"/>
        </w:rPr>
        <w:t>時間置いておいたカップに</w:t>
      </w:r>
      <w:r>
        <w:rPr>
          <w:rFonts w:ascii="Times New Roman" w:eastAsia="ＭＳ 明朝" w:hAnsi="Times New Roman" w:cs="Times New Roman" w:hint="eastAsia"/>
          <w:i/>
          <w:iCs/>
        </w:rPr>
        <w:t>x</w:t>
      </w:r>
      <w:r>
        <w:rPr>
          <w:rFonts w:ascii="Times New Roman" w:eastAsia="ＭＳ 明朝" w:hAnsi="Times New Roman" w:cs="Times New Roman"/>
        </w:rPr>
        <w:t xml:space="preserve"> mL</w:t>
      </w:r>
      <w:r>
        <w:rPr>
          <w:rFonts w:ascii="Times New Roman" w:eastAsia="ＭＳ 明朝" w:hAnsi="Times New Roman" w:cs="Times New Roman" w:hint="eastAsia"/>
        </w:rPr>
        <w:t>の水が溜まっていた」というのはデータであるし，このデータから判明した「</w:t>
      </w:r>
      <w:r w:rsidR="00CB3642">
        <w:rPr>
          <w:rFonts w:ascii="Times New Roman" w:eastAsia="ＭＳ 明朝" w:hAnsi="Times New Roman" w:cs="Times New Roman"/>
        </w:rPr>
        <w:t>B</w:t>
      </w:r>
      <w:r>
        <w:rPr>
          <w:rFonts w:ascii="Times New Roman" w:eastAsia="ＭＳ 明朝" w:hAnsi="Times New Roman" w:cs="Times New Roman" w:hint="eastAsia"/>
        </w:rPr>
        <w:t>の</w:t>
      </w:r>
      <w:r>
        <w:rPr>
          <w:rFonts w:ascii="Times New Roman" w:eastAsia="ＭＳ 明朝" w:hAnsi="Times New Roman" w:cs="Times New Roman"/>
        </w:rPr>
        <w:t>2022</w:t>
      </w:r>
      <w:r>
        <w:rPr>
          <w:rFonts w:ascii="Times New Roman" w:eastAsia="ＭＳ 明朝" w:hAnsi="Times New Roman" w:cs="Times New Roman" w:hint="eastAsia"/>
        </w:rPr>
        <w:t>年</w:t>
      </w:r>
      <w:r>
        <w:rPr>
          <w:rFonts w:ascii="Times New Roman" w:eastAsia="ＭＳ 明朝" w:hAnsi="Times New Roman" w:cs="Times New Roman"/>
        </w:rPr>
        <w:t>4</w:t>
      </w:r>
      <w:r>
        <w:rPr>
          <w:rFonts w:ascii="Times New Roman" w:eastAsia="ＭＳ 明朝" w:hAnsi="Times New Roman" w:cs="Times New Roman" w:hint="eastAsia"/>
        </w:rPr>
        <w:t>月</w:t>
      </w:r>
      <w:r>
        <w:rPr>
          <w:rFonts w:ascii="Times New Roman" w:eastAsia="ＭＳ 明朝" w:hAnsi="Times New Roman" w:cs="Times New Roman"/>
        </w:rPr>
        <w:t>1</w:t>
      </w:r>
      <w:r>
        <w:rPr>
          <w:rFonts w:ascii="Times New Roman" w:eastAsia="ＭＳ 明朝" w:hAnsi="Times New Roman" w:cs="Times New Roman" w:hint="eastAsia"/>
        </w:rPr>
        <w:t>日</w:t>
      </w:r>
      <w:r>
        <w:rPr>
          <w:rFonts w:ascii="Times New Roman" w:eastAsia="ＭＳ 明朝" w:hAnsi="Times New Roman" w:cs="Times New Roman"/>
        </w:rPr>
        <w:t>10</w:t>
      </w:r>
      <w:r>
        <w:rPr>
          <w:rFonts w:ascii="Times New Roman" w:eastAsia="ＭＳ 明朝" w:hAnsi="Times New Roman" w:cs="Times New Roman" w:hint="eastAsia"/>
        </w:rPr>
        <w:t>時から</w:t>
      </w:r>
      <w:r>
        <w:rPr>
          <w:rFonts w:ascii="Times New Roman" w:eastAsia="ＭＳ 明朝" w:hAnsi="Times New Roman" w:cs="Times New Roman"/>
        </w:rPr>
        <w:t>11</w:t>
      </w:r>
      <w:r>
        <w:rPr>
          <w:rFonts w:ascii="Times New Roman" w:eastAsia="ＭＳ 明朝" w:hAnsi="Times New Roman" w:cs="Times New Roman" w:hint="eastAsia"/>
        </w:rPr>
        <w:t>時の降水量は</w:t>
      </w:r>
      <w:r>
        <w:rPr>
          <w:rFonts w:ascii="Times New Roman" w:eastAsia="ＭＳ 明朝" w:hAnsi="Times New Roman" w:cs="Times New Roman"/>
          <w:i/>
          <w:iCs/>
        </w:rPr>
        <w:t>y</w:t>
      </w:r>
      <w:r>
        <w:rPr>
          <w:rFonts w:ascii="Times New Roman" w:eastAsia="ＭＳ 明朝" w:hAnsi="Times New Roman" w:cs="Times New Roman"/>
        </w:rPr>
        <w:t xml:space="preserve"> mm</w:t>
      </w:r>
      <w:r>
        <w:rPr>
          <w:rFonts w:ascii="Times New Roman" w:eastAsia="ＭＳ 明朝" w:hAnsi="Times New Roman" w:cs="Times New Roman"/>
        </w:rPr>
        <w:t>/h</w:t>
      </w:r>
      <w:r>
        <w:rPr>
          <w:rFonts w:ascii="Times New Roman" w:eastAsia="ＭＳ 明朝" w:hAnsi="Times New Roman" w:cs="Times New Roman" w:hint="eastAsia"/>
        </w:rPr>
        <w:t>である」というのは意味が付加された情報である。</w:t>
      </w:r>
      <w:r w:rsidR="0080632E">
        <w:rPr>
          <w:rFonts w:ascii="Times New Roman" w:eastAsia="ＭＳ 明朝" w:hAnsi="Times New Roman" w:cs="Times New Roman" w:hint="eastAsia"/>
        </w:rPr>
        <w:t>こ</w:t>
      </w:r>
      <w:r w:rsidR="00CB3642">
        <w:rPr>
          <w:rFonts w:ascii="Times New Roman" w:eastAsia="ＭＳ 明朝" w:hAnsi="Times New Roman" w:cs="Times New Roman" w:hint="eastAsia"/>
        </w:rPr>
        <w:t>の降水量についての情報を</w:t>
      </w:r>
      <w:r w:rsidR="0080632E">
        <w:rPr>
          <w:rFonts w:ascii="Times New Roman" w:eastAsia="ＭＳ 明朝" w:hAnsi="Times New Roman" w:cs="Times New Roman" w:hint="eastAsia"/>
        </w:rPr>
        <w:t>「</w:t>
      </w:r>
      <w:r w:rsidR="00CB3642">
        <w:rPr>
          <w:rFonts w:ascii="Times New Roman" w:eastAsia="ＭＳ 明朝" w:hAnsi="Times New Roman" w:cs="Times New Roman"/>
        </w:rPr>
        <w:t>A</w:t>
      </w:r>
      <w:r w:rsidR="00CB3642">
        <w:rPr>
          <w:rFonts w:ascii="Times New Roman" w:eastAsia="ＭＳ 明朝" w:hAnsi="Times New Roman" w:cs="Times New Roman" w:hint="eastAsia"/>
        </w:rPr>
        <w:t>さんが</w:t>
      </w:r>
      <w:r w:rsidR="00CB3642">
        <w:rPr>
          <w:rFonts w:ascii="Times New Roman" w:eastAsia="ＭＳ 明朝" w:hAnsi="Times New Roman" w:cs="Times New Roman"/>
        </w:rPr>
        <w:t>C</w:t>
      </w:r>
      <w:r w:rsidR="00CB3642">
        <w:rPr>
          <w:rFonts w:ascii="Times New Roman" w:eastAsia="ＭＳ 明朝" w:hAnsi="Times New Roman" w:cs="Times New Roman" w:hint="eastAsia"/>
        </w:rPr>
        <w:t>さんに口頭で伝え</w:t>
      </w:r>
      <w:r w:rsidR="0080632E">
        <w:rPr>
          <w:rFonts w:ascii="Times New Roman" w:eastAsia="ＭＳ 明朝" w:hAnsi="Times New Roman" w:cs="Times New Roman" w:hint="eastAsia"/>
        </w:rPr>
        <w:t>る」のは</w:t>
      </w:r>
      <w:r w:rsidR="00CB3642">
        <w:rPr>
          <w:rFonts w:ascii="Times New Roman" w:eastAsia="ＭＳ 明朝" w:hAnsi="Times New Roman" w:cs="Times New Roman" w:hint="eastAsia"/>
        </w:rPr>
        <w:t>口述による伝達というメディアである</w:t>
      </w:r>
      <w:r w:rsidR="0080632E">
        <w:rPr>
          <w:rFonts w:ascii="Times New Roman" w:eastAsia="ＭＳ 明朝" w:hAnsi="Times New Roman" w:cs="Times New Roman" w:hint="eastAsia"/>
        </w:rPr>
        <w:t>。また，これまで記録されてきた情報をまとめたノートを見返していると「</w:t>
      </w:r>
      <w:r w:rsidR="0080632E">
        <w:rPr>
          <w:rFonts w:ascii="Times New Roman" w:eastAsia="ＭＳ 明朝" w:hAnsi="Times New Roman" w:cs="Times New Roman"/>
        </w:rPr>
        <w:t>8</w:t>
      </w:r>
      <w:r w:rsidR="0080632E">
        <w:rPr>
          <w:rFonts w:ascii="Times New Roman" w:eastAsia="ＭＳ 明朝" w:hAnsi="Times New Roman" w:cs="Times New Roman" w:hint="eastAsia"/>
        </w:rPr>
        <w:t>月の降水量は</w:t>
      </w:r>
      <w:r w:rsidR="0080632E">
        <w:rPr>
          <w:rFonts w:ascii="Times New Roman" w:eastAsia="ＭＳ 明朝" w:hAnsi="Times New Roman" w:cs="Times New Roman"/>
        </w:rPr>
        <w:t>12</w:t>
      </w:r>
      <w:r w:rsidR="0080632E">
        <w:rPr>
          <w:rFonts w:ascii="Times New Roman" w:eastAsia="ＭＳ 明朝" w:hAnsi="Times New Roman" w:cs="Times New Roman" w:hint="eastAsia"/>
        </w:rPr>
        <w:t>月の降水量より多くなる」とわかったら，これは知識になる。</w:t>
      </w:r>
    </w:p>
    <w:p w14:paraId="46056CC6" w14:textId="77777777" w:rsidR="00E245B0" w:rsidRDefault="00E245B0" w:rsidP="00CB3642">
      <w:pPr>
        <w:ind w:firstLineChars="100" w:firstLine="210"/>
        <w:rPr>
          <w:rFonts w:ascii="Times New Roman" w:eastAsia="ＭＳ 明朝" w:hAnsi="Times New Roman" w:cs="Times New Roman"/>
        </w:rPr>
      </w:pPr>
    </w:p>
    <w:p w14:paraId="48D610F8" w14:textId="1E1FD39A" w:rsidR="00CB3642" w:rsidRDefault="00CB3642" w:rsidP="00CB3642">
      <w:pPr>
        <w:ind w:firstLineChars="100" w:firstLine="210"/>
        <w:rPr>
          <w:rFonts w:ascii="Times New Roman" w:eastAsia="ＭＳ 明朝" w:hAnsi="Times New Roman" w:cs="Times New Roman"/>
        </w:rPr>
      </w:pPr>
      <w:r>
        <w:rPr>
          <w:rFonts w:ascii="Times New Roman" w:eastAsia="ＭＳ 明朝" w:hAnsi="Times New Roman" w:cs="Times New Roman" w:hint="eastAsia"/>
        </w:rPr>
        <w:t>なお，情報という言葉には，</w:t>
      </w:r>
      <w:r w:rsidR="0080632E">
        <w:rPr>
          <w:rFonts w:ascii="Times New Roman" w:eastAsia="ＭＳ 明朝" w:hAnsi="Times New Roman" w:cs="Times New Roman" w:hint="eastAsia"/>
        </w:rPr>
        <w:t>意味を付加されたものに限らず，</w:t>
      </w:r>
      <w:r>
        <w:rPr>
          <w:rFonts w:ascii="Times New Roman" w:eastAsia="ＭＳ 明朝" w:hAnsi="Times New Roman" w:cs="Times New Roman" w:hint="eastAsia"/>
        </w:rPr>
        <w:t>データ</w:t>
      </w:r>
      <w:r w:rsidR="0080632E">
        <w:rPr>
          <w:rFonts w:ascii="Times New Roman" w:eastAsia="ＭＳ 明朝" w:hAnsi="Times New Roman" w:cs="Times New Roman" w:hint="eastAsia"/>
        </w:rPr>
        <w:t>や知識，メッセージなどを含むことがある。</w:t>
      </w:r>
    </w:p>
    <w:p w14:paraId="77776423" w14:textId="77777777" w:rsidR="00E245B0" w:rsidRDefault="00E245B0" w:rsidP="00E245B0">
      <w:pPr>
        <w:rPr>
          <w:rFonts w:ascii="Times New Roman" w:eastAsia="ＭＳ 明朝" w:hAnsi="Times New Roman" w:cs="Times New Roman" w:hint="eastAsia"/>
        </w:rPr>
      </w:pPr>
    </w:p>
    <w:tbl>
      <w:tblPr>
        <w:tblStyle w:val="a3"/>
        <w:tblW w:w="0" w:type="auto"/>
        <w:tblLook w:val="04A0" w:firstRow="1" w:lastRow="0" w:firstColumn="1" w:lastColumn="0" w:noHBand="0" w:noVBand="1"/>
      </w:tblPr>
      <w:tblGrid>
        <w:gridCol w:w="562"/>
        <w:gridCol w:w="9174"/>
      </w:tblGrid>
      <w:tr w:rsidR="00E245B0" w14:paraId="4F5CB975" w14:textId="77777777" w:rsidTr="0028650B">
        <w:tc>
          <w:tcPr>
            <w:tcW w:w="562" w:type="dxa"/>
            <w:shd w:val="clear" w:color="auto" w:fill="7F7F7F" w:themeFill="text1" w:themeFillTint="80"/>
          </w:tcPr>
          <w:p w14:paraId="1F4E3453" w14:textId="1D369A00" w:rsidR="00E245B0" w:rsidRPr="00CA06A4" w:rsidRDefault="00E245B0" w:rsidP="0028650B">
            <w:pPr>
              <w:jc w:val="center"/>
              <w:rPr>
                <w:rFonts w:ascii="Arial" w:eastAsia="ＭＳ Ｐゴシック" w:hAnsi="Arial" w:cs="Arial" w:hint="eastAsia"/>
                <w:color w:val="FFFFFF" w:themeColor="background1"/>
              </w:rPr>
            </w:pPr>
            <w:r>
              <w:rPr>
                <w:rFonts w:ascii="Arial" w:eastAsia="ＭＳ Ｐゴシック" w:hAnsi="Arial" w:cs="Arial" w:hint="eastAsia"/>
                <w:color w:val="FFFFFF" w:themeColor="background1"/>
              </w:rPr>
              <w:t>2</w:t>
            </w:r>
          </w:p>
        </w:tc>
        <w:tc>
          <w:tcPr>
            <w:tcW w:w="9174" w:type="dxa"/>
          </w:tcPr>
          <w:p w14:paraId="163A22FB" w14:textId="6079B7B8" w:rsidR="00E245B0" w:rsidRPr="00CA06A4" w:rsidRDefault="00E245B0" w:rsidP="0028650B">
            <w:pPr>
              <w:rPr>
                <w:rFonts w:ascii="ＭＳ Ｐゴシック" w:eastAsia="ＭＳ Ｐゴシック" w:hAnsi="ＭＳ Ｐゴシック"/>
              </w:rPr>
            </w:pPr>
            <w:r>
              <w:rPr>
                <w:rFonts w:ascii="ＭＳ Ｐゴシック" w:eastAsia="ＭＳ Ｐゴシック" w:hAnsi="ＭＳ Ｐゴシック" w:hint="eastAsia"/>
              </w:rPr>
              <w:t>情報の特徴</w:t>
            </w:r>
          </w:p>
        </w:tc>
      </w:tr>
    </w:tbl>
    <w:p w14:paraId="34A2E6FD" w14:textId="43B4A173" w:rsidR="00F731E3" w:rsidRDefault="00E245B0" w:rsidP="00F731E3">
      <w:pPr>
        <w:ind w:firstLineChars="100" w:firstLine="210"/>
        <w:rPr>
          <w:rFonts w:ascii="Times New Roman" w:eastAsia="ＭＳ 明朝" w:hAnsi="Times New Roman" w:cs="Times New Roman"/>
        </w:rPr>
      </w:pPr>
      <w:r w:rsidRPr="00F731E3">
        <w:rPr>
          <w:rFonts w:ascii="Times New Roman" w:eastAsia="ＭＳ 明朝" w:hAnsi="Times New Roman" w:cs="Times New Roman"/>
        </w:rPr>
        <w:t xml:space="preserve"> </w:t>
      </w:r>
      <w:r w:rsidR="00F731E3" w:rsidRPr="00F731E3">
        <w:rPr>
          <w:rFonts w:ascii="Times New Roman" w:eastAsia="ＭＳ 明朝" w:hAnsi="Times New Roman" w:cs="Times New Roman"/>
        </w:rPr>
        <w:t xml:space="preserve"> </w:t>
      </w:r>
      <w:r w:rsidR="00F731E3" w:rsidRPr="00F731E3">
        <w:rPr>
          <w:rFonts w:ascii="Times New Roman" w:eastAsia="ＭＳ 明朝" w:hAnsi="Times New Roman" w:cs="Times New Roman"/>
        </w:rPr>
        <w:t>情報の代表的な特性として，</w:t>
      </w:r>
      <w:r w:rsidR="00F731E3">
        <w:rPr>
          <w:rFonts w:ascii="Times New Roman" w:eastAsia="ＭＳ 明朝" w:hAnsi="Times New Roman" w:cs="Times New Roman" w:hint="eastAsia"/>
        </w:rPr>
        <w:t>①</w:t>
      </w:r>
      <w:r w:rsidR="00F731E3" w:rsidRPr="00F731E3">
        <w:rPr>
          <w:rFonts w:ascii="Times New Roman" w:eastAsia="ＭＳ 明朝" w:hAnsi="Times New Roman" w:cs="Times New Roman"/>
        </w:rPr>
        <w:t xml:space="preserve">形がない　</w:t>
      </w:r>
      <w:r w:rsidR="00F731E3">
        <w:rPr>
          <w:rFonts w:ascii="Times New Roman" w:eastAsia="ＭＳ 明朝" w:hAnsi="Times New Roman" w:cs="Times New Roman" w:hint="eastAsia"/>
        </w:rPr>
        <w:t>②</w:t>
      </w:r>
      <w:r w:rsidR="00F731E3" w:rsidRPr="00F731E3">
        <w:rPr>
          <w:rFonts w:ascii="Times New Roman" w:eastAsia="ＭＳ 明朝" w:hAnsi="Times New Roman" w:cs="Times New Roman"/>
        </w:rPr>
        <w:t xml:space="preserve">消えにくい　</w:t>
      </w:r>
      <w:r w:rsidR="00F731E3">
        <w:rPr>
          <w:rFonts w:ascii="Times New Roman" w:eastAsia="ＭＳ 明朝" w:hAnsi="Times New Roman" w:cs="Times New Roman" w:hint="eastAsia"/>
        </w:rPr>
        <w:t>③</w:t>
      </w:r>
      <w:r w:rsidR="00F731E3" w:rsidRPr="00F731E3">
        <w:rPr>
          <w:rFonts w:ascii="Times New Roman" w:eastAsia="ＭＳ 明朝" w:hAnsi="Times New Roman" w:cs="Times New Roman"/>
        </w:rPr>
        <w:t xml:space="preserve">簡単に複製できる　</w:t>
      </w:r>
      <w:r w:rsidR="00F731E3">
        <w:rPr>
          <w:rFonts w:ascii="Times New Roman" w:eastAsia="ＭＳ 明朝" w:hAnsi="Times New Roman" w:cs="Times New Roman" w:hint="eastAsia"/>
        </w:rPr>
        <w:t>④</w:t>
      </w:r>
      <w:r w:rsidR="00F731E3" w:rsidRPr="00F731E3">
        <w:rPr>
          <w:rFonts w:ascii="Times New Roman" w:eastAsia="ＭＳ 明朝" w:hAnsi="Times New Roman" w:cs="Times New Roman"/>
        </w:rPr>
        <w:t>広めやすい　という</w:t>
      </w:r>
      <w:r w:rsidR="00F731E3" w:rsidRPr="00F731E3">
        <w:rPr>
          <w:rFonts w:ascii="Times New Roman" w:eastAsia="ＭＳ 明朝" w:hAnsi="Times New Roman" w:cs="Times New Roman"/>
        </w:rPr>
        <w:t>4</w:t>
      </w:r>
      <w:r w:rsidR="00F731E3" w:rsidRPr="00F731E3">
        <w:rPr>
          <w:rFonts w:ascii="Times New Roman" w:eastAsia="ＭＳ 明朝" w:hAnsi="Times New Roman" w:cs="Times New Roman"/>
        </w:rPr>
        <w:t>つが挙げられる。</w:t>
      </w:r>
    </w:p>
    <w:p w14:paraId="4B21E4A1" w14:textId="5E30804C" w:rsidR="00F731E3" w:rsidRDefault="00F731E3" w:rsidP="00F731E3">
      <w:pPr>
        <w:ind w:firstLineChars="100" w:firstLine="210"/>
        <w:rPr>
          <w:rFonts w:ascii="Times New Roman" w:eastAsia="ＭＳ 明朝" w:hAnsi="Times New Roman" w:cs="Times New Roman"/>
        </w:rPr>
      </w:pPr>
      <w:r>
        <w:rPr>
          <w:rFonts w:ascii="Times New Roman" w:eastAsia="ＭＳ 明朝" w:hAnsi="Times New Roman" w:cs="Times New Roman" w:hint="eastAsia"/>
        </w:rPr>
        <w:t>情報は形がない。例えば「</w:t>
      </w:r>
      <w:r w:rsidRPr="00F731E3">
        <w:rPr>
          <w:rFonts w:ascii="Times New Roman" w:eastAsia="ＭＳ 明朝" w:hAnsi="Times New Roman" w:cs="Times New Roman"/>
        </w:rPr>
        <w:drawing>
          <wp:inline distT="0" distB="0" distL="0" distR="0" wp14:anchorId="1A0B71F5" wp14:editId="4FFC404E">
            <wp:extent cx="664590" cy="177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8161"/>
                    <a:stretch/>
                  </pic:blipFill>
                  <pic:spPr bwMode="auto">
                    <a:xfrm>
                      <a:off x="0" y="0"/>
                      <a:ext cx="664590" cy="177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明朝" w:hAnsi="Times New Roman" w:cs="Times New Roman" w:hint="eastAsia"/>
        </w:rPr>
        <w:t>」と</w:t>
      </w:r>
      <w:r w:rsidR="00866492">
        <w:rPr>
          <w:rFonts w:ascii="Times New Roman" w:eastAsia="ＭＳ 明朝" w:hAnsi="Times New Roman" w:cs="Times New Roman" w:hint="eastAsia"/>
        </w:rPr>
        <w:t>ポップに</w:t>
      </w:r>
      <w:r>
        <w:rPr>
          <w:rFonts w:ascii="Times New Roman" w:eastAsia="ＭＳ 明朝" w:hAnsi="Times New Roman" w:cs="Times New Roman" w:hint="eastAsia"/>
        </w:rPr>
        <w:t>書いてあるのと「</w:t>
      </w:r>
      <w:r w:rsidRPr="00F731E3">
        <w:rPr>
          <w:rFonts w:ascii="Times New Roman" w:eastAsia="ＭＳ 明朝" w:hAnsi="Times New Roman" w:cs="Times New Roman"/>
        </w:rPr>
        <w:drawing>
          <wp:inline distT="0" distB="0" distL="0" distR="0" wp14:anchorId="1287D039" wp14:editId="286DA3F1">
            <wp:extent cx="669303" cy="1778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8077"/>
                    <a:stretch/>
                  </pic:blipFill>
                  <pic:spPr bwMode="auto">
                    <a:xfrm>
                      <a:off x="0" y="0"/>
                      <a:ext cx="669303" cy="177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明朝" w:hAnsi="Times New Roman" w:cs="Times New Roman" w:hint="eastAsia"/>
        </w:rPr>
        <w:t>」と</w:t>
      </w:r>
      <w:r w:rsidR="00866492">
        <w:rPr>
          <w:rFonts w:ascii="Times New Roman" w:eastAsia="ＭＳ 明朝" w:hAnsi="Times New Roman" w:cs="Times New Roman" w:hint="eastAsia"/>
        </w:rPr>
        <w:t>達筆に</w:t>
      </w:r>
      <w:r>
        <w:rPr>
          <w:rFonts w:ascii="Times New Roman" w:eastAsia="ＭＳ 明朝" w:hAnsi="Times New Roman" w:cs="Times New Roman" w:hint="eastAsia"/>
        </w:rPr>
        <w:t>書いてあるのでは印象は異なるが，</w:t>
      </w:r>
      <w:r w:rsidR="00866492">
        <w:rPr>
          <w:rFonts w:ascii="Times New Roman" w:eastAsia="ＭＳ 明朝" w:hAnsi="Times New Roman" w:cs="Times New Roman" w:hint="eastAsia"/>
        </w:rPr>
        <w:t>誰かが唐突に「〇〇の</w:t>
      </w:r>
      <w:r w:rsidR="00866492">
        <w:rPr>
          <w:rFonts w:ascii="Times New Roman" w:eastAsia="ＭＳ 明朝" w:hAnsi="Times New Roman" w:cs="Times New Roman" w:hint="eastAsia"/>
        </w:rPr>
        <w:t>3</w:t>
      </w:r>
      <w:r w:rsidR="00866492">
        <w:rPr>
          <w:rFonts w:ascii="Times New Roman" w:eastAsia="ＭＳ 明朝" w:hAnsi="Times New Roman" w:cs="Times New Roman" w:hint="eastAsia"/>
        </w:rPr>
        <w:t>行目は『これは何？』と書かれています」と発話するだけでは，どのような印象を持つことを想定して書かれているかを誰もが正確に推定することは困難だと考えることができます。</w:t>
      </w:r>
    </w:p>
    <w:p w14:paraId="378EA0EE" w14:textId="51D3E57A" w:rsidR="00F731E3" w:rsidRDefault="00866492" w:rsidP="00866492">
      <w:pPr>
        <w:ind w:firstLineChars="100" w:firstLine="210"/>
        <w:rPr>
          <w:rFonts w:ascii="Times New Roman" w:eastAsia="ＭＳ 明朝" w:hAnsi="Times New Roman" w:cs="Times New Roman" w:hint="eastAsia"/>
        </w:rPr>
      </w:pPr>
      <w:r>
        <w:rPr>
          <w:rFonts w:ascii="Times New Roman" w:eastAsia="ＭＳ 明朝" w:hAnsi="Times New Roman" w:cs="Times New Roman" w:hint="eastAsia"/>
        </w:rPr>
        <w:t>情報は消えにく</w:t>
      </w:r>
      <w:r w:rsidR="00D76E2A">
        <w:rPr>
          <w:rFonts w:ascii="Times New Roman" w:eastAsia="ＭＳ 明朝" w:hAnsi="Times New Roman" w:cs="Times New Roman" w:hint="eastAsia"/>
        </w:rPr>
        <w:t>く，複製もされやすい</w:t>
      </w:r>
      <w:r>
        <w:rPr>
          <w:rFonts w:ascii="Times New Roman" w:eastAsia="ＭＳ 明朝" w:hAnsi="Times New Roman" w:cs="Times New Roman" w:hint="eastAsia"/>
        </w:rPr>
        <w:t>。情報は誰か</w:t>
      </w:r>
      <w:r w:rsidR="0040257D">
        <w:rPr>
          <w:rFonts w:ascii="Times New Roman" w:eastAsia="ＭＳ 明朝" w:hAnsi="Times New Roman" w:cs="Times New Roman" w:hint="eastAsia"/>
        </w:rPr>
        <w:t>・何か</w:t>
      </w:r>
      <w:r>
        <w:rPr>
          <w:rFonts w:ascii="Times New Roman" w:eastAsia="ＭＳ 明朝" w:hAnsi="Times New Roman" w:cs="Times New Roman" w:hint="eastAsia"/>
        </w:rPr>
        <w:t>が記憶した瞬間に複製され</w:t>
      </w:r>
      <w:r w:rsidR="0040257D">
        <w:rPr>
          <w:rFonts w:ascii="Times New Roman" w:eastAsia="ＭＳ 明朝" w:hAnsi="Times New Roman" w:cs="Times New Roman" w:hint="eastAsia"/>
        </w:rPr>
        <w:t>得るし，これは知覚されないかもしれません</w:t>
      </w:r>
      <w:r>
        <w:rPr>
          <w:rFonts w:ascii="Times New Roman" w:eastAsia="ＭＳ 明朝" w:hAnsi="Times New Roman" w:cs="Times New Roman" w:hint="eastAsia"/>
        </w:rPr>
        <w:t>。</w:t>
      </w:r>
      <w:r w:rsidR="0040257D">
        <w:rPr>
          <w:rFonts w:ascii="Times New Roman" w:eastAsia="ＭＳ 明朝" w:hAnsi="Times New Roman" w:cs="Times New Roman" w:hint="eastAsia"/>
        </w:rPr>
        <w:t>玄関</w:t>
      </w:r>
      <w:r>
        <w:rPr>
          <w:rFonts w:ascii="Times New Roman" w:eastAsia="ＭＳ 明朝" w:hAnsi="Times New Roman" w:cs="Times New Roman" w:hint="eastAsia"/>
        </w:rPr>
        <w:t>に段ボールがあったとして，</w:t>
      </w:r>
      <w:r w:rsidR="0040257D">
        <w:rPr>
          <w:rFonts w:ascii="Times New Roman" w:eastAsia="ＭＳ 明朝" w:hAnsi="Times New Roman" w:cs="Times New Roman" w:hint="eastAsia"/>
        </w:rPr>
        <w:t>これを見た</w:t>
      </w:r>
      <w:r w:rsidR="0040257D">
        <w:rPr>
          <w:rFonts w:ascii="Times New Roman" w:eastAsia="ＭＳ 明朝" w:hAnsi="Times New Roman" w:cs="Times New Roman"/>
        </w:rPr>
        <w:t>A</w:t>
      </w:r>
      <w:r w:rsidR="0040257D">
        <w:rPr>
          <w:rFonts w:ascii="Times New Roman" w:eastAsia="ＭＳ 明朝" w:hAnsi="Times New Roman" w:cs="Times New Roman" w:hint="eastAsia"/>
        </w:rPr>
        <w:t>さんが</w:t>
      </w:r>
      <w:r w:rsidR="0040257D">
        <w:rPr>
          <w:rFonts w:ascii="Times New Roman" w:eastAsia="ＭＳ 明朝" w:hAnsi="Times New Roman" w:cs="Times New Roman"/>
        </w:rPr>
        <w:t>B</w:t>
      </w:r>
      <w:r w:rsidR="0040257D">
        <w:rPr>
          <w:rFonts w:ascii="Times New Roman" w:eastAsia="ＭＳ 明朝" w:hAnsi="Times New Roman" w:cs="Times New Roman" w:hint="eastAsia"/>
        </w:rPr>
        <w:t>さんに「玄関に段ボールがある」と伝えれば</w:t>
      </w:r>
      <w:r w:rsidR="00D76E2A">
        <w:rPr>
          <w:rFonts w:ascii="Times New Roman" w:eastAsia="ＭＳ 明朝" w:hAnsi="Times New Roman" w:cs="Times New Roman" w:hint="eastAsia"/>
        </w:rPr>
        <w:t>これは複製されたと言うことができます。そして，これを口外するな，ということはできますが，この情報を完全に抹消する方法は現実的ではありません。一方で，実体があるものの</w:t>
      </w:r>
      <w:r w:rsidR="00D76E2A">
        <w:rPr>
          <w:rFonts w:ascii="Times New Roman" w:eastAsia="ＭＳ 明朝" w:hAnsi="Times New Roman" w:cs="Times New Roman" w:hint="eastAsia"/>
        </w:rPr>
        <w:lastRenderedPageBreak/>
        <w:t>場合，</w:t>
      </w:r>
      <w:r w:rsidR="00D76E2A">
        <w:rPr>
          <w:rFonts w:ascii="Times New Roman" w:eastAsia="ＭＳ 明朝" w:hAnsi="Times New Roman" w:cs="Times New Roman"/>
        </w:rPr>
        <w:t>A</w:t>
      </w:r>
      <w:r w:rsidR="00D76E2A">
        <w:rPr>
          <w:rFonts w:ascii="Times New Roman" w:eastAsia="ＭＳ 明朝" w:hAnsi="Times New Roman" w:cs="Times New Roman" w:hint="eastAsia"/>
        </w:rPr>
        <w:t>さんが</w:t>
      </w:r>
      <w:r w:rsidR="00D76E2A">
        <w:rPr>
          <w:rFonts w:ascii="Times New Roman" w:eastAsia="ＭＳ 明朝" w:hAnsi="Times New Roman" w:cs="Times New Roman"/>
        </w:rPr>
        <w:t>B</w:t>
      </w:r>
      <w:r w:rsidR="00D76E2A">
        <w:rPr>
          <w:rFonts w:ascii="Times New Roman" w:eastAsia="ＭＳ 明朝" w:hAnsi="Times New Roman" w:cs="Times New Roman" w:hint="eastAsia"/>
        </w:rPr>
        <w:t>さんに段ボールを直接渡せば，そのダンボールは</w:t>
      </w:r>
      <w:r w:rsidR="00D76E2A">
        <w:rPr>
          <w:rFonts w:ascii="Times New Roman" w:eastAsia="ＭＳ 明朝" w:hAnsi="Times New Roman" w:cs="Times New Roman"/>
        </w:rPr>
        <w:t>A</w:t>
      </w:r>
      <w:r w:rsidR="00D76E2A">
        <w:rPr>
          <w:rFonts w:ascii="Times New Roman" w:eastAsia="ＭＳ 明朝" w:hAnsi="Times New Roman" w:cs="Times New Roman" w:hint="eastAsia"/>
        </w:rPr>
        <w:t>さんの手元からなくなります。溶かしてしまえば段ボールとして機能するその物体は無くなります。</w:t>
      </w:r>
    </w:p>
    <w:p w14:paraId="55A8BF42" w14:textId="2F1A0A8F" w:rsidR="00E245B0" w:rsidRPr="000C3B43" w:rsidRDefault="000C3B43" w:rsidP="000C3B43">
      <w:pPr>
        <w:ind w:firstLineChars="100" w:firstLine="210"/>
        <w:rPr>
          <w:rFonts w:ascii="Times New Roman" w:eastAsia="ＭＳ 明朝" w:hAnsi="Times New Roman" w:cs="Times New Roman" w:hint="eastAsia"/>
        </w:rPr>
      </w:pPr>
      <w:r>
        <w:rPr>
          <w:rFonts w:ascii="Times New Roman" w:eastAsia="ＭＳ 明朝" w:hAnsi="Times New Roman" w:cs="Times New Roman" w:hint="eastAsia"/>
        </w:rPr>
        <w:t>情報は伝播しやすい。</w:t>
      </w:r>
      <w:r>
        <w:rPr>
          <w:rFonts w:ascii="Times New Roman" w:eastAsia="ＭＳ 明朝" w:hAnsi="Times New Roman" w:cs="Times New Roman" w:hint="eastAsia"/>
        </w:rPr>
        <w:t>S</w:t>
      </w:r>
      <w:r>
        <w:rPr>
          <w:rFonts w:ascii="Times New Roman" w:eastAsia="ＭＳ 明朝" w:hAnsi="Times New Roman" w:cs="Times New Roman"/>
        </w:rPr>
        <w:t>NS</w:t>
      </w:r>
      <w:r>
        <w:rPr>
          <w:rFonts w:ascii="Times New Roman" w:eastAsia="ＭＳ 明朝" w:hAnsi="Times New Roman" w:cs="Times New Roman" w:hint="eastAsia"/>
        </w:rPr>
        <w:t>に</w:t>
      </w:r>
      <w:r>
        <w:rPr>
          <w:rFonts w:ascii="Times New Roman" w:eastAsia="ＭＳ 明朝" w:hAnsi="Times New Roman" w:cs="Times New Roman"/>
        </w:rPr>
        <w:t>A</w:t>
      </w:r>
      <w:r>
        <w:rPr>
          <w:rFonts w:ascii="Times New Roman" w:eastAsia="ＭＳ 明朝" w:hAnsi="Times New Roman" w:cs="Times New Roman" w:hint="eastAsia"/>
        </w:rPr>
        <w:t>さんが「こんにちは」と書き込めば，インターネットに接続できるすべての人は（検閲や遮断などを受けていなければ）「こんにちは」と</w:t>
      </w:r>
      <w:r>
        <w:rPr>
          <w:rFonts w:ascii="Times New Roman" w:eastAsia="ＭＳ 明朝" w:hAnsi="Times New Roman" w:cs="Times New Roman"/>
        </w:rPr>
        <w:t>A</w:t>
      </w:r>
      <w:r>
        <w:rPr>
          <w:rFonts w:ascii="Times New Roman" w:eastAsia="ＭＳ 明朝" w:hAnsi="Times New Roman" w:cs="Times New Roman" w:hint="eastAsia"/>
        </w:rPr>
        <w:t>さんにより書き込まれたことを知ることができます。一方で，特定の書籍という実体のあるものを伝播させようとした時，書籍の内容という情報だけならさまざまな方法で送ることができますが，物理的な本という形で伝播させるのは非常にお金も労力もかかるものです。</w:t>
      </w:r>
    </w:p>
    <w:sectPr w:rsidR="00E245B0" w:rsidRPr="000C3B43" w:rsidSect="00CA06A4">
      <w:foot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A2ED" w14:textId="77777777" w:rsidR="002410A2" w:rsidRDefault="002410A2" w:rsidP="001A13E1">
      <w:r>
        <w:separator/>
      </w:r>
    </w:p>
  </w:endnote>
  <w:endnote w:type="continuationSeparator" w:id="0">
    <w:p w14:paraId="18A3D87F" w14:textId="77777777" w:rsidR="002410A2" w:rsidRDefault="002410A2" w:rsidP="001A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656C" w14:textId="51E806B5" w:rsidR="001A13E1" w:rsidRPr="001A13E1" w:rsidRDefault="001A13E1">
    <w:pPr>
      <w:pStyle w:val="a6"/>
      <w:rPr>
        <w:rFonts w:hint="eastAsia"/>
        <w:color w:val="D9D9D9" w:themeColor="background1" w:themeShade="D9"/>
        <w:sz w:val="11"/>
        <w:szCs w:val="15"/>
      </w:rPr>
    </w:pPr>
    <w:r w:rsidRPr="001A13E1">
      <w:rPr>
        <w:rFonts w:hint="eastAsia"/>
        <w:color w:val="D9D9D9" w:themeColor="background1" w:themeShade="D9"/>
        <w:sz w:val="11"/>
        <w:szCs w:val="15"/>
      </w:rPr>
      <w:t>©</w:t>
    </w:r>
    <w:r w:rsidRPr="001A13E1">
      <w:rPr>
        <w:color w:val="D9D9D9" w:themeColor="background1" w:themeShade="D9"/>
        <w:sz w:val="11"/>
        <w:szCs w:val="15"/>
      </w:rPr>
      <w:t xml:space="preserve">2022 </w:t>
    </w:r>
    <w:proofErr w:type="spellStart"/>
    <w:r w:rsidRPr="001A13E1">
      <w:rPr>
        <w:color w:val="D9D9D9" w:themeColor="background1" w:themeShade="D9"/>
        <w:sz w:val="11"/>
        <w:szCs w:val="15"/>
      </w:rPr>
      <w:t>mizphses</w:t>
    </w:r>
    <w:proofErr w:type="spellEnd"/>
    <w:r>
      <w:rPr>
        <w:color w:val="D9D9D9" w:themeColor="background1" w:themeShade="D9"/>
        <w:sz w:val="11"/>
        <w:szCs w:val="15"/>
      </w:rPr>
      <w:t xml:space="preserve"> Licensed under Creative Commons CC-BY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08E6" w14:textId="77777777" w:rsidR="002410A2" w:rsidRDefault="002410A2" w:rsidP="001A13E1">
      <w:r>
        <w:separator/>
      </w:r>
    </w:p>
  </w:footnote>
  <w:footnote w:type="continuationSeparator" w:id="0">
    <w:p w14:paraId="5D4927C1" w14:textId="77777777" w:rsidR="002410A2" w:rsidRDefault="002410A2" w:rsidP="001A1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9D0"/>
    <w:multiLevelType w:val="hybridMultilevel"/>
    <w:tmpl w:val="53789BEC"/>
    <w:lvl w:ilvl="0" w:tplc="BA06037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2C761C9"/>
    <w:multiLevelType w:val="hybridMultilevel"/>
    <w:tmpl w:val="3314D1B6"/>
    <w:lvl w:ilvl="0" w:tplc="9C5059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74F6228"/>
    <w:multiLevelType w:val="hybridMultilevel"/>
    <w:tmpl w:val="AA3430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F3"/>
    <w:rsid w:val="000C3B43"/>
    <w:rsid w:val="001A13E1"/>
    <w:rsid w:val="002410A2"/>
    <w:rsid w:val="002E24C9"/>
    <w:rsid w:val="0040257D"/>
    <w:rsid w:val="005952FC"/>
    <w:rsid w:val="00803DCE"/>
    <w:rsid w:val="0080632E"/>
    <w:rsid w:val="00866492"/>
    <w:rsid w:val="009B6DBD"/>
    <w:rsid w:val="009D0260"/>
    <w:rsid w:val="00B57AB8"/>
    <w:rsid w:val="00B85AF3"/>
    <w:rsid w:val="00CA06A4"/>
    <w:rsid w:val="00CB3642"/>
    <w:rsid w:val="00D76E2A"/>
    <w:rsid w:val="00E245B0"/>
    <w:rsid w:val="00E456D8"/>
    <w:rsid w:val="00F73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A42219"/>
  <w15:chartTrackingRefBased/>
  <w15:docId w15:val="{64DB8344-C10D-3140-8086-46EBE50A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0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13E1"/>
    <w:pPr>
      <w:tabs>
        <w:tab w:val="center" w:pos="4252"/>
        <w:tab w:val="right" w:pos="8504"/>
      </w:tabs>
      <w:snapToGrid w:val="0"/>
    </w:pPr>
  </w:style>
  <w:style w:type="character" w:customStyle="1" w:styleId="a5">
    <w:name w:val="ヘッダー (文字)"/>
    <w:basedOn w:val="a0"/>
    <w:link w:val="a4"/>
    <w:uiPriority w:val="99"/>
    <w:rsid w:val="001A13E1"/>
  </w:style>
  <w:style w:type="paragraph" w:styleId="a6">
    <w:name w:val="footer"/>
    <w:basedOn w:val="a"/>
    <w:link w:val="a7"/>
    <w:uiPriority w:val="99"/>
    <w:unhideWhenUsed/>
    <w:rsid w:val="001A13E1"/>
    <w:pPr>
      <w:tabs>
        <w:tab w:val="center" w:pos="4252"/>
        <w:tab w:val="right" w:pos="8504"/>
      </w:tabs>
      <w:snapToGrid w:val="0"/>
    </w:pPr>
  </w:style>
  <w:style w:type="character" w:customStyle="1" w:styleId="a7">
    <w:name w:val="フッター (文字)"/>
    <w:basedOn w:val="a0"/>
    <w:link w:val="a6"/>
    <w:uiPriority w:val="99"/>
    <w:rsid w:val="001A13E1"/>
  </w:style>
  <w:style w:type="paragraph" w:styleId="a8">
    <w:name w:val="List Paragraph"/>
    <w:basedOn w:val="a"/>
    <w:uiPriority w:val="34"/>
    <w:qFormat/>
    <w:rsid w:val="00595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8970">
      <w:bodyDiv w:val="1"/>
      <w:marLeft w:val="0"/>
      <w:marRight w:val="0"/>
      <w:marTop w:val="0"/>
      <w:marBottom w:val="0"/>
      <w:divBdr>
        <w:top w:val="none" w:sz="0" w:space="0" w:color="auto"/>
        <w:left w:val="none" w:sz="0" w:space="0" w:color="auto"/>
        <w:bottom w:val="none" w:sz="0" w:space="0" w:color="auto"/>
        <w:right w:val="none" w:sz="0" w:space="0" w:color="auto"/>
      </w:divBdr>
    </w:div>
    <w:div w:id="788477072">
      <w:bodyDiv w:val="1"/>
      <w:marLeft w:val="0"/>
      <w:marRight w:val="0"/>
      <w:marTop w:val="0"/>
      <w:marBottom w:val="0"/>
      <w:divBdr>
        <w:top w:val="none" w:sz="0" w:space="0" w:color="auto"/>
        <w:left w:val="none" w:sz="0" w:space="0" w:color="auto"/>
        <w:bottom w:val="none" w:sz="0" w:space="0" w:color="auto"/>
        <w:right w:val="none" w:sz="0" w:space="0" w:color="auto"/>
      </w:divBdr>
    </w:div>
    <w:div w:id="810826617">
      <w:bodyDiv w:val="1"/>
      <w:marLeft w:val="0"/>
      <w:marRight w:val="0"/>
      <w:marTop w:val="0"/>
      <w:marBottom w:val="0"/>
      <w:divBdr>
        <w:top w:val="none" w:sz="0" w:space="0" w:color="auto"/>
        <w:left w:val="none" w:sz="0" w:space="0" w:color="auto"/>
        <w:bottom w:val="none" w:sz="0" w:space="0" w:color="auto"/>
        <w:right w:val="none" w:sz="0" w:space="0" w:color="auto"/>
      </w:divBdr>
    </w:div>
    <w:div w:id="851844880">
      <w:bodyDiv w:val="1"/>
      <w:marLeft w:val="0"/>
      <w:marRight w:val="0"/>
      <w:marTop w:val="0"/>
      <w:marBottom w:val="0"/>
      <w:divBdr>
        <w:top w:val="none" w:sz="0" w:space="0" w:color="auto"/>
        <w:left w:val="none" w:sz="0" w:space="0" w:color="auto"/>
        <w:bottom w:val="none" w:sz="0" w:space="0" w:color="auto"/>
        <w:right w:val="none" w:sz="0" w:space="0" w:color="auto"/>
      </w:divBdr>
    </w:div>
    <w:div w:id="875892211">
      <w:bodyDiv w:val="1"/>
      <w:marLeft w:val="0"/>
      <w:marRight w:val="0"/>
      <w:marTop w:val="0"/>
      <w:marBottom w:val="0"/>
      <w:divBdr>
        <w:top w:val="none" w:sz="0" w:space="0" w:color="auto"/>
        <w:left w:val="none" w:sz="0" w:space="0" w:color="auto"/>
        <w:bottom w:val="none" w:sz="0" w:space="0" w:color="auto"/>
        <w:right w:val="none" w:sz="0" w:space="0" w:color="auto"/>
      </w:divBdr>
    </w:div>
    <w:div w:id="997224774">
      <w:bodyDiv w:val="1"/>
      <w:marLeft w:val="0"/>
      <w:marRight w:val="0"/>
      <w:marTop w:val="0"/>
      <w:marBottom w:val="0"/>
      <w:divBdr>
        <w:top w:val="none" w:sz="0" w:space="0" w:color="auto"/>
        <w:left w:val="none" w:sz="0" w:space="0" w:color="auto"/>
        <w:bottom w:val="none" w:sz="0" w:space="0" w:color="auto"/>
        <w:right w:val="none" w:sz="0" w:space="0" w:color="auto"/>
      </w:divBdr>
    </w:div>
    <w:div w:id="1014070623">
      <w:bodyDiv w:val="1"/>
      <w:marLeft w:val="0"/>
      <w:marRight w:val="0"/>
      <w:marTop w:val="0"/>
      <w:marBottom w:val="0"/>
      <w:divBdr>
        <w:top w:val="none" w:sz="0" w:space="0" w:color="auto"/>
        <w:left w:val="none" w:sz="0" w:space="0" w:color="auto"/>
        <w:bottom w:val="none" w:sz="0" w:space="0" w:color="auto"/>
        <w:right w:val="none" w:sz="0" w:space="0" w:color="auto"/>
      </w:divBdr>
    </w:div>
    <w:div w:id="16620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213</Words>
  <Characters>1218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尾川　史典</dc:creator>
  <cp:keywords/>
  <dc:description/>
  <cp:lastModifiedBy>尾川　史典</cp:lastModifiedBy>
  <cp:revision>5</cp:revision>
  <cp:lastPrinted>2022-02-03T19:56:00Z</cp:lastPrinted>
  <dcterms:created xsi:type="dcterms:W3CDTF">2022-02-03T19:49:00Z</dcterms:created>
  <dcterms:modified xsi:type="dcterms:W3CDTF">2022-02-03T19:56:00Z</dcterms:modified>
</cp:coreProperties>
</file>