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4DD3" w14:textId="2111A7B4" w:rsidR="00766734" w:rsidRDefault="00E40080" w:rsidP="00E400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40080">
        <w:rPr>
          <w:rFonts w:ascii="Times New Roman" w:hAnsi="Times New Roman" w:cs="Times New Roman"/>
          <w:b/>
          <w:bCs/>
          <w:sz w:val="20"/>
          <w:szCs w:val="20"/>
        </w:rPr>
        <w:t>Multimedia Appendix 9</w:t>
      </w:r>
    </w:p>
    <w:p w14:paraId="475E0A7B" w14:textId="77777777" w:rsidR="00147D4B" w:rsidRDefault="00147D4B" w:rsidP="00E400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738AC72" w14:textId="24BBA8C5" w:rsidR="00147D4B" w:rsidRPr="00E40080" w:rsidRDefault="00147D4B" w:rsidP="00E400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STROBE Checklist</w:t>
      </w:r>
    </w:p>
    <w:p w14:paraId="43734F85" w14:textId="77777777" w:rsidR="00E40080" w:rsidRPr="00E40080" w:rsidRDefault="00E40080" w:rsidP="00E40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716"/>
        <w:gridCol w:w="5629"/>
        <w:gridCol w:w="1162"/>
      </w:tblGrid>
      <w:tr w:rsidR="00E40080" w:rsidRPr="00926AC6" w14:paraId="272B439C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C98F14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Section/Topic</w:t>
            </w:r>
          </w:p>
        </w:tc>
        <w:tc>
          <w:tcPr>
            <w:tcW w:w="657" w:type="dxa"/>
            <w:noWrap/>
            <w:vAlign w:val="center"/>
            <w:hideMark/>
          </w:tcPr>
          <w:p w14:paraId="726E3944" w14:textId="5FC305E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</w:t>
            </w:r>
            <w:r w:rsidR="005771C6" w:rsidRPr="00553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629" w:type="dxa"/>
            <w:noWrap/>
            <w:vAlign w:val="center"/>
            <w:hideMark/>
          </w:tcPr>
          <w:p w14:paraId="0997D02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Recommendation</w:t>
            </w:r>
          </w:p>
        </w:tc>
        <w:tc>
          <w:tcPr>
            <w:tcW w:w="1162" w:type="dxa"/>
            <w:noWrap/>
            <w:vAlign w:val="center"/>
            <w:hideMark/>
          </w:tcPr>
          <w:p w14:paraId="201A2C89" w14:textId="2F9FD54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Page</w:t>
            </w:r>
            <w:r w:rsidR="00926AC6" w:rsidRPr="00553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</w:tr>
      <w:tr w:rsidR="00E40080" w:rsidRPr="00926AC6" w14:paraId="12AB7DE5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1CD883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Title and abstract</w:t>
            </w:r>
          </w:p>
        </w:tc>
        <w:tc>
          <w:tcPr>
            <w:tcW w:w="657" w:type="dxa"/>
            <w:noWrap/>
            <w:vAlign w:val="center"/>
            <w:hideMark/>
          </w:tcPr>
          <w:p w14:paraId="04EFB04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5629" w:type="dxa"/>
            <w:noWrap/>
            <w:vAlign w:val="center"/>
            <w:hideMark/>
          </w:tcPr>
          <w:p w14:paraId="7A4B394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Indicate the study design with a commonly used term in the title or the abstract</w:t>
            </w:r>
          </w:p>
        </w:tc>
        <w:tc>
          <w:tcPr>
            <w:tcW w:w="1162" w:type="dxa"/>
            <w:noWrap/>
            <w:vAlign w:val="center"/>
            <w:hideMark/>
          </w:tcPr>
          <w:p w14:paraId="32E1920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40080" w:rsidRPr="00926AC6" w14:paraId="0D4E1EB1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80976E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Title and abstract</w:t>
            </w:r>
          </w:p>
        </w:tc>
        <w:tc>
          <w:tcPr>
            <w:tcW w:w="657" w:type="dxa"/>
            <w:noWrap/>
            <w:vAlign w:val="center"/>
            <w:hideMark/>
          </w:tcPr>
          <w:p w14:paraId="7E229AE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5629" w:type="dxa"/>
            <w:noWrap/>
            <w:vAlign w:val="center"/>
            <w:hideMark/>
          </w:tcPr>
          <w:p w14:paraId="109CC7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Provide in the abstract an informative and balanced summary of what was done and what was found</w:t>
            </w:r>
          </w:p>
        </w:tc>
        <w:tc>
          <w:tcPr>
            <w:tcW w:w="1162" w:type="dxa"/>
            <w:noWrap/>
            <w:vAlign w:val="center"/>
            <w:hideMark/>
          </w:tcPr>
          <w:p w14:paraId="69A580E1" w14:textId="319F4AA9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40080" w:rsidRPr="00926AC6" w14:paraId="080AA7A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8FC35CF" w14:textId="4A74274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Introduction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Background/rationale</w:t>
            </w:r>
          </w:p>
        </w:tc>
        <w:tc>
          <w:tcPr>
            <w:tcW w:w="657" w:type="dxa"/>
            <w:noWrap/>
            <w:vAlign w:val="center"/>
            <w:hideMark/>
          </w:tcPr>
          <w:p w14:paraId="4EA900F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29" w:type="dxa"/>
            <w:noWrap/>
            <w:vAlign w:val="center"/>
            <w:hideMark/>
          </w:tcPr>
          <w:p w14:paraId="449606F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the scientific background and rationale for the investigation being reported</w:t>
            </w:r>
          </w:p>
        </w:tc>
        <w:tc>
          <w:tcPr>
            <w:tcW w:w="1162" w:type="dxa"/>
            <w:noWrap/>
            <w:vAlign w:val="center"/>
            <w:hideMark/>
          </w:tcPr>
          <w:p w14:paraId="4A966E1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40080" w:rsidRPr="00926AC6" w14:paraId="7451D49D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BCE5ABB" w14:textId="1FB1602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Introduction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Objectives</w:t>
            </w:r>
          </w:p>
        </w:tc>
        <w:tc>
          <w:tcPr>
            <w:tcW w:w="657" w:type="dxa"/>
            <w:noWrap/>
            <w:vAlign w:val="center"/>
            <w:hideMark/>
          </w:tcPr>
          <w:p w14:paraId="567B801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29" w:type="dxa"/>
            <w:noWrap/>
            <w:vAlign w:val="center"/>
            <w:hideMark/>
          </w:tcPr>
          <w:p w14:paraId="5AEDC91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State specific objectives, including any prespecified hypotheses</w:t>
            </w:r>
          </w:p>
        </w:tc>
        <w:tc>
          <w:tcPr>
            <w:tcW w:w="1162" w:type="dxa"/>
            <w:noWrap/>
            <w:vAlign w:val="center"/>
            <w:hideMark/>
          </w:tcPr>
          <w:p w14:paraId="6F49912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40080" w:rsidRPr="00926AC6" w14:paraId="4DB1722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2567044" w14:textId="394C3F71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Study design</w:t>
            </w:r>
          </w:p>
        </w:tc>
        <w:tc>
          <w:tcPr>
            <w:tcW w:w="657" w:type="dxa"/>
            <w:noWrap/>
            <w:vAlign w:val="center"/>
            <w:hideMark/>
          </w:tcPr>
          <w:p w14:paraId="491DA37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29" w:type="dxa"/>
            <w:noWrap/>
            <w:vAlign w:val="center"/>
            <w:hideMark/>
          </w:tcPr>
          <w:p w14:paraId="1114E00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Present key elements of study design early in the paper</w:t>
            </w:r>
          </w:p>
        </w:tc>
        <w:tc>
          <w:tcPr>
            <w:tcW w:w="1162" w:type="dxa"/>
            <w:noWrap/>
            <w:vAlign w:val="center"/>
            <w:hideMark/>
          </w:tcPr>
          <w:p w14:paraId="68E253B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7893538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2B7565F6" w14:textId="05189ACD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Setting</w:t>
            </w:r>
          </w:p>
        </w:tc>
        <w:tc>
          <w:tcPr>
            <w:tcW w:w="657" w:type="dxa"/>
            <w:noWrap/>
            <w:vAlign w:val="center"/>
            <w:hideMark/>
          </w:tcPr>
          <w:p w14:paraId="51D56AC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29" w:type="dxa"/>
            <w:noWrap/>
            <w:vAlign w:val="center"/>
            <w:hideMark/>
          </w:tcPr>
          <w:p w14:paraId="036D468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the setting, locations, and relevant dates, including periods of recruitment, exposure,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up, and data collection</w:t>
            </w:r>
          </w:p>
        </w:tc>
        <w:tc>
          <w:tcPr>
            <w:tcW w:w="1162" w:type="dxa"/>
            <w:noWrap/>
            <w:vAlign w:val="center"/>
            <w:hideMark/>
          </w:tcPr>
          <w:p w14:paraId="12378FC6" w14:textId="2A644C3E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40080" w:rsidRPr="00926AC6" w14:paraId="5A3DDB16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6F84F83" w14:textId="794402D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</w:t>
            </w:r>
          </w:p>
        </w:tc>
        <w:tc>
          <w:tcPr>
            <w:tcW w:w="657" w:type="dxa"/>
            <w:noWrap/>
            <w:vAlign w:val="center"/>
            <w:hideMark/>
          </w:tcPr>
          <w:p w14:paraId="3F0F3CF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6a</w:t>
            </w:r>
          </w:p>
        </w:tc>
        <w:tc>
          <w:tcPr>
            <w:tcW w:w="5629" w:type="dxa"/>
            <w:noWrap/>
            <w:vAlign w:val="center"/>
            <w:hideMark/>
          </w:tcPr>
          <w:p w14:paraId="46A2AA8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the eligibility criteria, and the sources and methods of selection of participants. Describe methods of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</w:t>
            </w:r>
          </w:p>
        </w:tc>
        <w:tc>
          <w:tcPr>
            <w:tcW w:w="1162" w:type="dxa"/>
            <w:noWrap/>
            <w:vAlign w:val="center"/>
            <w:hideMark/>
          </w:tcPr>
          <w:p w14:paraId="69757607" w14:textId="4065AEF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A6EA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5267EC6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20AAE17" w14:textId="018D40F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7776B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776B4">
              <w:rPr>
                <w:rFonts w:ascii="Times New Roman" w:hAnsi="Times New Roman" w:cs="Times New Roman"/>
                <w:sz w:val="20"/>
                <w:szCs w:val="20"/>
              </w:rPr>
              <w:t xml:space="preserve">Study design and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</w:t>
            </w:r>
          </w:p>
        </w:tc>
        <w:tc>
          <w:tcPr>
            <w:tcW w:w="657" w:type="dxa"/>
            <w:noWrap/>
            <w:vAlign w:val="center"/>
            <w:hideMark/>
          </w:tcPr>
          <w:p w14:paraId="3EC56C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6b</w:t>
            </w:r>
          </w:p>
        </w:tc>
        <w:tc>
          <w:tcPr>
            <w:tcW w:w="5629" w:type="dxa"/>
            <w:noWrap/>
            <w:vAlign w:val="center"/>
            <w:hideMark/>
          </w:tcPr>
          <w:p w14:paraId="36E78EF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For matched studies, give matching criteria and number of exposed and unexposed (not applicable)</w:t>
            </w:r>
          </w:p>
        </w:tc>
        <w:tc>
          <w:tcPr>
            <w:tcW w:w="1162" w:type="dxa"/>
            <w:noWrap/>
            <w:vAlign w:val="center"/>
            <w:hideMark/>
          </w:tcPr>
          <w:p w14:paraId="6C63F982" w14:textId="688B9C4B" w:rsidR="00E40080" w:rsidRPr="00E40080" w:rsidRDefault="007776B4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15F90D4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7E444B0" w14:textId="17E32E75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definition, target, comparator, and outcome</w:t>
            </w:r>
          </w:p>
        </w:tc>
        <w:tc>
          <w:tcPr>
            <w:tcW w:w="657" w:type="dxa"/>
            <w:noWrap/>
            <w:vAlign w:val="center"/>
            <w:hideMark/>
          </w:tcPr>
          <w:p w14:paraId="0B2C130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29" w:type="dxa"/>
            <w:noWrap/>
            <w:vAlign w:val="center"/>
            <w:hideMark/>
          </w:tcPr>
          <w:p w14:paraId="34E25CB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Clearly define all outcomes, exposures, predictors, potential confounders, and effect modifiers. Give diagnostic criteria, if applicable</w:t>
            </w:r>
          </w:p>
        </w:tc>
        <w:tc>
          <w:tcPr>
            <w:tcW w:w="1162" w:type="dxa"/>
            <w:noWrap/>
            <w:vAlign w:val="center"/>
            <w:hideMark/>
          </w:tcPr>
          <w:p w14:paraId="6B0ABCC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1B752F9E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E7E9DA2" w14:textId="58977C24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-PS estimation/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measurement</w:t>
            </w:r>
          </w:p>
        </w:tc>
        <w:tc>
          <w:tcPr>
            <w:tcW w:w="657" w:type="dxa"/>
            <w:noWrap/>
            <w:vAlign w:val="center"/>
            <w:hideMark/>
          </w:tcPr>
          <w:p w14:paraId="2A71FE9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629" w:type="dxa"/>
            <w:noWrap/>
            <w:vAlign w:val="center"/>
            <w:hideMark/>
          </w:tcPr>
          <w:p w14:paraId="7241675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For each variable of interest, give sources of data and details of methods of assessment (measurement). Describe comparability of assessment methods if there is more than one group</w:t>
            </w:r>
          </w:p>
        </w:tc>
        <w:tc>
          <w:tcPr>
            <w:tcW w:w="1162" w:type="dxa"/>
            <w:noWrap/>
            <w:vAlign w:val="center"/>
            <w:hideMark/>
          </w:tcPr>
          <w:p w14:paraId="52261EB7" w14:textId="4163949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26F81EB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9B091C4" w14:textId="6F17611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Bias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, Negative control &amp; calibration</w:t>
            </w:r>
          </w:p>
        </w:tc>
        <w:tc>
          <w:tcPr>
            <w:tcW w:w="657" w:type="dxa"/>
            <w:noWrap/>
            <w:vAlign w:val="center"/>
            <w:hideMark/>
          </w:tcPr>
          <w:p w14:paraId="05D5167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29" w:type="dxa"/>
            <w:noWrap/>
            <w:vAlign w:val="center"/>
            <w:hideMark/>
          </w:tcPr>
          <w:p w14:paraId="5ACAF23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efforts to address potential sources of bias</w:t>
            </w:r>
          </w:p>
        </w:tc>
        <w:tc>
          <w:tcPr>
            <w:tcW w:w="1162" w:type="dxa"/>
            <w:noWrap/>
            <w:vAlign w:val="center"/>
            <w:hideMark/>
          </w:tcPr>
          <w:p w14:paraId="36BA5FC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4F5747A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7BE5341" w14:textId="20D9D2C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statistical power</w:t>
            </w:r>
          </w:p>
        </w:tc>
        <w:tc>
          <w:tcPr>
            <w:tcW w:w="657" w:type="dxa"/>
            <w:noWrap/>
            <w:vAlign w:val="center"/>
            <w:hideMark/>
          </w:tcPr>
          <w:p w14:paraId="7B8CAE1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29" w:type="dxa"/>
            <w:noWrap/>
            <w:vAlign w:val="center"/>
            <w:hideMark/>
          </w:tcPr>
          <w:p w14:paraId="5F00960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the study size was arrived at</w:t>
            </w:r>
          </w:p>
        </w:tc>
        <w:tc>
          <w:tcPr>
            <w:tcW w:w="1162" w:type="dxa"/>
            <w:noWrap/>
            <w:vAlign w:val="center"/>
            <w:hideMark/>
          </w:tcPr>
          <w:p w14:paraId="34878DC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6578BB7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26510F5" w14:textId="29C4BBD3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Quantitative variables</w:t>
            </w:r>
          </w:p>
        </w:tc>
        <w:tc>
          <w:tcPr>
            <w:tcW w:w="657" w:type="dxa"/>
            <w:noWrap/>
            <w:vAlign w:val="center"/>
            <w:hideMark/>
          </w:tcPr>
          <w:p w14:paraId="5A487CC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29" w:type="dxa"/>
            <w:noWrap/>
            <w:vAlign w:val="center"/>
            <w:hideMark/>
          </w:tcPr>
          <w:p w14:paraId="29E83FE7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quantitative variables were handled in the analyses. If applicable, describe which groupings were chosen and why</w:t>
            </w:r>
          </w:p>
        </w:tc>
        <w:tc>
          <w:tcPr>
            <w:tcW w:w="1162" w:type="dxa"/>
            <w:noWrap/>
            <w:vAlign w:val="center"/>
            <w:hideMark/>
          </w:tcPr>
          <w:p w14:paraId="4DE857A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E40080" w:rsidRPr="00926AC6" w14:paraId="19B8BEDC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3BC13AD" w14:textId="6D8B28F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Covariate</w:t>
            </w:r>
          </w:p>
        </w:tc>
        <w:tc>
          <w:tcPr>
            <w:tcW w:w="657" w:type="dxa"/>
            <w:noWrap/>
            <w:vAlign w:val="center"/>
            <w:hideMark/>
          </w:tcPr>
          <w:p w14:paraId="414BB91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12a</w:t>
            </w:r>
          </w:p>
        </w:tc>
        <w:tc>
          <w:tcPr>
            <w:tcW w:w="5629" w:type="dxa"/>
            <w:noWrap/>
            <w:vAlign w:val="center"/>
            <w:hideMark/>
          </w:tcPr>
          <w:p w14:paraId="1107F6F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all statistical methods, including those used to control for confounding</w:t>
            </w:r>
          </w:p>
        </w:tc>
        <w:tc>
          <w:tcPr>
            <w:tcW w:w="1162" w:type="dxa"/>
            <w:noWrap/>
            <w:vAlign w:val="center"/>
            <w:hideMark/>
          </w:tcPr>
          <w:p w14:paraId="7999BB70" w14:textId="2E590C7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E40080" w:rsidRPr="00926AC6" w14:paraId="0287F16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F7ECB79" w14:textId="288C10A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Statistical methods</w:t>
            </w:r>
          </w:p>
        </w:tc>
        <w:tc>
          <w:tcPr>
            <w:tcW w:w="657" w:type="dxa"/>
            <w:noWrap/>
            <w:vAlign w:val="center"/>
            <w:hideMark/>
          </w:tcPr>
          <w:p w14:paraId="1E50BAB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12b</w:t>
            </w:r>
          </w:p>
        </w:tc>
        <w:tc>
          <w:tcPr>
            <w:tcW w:w="5629" w:type="dxa"/>
            <w:noWrap/>
            <w:vAlign w:val="center"/>
            <w:hideMark/>
          </w:tcPr>
          <w:p w14:paraId="1A1815E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methods used to examine subgroups and interactions</w:t>
            </w:r>
          </w:p>
        </w:tc>
        <w:tc>
          <w:tcPr>
            <w:tcW w:w="1162" w:type="dxa"/>
            <w:noWrap/>
            <w:vAlign w:val="center"/>
            <w:hideMark/>
          </w:tcPr>
          <w:p w14:paraId="290D692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40080" w:rsidRPr="00926AC6" w14:paraId="676C755B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4440BE0" w14:textId="4CAAA4A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Statistical methods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 xml:space="preserve"> (covariate section)</w:t>
            </w:r>
          </w:p>
        </w:tc>
        <w:tc>
          <w:tcPr>
            <w:tcW w:w="657" w:type="dxa"/>
            <w:noWrap/>
            <w:vAlign w:val="center"/>
            <w:hideMark/>
          </w:tcPr>
          <w:p w14:paraId="318870F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12c</w:t>
            </w:r>
          </w:p>
        </w:tc>
        <w:tc>
          <w:tcPr>
            <w:tcW w:w="5629" w:type="dxa"/>
            <w:noWrap/>
            <w:vAlign w:val="center"/>
            <w:hideMark/>
          </w:tcPr>
          <w:p w14:paraId="5A625D04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Explain how missing data were addressed</w:t>
            </w:r>
          </w:p>
        </w:tc>
        <w:tc>
          <w:tcPr>
            <w:tcW w:w="1162" w:type="dxa"/>
            <w:noWrap/>
            <w:vAlign w:val="center"/>
            <w:hideMark/>
          </w:tcPr>
          <w:p w14:paraId="0A973F8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40080" w:rsidRPr="00926AC6" w14:paraId="590DE20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6DF0C0F" w14:textId="6B3507F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Follow-up time</w:t>
            </w:r>
          </w:p>
        </w:tc>
        <w:tc>
          <w:tcPr>
            <w:tcW w:w="657" w:type="dxa"/>
            <w:noWrap/>
            <w:vAlign w:val="center"/>
            <w:hideMark/>
          </w:tcPr>
          <w:p w14:paraId="75DE79C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12d</w:t>
            </w:r>
          </w:p>
        </w:tc>
        <w:tc>
          <w:tcPr>
            <w:tcW w:w="5629" w:type="dxa"/>
            <w:noWrap/>
            <w:vAlign w:val="center"/>
            <w:hideMark/>
          </w:tcPr>
          <w:p w14:paraId="72F2E1C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If applicable, explain how loss to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 was addressed</w:t>
            </w:r>
          </w:p>
        </w:tc>
        <w:tc>
          <w:tcPr>
            <w:tcW w:w="1162" w:type="dxa"/>
            <w:noWrap/>
            <w:vAlign w:val="center"/>
            <w:hideMark/>
          </w:tcPr>
          <w:p w14:paraId="6ACD179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E40080" w:rsidRPr="00926AC6" w14:paraId="79996E6A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4A503FC" w14:textId="7664782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Methods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Sensitivity analyses</w:t>
            </w:r>
          </w:p>
        </w:tc>
        <w:tc>
          <w:tcPr>
            <w:tcW w:w="657" w:type="dxa"/>
            <w:noWrap/>
            <w:vAlign w:val="center"/>
            <w:hideMark/>
          </w:tcPr>
          <w:p w14:paraId="49967B1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12e</w:t>
            </w:r>
          </w:p>
        </w:tc>
        <w:tc>
          <w:tcPr>
            <w:tcW w:w="5629" w:type="dxa"/>
            <w:noWrap/>
            <w:vAlign w:val="center"/>
            <w:hideMark/>
          </w:tcPr>
          <w:p w14:paraId="2CFC0E9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Describe any sensitivity analyses</w:t>
            </w:r>
          </w:p>
        </w:tc>
        <w:tc>
          <w:tcPr>
            <w:tcW w:w="1162" w:type="dxa"/>
            <w:noWrap/>
            <w:vAlign w:val="center"/>
            <w:hideMark/>
          </w:tcPr>
          <w:p w14:paraId="5CC7D73F" w14:textId="678DD9A1" w:rsidR="00E40080" w:rsidRPr="00E40080" w:rsidRDefault="00A407F3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E40080" w:rsidRPr="00926AC6" w14:paraId="4A6EABC1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E2DD33E" w14:textId="35D7519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0F0DB96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13a</w:t>
            </w:r>
          </w:p>
        </w:tc>
        <w:tc>
          <w:tcPr>
            <w:tcW w:w="5629" w:type="dxa"/>
            <w:noWrap/>
            <w:vAlign w:val="center"/>
            <w:hideMark/>
          </w:tcPr>
          <w:p w14:paraId="1C8D9F7F" w14:textId="62C284D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numbers of individuals at each stage of study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e.g., numbers potentially eligible, examined for eligibility, confirmed eligible, included in the study, completing follow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 xml:space="preserve">up, and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analyzed</w:t>
            </w:r>
          </w:p>
        </w:tc>
        <w:tc>
          <w:tcPr>
            <w:tcW w:w="1162" w:type="dxa"/>
            <w:noWrap/>
            <w:vAlign w:val="center"/>
            <w:hideMark/>
          </w:tcPr>
          <w:p w14:paraId="002C9C2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21C7D95E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2BFD812" w14:textId="5AE3D25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64D0DAF1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13b</w:t>
            </w:r>
          </w:p>
        </w:tc>
        <w:tc>
          <w:tcPr>
            <w:tcW w:w="5629" w:type="dxa"/>
            <w:noWrap/>
            <w:vAlign w:val="center"/>
            <w:hideMark/>
          </w:tcPr>
          <w:p w14:paraId="3B6C366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reasons for non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participation at each stage</w:t>
            </w:r>
          </w:p>
        </w:tc>
        <w:tc>
          <w:tcPr>
            <w:tcW w:w="1162" w:type="dxa"/>
            <w:noWrap/>
            <w:vAlign w:val="center"/>
            <w:hideMark/>
          </w:tcPr>
          <w:p w14:paraId="4170DC7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E40080" w:rsidRPr="00926AC6" w14:paraId="553CF73A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0AEAADD7" w14:textId="22BCC31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Cohort accrual</w:t>
            </w:r>
          </w:p>
        </w:tc>
        <w:tc>
          <w:tcPr>
            <w:tcW w:w="657" w:type="dxa"/>
            <w:noWrap/>
            <w:vAlign w:val="center"/>
            <w:hideMark/>
          </w:tcPr>
          <w:p w14:paraId="681BB78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13c</w:t>
            </w:r>
          </w:p>
        </w:tc>
        <w:tc>
          <w:tcPr>
            <w:tcW w:w="5629" w:type="dxa"/>
            <w:noWrap/>
            <w:vAlign w:val="center"/>
            <w:hideMark/>
          </w:tcPr>
          <w:p w14:paraId="0A5D304F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Consider use of a flow diagram</w:t>
            </w:r>
          </w:p>
        </w:tc>
        <w:tc>
          <w:tcPr>
            <w:tcW w:w="1162" w:type="dxa"/>
            <w:noWrap/>
            <w:vAlign w:val="center"/>
            <w:hideMark/>
          </w:tcPr>
          <w:p w14:paraId="3412EDE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8 (Figure 1)</w:t>
            </w:r>
          </w:p>
        </w:tc>
      </w:tr>
      <w:tr w:rsidR="00E40080" w:rsidRPr="00926AC6" w14:paraId="2907ED50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EE55D24" w14:textId="2576A94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Descriptive data</w:t>
            </w:r>
          </w:p>
        </w:tc>
        <w:tc>
          <w:tcPr>
            <w:tcW w:w="657" w:type="dxa"/>
            <w:noWrap/>
            <w:vAlign w:val="center"/>
            <w:hideMark/>
          </w:tcPr>
          <w:p w14:paraId="6032E53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14a</w:t>
            </w:r>
          </w:p>
        </w:tc>
        <w:tc>
          <w:tcPr>
            <w:tcW w:w="5629" w:type="dxa"/>
            <w:noWrap/>
            <w:vAlign w:val="center"/>
            <w:hideMark/>
          </w:tcPr>
          <w:p w14:paraId="1B90AFE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characteristics of study participants (e.g., demographic, clinical, social) and information on exposures and potential confounders</w:t>
            </w:r>
          </w:p>
        </w:tc>
        <w:tc>
          <w:tcPr>
            <w:tcW w:w="1162" w:type="dxa"/>
            <w:noWrap/>
            <w:vAlign w:val="center"/>
            <w:hideMark/>
          </w:tcPr>
          <w:p w14:paraId="18B9C003" w14:textId="258EF34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 (Table 4)</w:t>
            </w:r>
          </w:p>
        </w:tc>
      </w:tr>
      <w:tr w:rsidR="00E40080" w:rsidRPr="00926AC6" w14:paraId="228081D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027CEB6" w14:textId="45CBE7B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Descriptive data</w:t>
            </w:r>
          </w:p>
        </w:tc>
        <w:tc>
          <w:tcPr>
            <w:tcW w:w="657" w:type="dxa"/>
            <w:noWrap/>
            <w:vAlign w:val="center"/>
            <w:hideMark/>
          </w:tcPr>
          <w:p w14:paraId="0231DBE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14b</w:t>
            </w:r>
          </w:p>
        </w:tc>
        <w:tc>
          <w:tcPr>
            <w:tcW w:w="5629" w:type="dxa"/>
            <w:noWrap/>
            <w:vAlign w:val="center"/>
            <w:hideMark/>
          </w:tcPr>
          <w:p w14:paraId="4DCD36A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Indicate number of participants with missing data for each variable of interest</w:t>
            </w:r>
          </w:p>
        </w:tc>
        <w:tc>
          <w:tcPr>
            <w:tcW w:w="1162" w:type="dxa"/>
            <w:noWrap/>
            <w:vAlign w:val="center"/>
            <w:hideMark/>
          </w:tcPr>
          <w:p w14:paraId="54B7994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E40080" w:rsidRPr="00926AC6" w14:paraId="5884062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701629B" w14:textId="76E7FE0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Follow-up time</w:t>
            </w:r>
          </w:p>
        </w:tc>
        <w:tc>
          <w:tcPr>
            <w:tcW w:w="657" w:type="dxa"/>
            <w:noWrap/>
            <w:vAlign w:val="center"/>
            <w:hideMark/>
          </w:tcPr>
          <w:p w14:paraId="4B309DD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14c</w:t>
            </w:r>
          </w:p>
        </w:tc>
        <w:tc>
          <w:tcPr>
            <w:tcW w:w="5629" w:type="dxa"/>
            <w:noWrap/>
            <w:vAlign w:val="center"/>
            <w:hideMark/>
          </w:tcPr>
          <w:p w14:paraId="232315AC" w14:textId="6AE7DF5A" w:rsidR="00E40080" w:rsidRPr="00E40080" w:rsidRDefault="00A407F3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Summaries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follow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up time (e.g., average and total amount)</w:t>
            </w:r>
          </w:p>
        </w:tc>
        <w:tc>
          <w:tcPr>
            <w:tcW w:w="1162" w:type="dxa"/>
            <w:noWrap/>
            <w:vAlign w:val="center"/>
            <w:hideMark/>
          </w:tcPr>
          <w:p w14:paraId="14032A8C" w14:textId="32AC1B0E" w:rsidR="00E40080" w:rsidRPr="00E40080" w:rsidRDefault="00926AC6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40080"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(Table 2)</w:t>
            </w:r>
          </w:p>
        </w:tc>
      </w:tr>
      <w:tr w:rsidR="00E40080" w:rsidRPr="00926AC6" w14:paraId="30B2AA66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BEC5F47" w14:textId="56BFDBC9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Outcome data</w:t>
            </w:r>
          </w:p>
        </w:tc>
        <w:tc>
          <w:tcPr>
            <w:tcW w:w="657" w:type="dxa"/>
            <w:noWrap/>
            <w:vAlign w:val="center"/>
            <w:hideMark/>
          </w:tcPr>
          <w:p w14:paraId="16101C9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29" w:type="dxa"/>
            <w:noWrap/>
            <w:vAlign w:val="center"/>
            <w:hideMark/>
          </w:tcPr>
          <w:p w14:paraId="0325484A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numbers of outcome events or summary measures over time</w:t>
            </w:r>
          </w:p>
        </w:tc>
        <w:tc>
          <w:tcPr>
            <w:tcW w:w="1162" w:type="dxa"/>
            <w:noWrap/>
            <w:vAlign w:val="center"/>
            <w:hideMark/>
          </w:tcPr>
          <w:p w14:paraId="4852EF4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 (Table 3)</w:t>
            </w:r>
          </w:p>
        </w:tc>
      </w:tr>
      <w:tr w:rsidR="00E40080" w:rsidRPr="00926AC6" w14:paraId="1732F32F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13FE498" w14:textId="78BBF411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07F3" w:rsidRPr="00926AC6">
              <w:rPr>
                <w:rFonts w:ascii="Times New Roman" w:hAnsi="Times New Roman" w:cs="Times New Roman"/>
                <w:sz w:val="20"/>
                <w:szCs w:val="20"/>
              </w:rPr>
              <w:t>Crude Incidence Rates of All Cause Cognitive Impairment</w:t>
            </w:r>
          </w:p>
        </w:tc>
        <w:tc>
          <w:tcPr>
            <w:tcW w:w="657" w:type="dxa"/>
            <w:noWrap/>
            <w:vAlign w:val="center"/>
            <w:hideMark/>
          </w:tcPr>
          <w:p w14:paraId="1B31776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16a</w:t>
            </w:r>
          </w:p>
        </w:tc>
        <w:tc>
          <w:tcPr>
            <w:tcW w:w="5629" w:type="dxa"/>
            <w:noWrap/>
            <w:vAlign w:val="center"/>
            <w:hideMark/>
          </w:tcPr>
          <w:p w14:paraId="53BDAE1C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unadjusted estimates and, if applicable, confounder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noBreakHyphen/>
              <w:t>adjusted estimates and their precision (e.g., 95% confidence interval). Make clear which confounders were adjusted for and why they were included</w:t>
            </w:r>
          </w:p>
        </w:tc>
        <w:tc>
          <w:tcPr>
            <w:tcW w:w="1162" w:type="dxa"/>
            <w:noWrap/>
            <w:vAlign w:val="center"/>
            <w:hideMark/>
          </w:tcPr>
          <w:p w14:paraId="2ECD5B43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 (Table 5)</w:t>
            </w:r>
          </w:p>
        </w:tc>
      </w:tr>
      <w:tr w:rsidR="00E40080" w:rsidRPr="00926AC6" w14:paraId="3960DE97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18A7FD63" w14:textId="0362EFC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Main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7FB071F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16b</w:t>
            </w:r>
          </w:p>
        </w:tc>
        <w:tc>
          <w:tcPr>
            <w:tcW w:w="5629" w:type="dxa"/>
            <w:noWrap/>
            <w:vAlign w:val="center"/>
            <w:hideMark/>
          </w:tcPr>
          <w:p w14:paraId="2F11EB80" w14:textId="5AE205FE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Report category boundaries when continuous variables were </w:t>
            </w: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categorized</w:t>
            </w:r>
          </w:p>
        </w:tc>
        <w:tc>
          <w:tcPr>
            <w:tcW w:w="1162" w:type="dxa"/>
            <w:noWrap/>
            <w:vAlign w:val="center"/>
            <w:hideMark/>
          </w:tcPr>
          <w:p w14:paraId="5D84594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</w:tr>
      <w:tr w:rsidR="00E40080" w:rsidRPr="00926AC6" w14:paraId="02B09294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44827BD" w14:textId="5F0FFC62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Main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6F29522D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16c</w:t>
            </w:r>
          </w:p>
        </w:tc>
        <w:tc>
          <w:tcPr>
            <w:tcW w:w="5629" w:type="dxa"/>
            <w:noWrap/>
            <w:vAlign w:val="center"/>
            <w:hideMark/>
          </w:tcPr>
          <w:p w14:paraId="1F42845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If relevant, consider translating estimates of relative risk into absolute risk for a meaningful </w:t>
            </w:r>
            <w:proofErr w:type="gramStart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  <w:proofErr w:type="gramEnd"/>
          </w:p>
        </w:tc>
        <w:tc>
          <w:tcPr>
            <w:tcW w:w="1162" w:type="dxa"/>
            <w:noWrap/>
            <w:vAlign w:val="center"/>
            <w:hideMark/>
          </w:tcPr>
          <w:p w14:paraId="55DC623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E40080" w:rsidRPr="00926AC6" w14:paraId="1C20CCF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4AF3ECE4" w14:textId="13797F50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Results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Other analyses</w:t>
            </w:r>
          </w:p>
        </w:tc>
        <w:tc>
          <w:tcPr>
            <w:tcW w:w="657" w:type="dxa"/>
            <w:noWrap/>
            <w:vAlign w:val="center"/>
            <w:hideMark/>
          </w:tcPr>
          <w:p w14:paraId="0AD3B85B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29" w:type="dxa"/>
            <w:noWrap/>
            <w:vAlign w:val="center"/>
            <w:hideMark/>
          </w:tcPr>
          <w:p w14:paraId="7754372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Report other analyses done—e.g., analyses of subgroups and interactions, and sensitivity analyses</w:t>
            </w:r>
          </w:p>
        </w:tc>
        <w:tc>
          <w:tcPr>
            <w:tcW w:w="1162" w:type="dxa"/>
            <w:noWrap/>
            <w:vAlign w:val="center"/>
            <w:hideMark/>
          </w:tcPr>
          <w:p w14:paraId="74D4A091" w14:textId="7A9411E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11 (Table 6)</w:t>
            </w:r>
          </w:p>
        </w:tc>
      </w:tr>
      <w:tr w:rsidR="00E40080" w:rsidRPr="00926AC6" w14:paraId="5AC60E13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3163138A" w14:textId="1E8ED08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Key results</w:t>
            </w:r>
          </w:p>
        </w:tc>
        <w:tc>
          <w:tcPr>
            <w:tcW w:w="657" w:type="dxa"/>
            <w:noWrap/>
            <w:vAlign w:val="center"/>
            <w:hideMark/>
          </w:tcPr>
          <w:p w14:paraId="40F174B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629" w:type="dxa"/>
            <w:noWrap/>
            <w:vAlign w:val="center"/>
            <w:hideMark/>
          </w:tcPr>
          <w:p w14:paraId="0A186E2D" w14:textId="027E162A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Summaries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key results with reference to study objectives</w:t>
            </w:r>
          </w:p>
        </w:tc>
        <w:tc>
          <w:tcPr>
            <w:tcW w:w="1162" w:type="dxa"/>
            <w:noWrap/>
            <w:vAlign w:val="center"/>
            <w:hideMark/>
          </w:tcPr>
          <w:p w14:paraId="66475CF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E40080" w:rsidRPr="00926AC6" w14:paraId="794C2F58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B16DE64" w14:textId="69D77CB5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Limitations</w:t>
            </w:r>
          </w:p>
        </w:tc>
        <w:tc>
          <w:tcPr>
            <w:tcW w:w="657" w:type="dxa"/>
            <w:noWrap/>
            <w:vAlign w:val="center"/>
            <w:hideMark/>
          </w:tcPr>
          <w:p w14:paraId="375EAD52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629" w:type="dxa"/>
            <w:noWrap/>
            <w:vAlign w:val="center"/>
            <w:hideMark/>
          </w:tcPr>
          <w:p w14:paraId="462BFA88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 limitations of the study, </w:t>
            </w:r>
            <w:proofErr w:type="gramStart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taking into account</w:t>
            </w:r>
            <w:proofErr w:type="gramEnd"/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sources of potential bias or imprecision. Discuss both direction and magnitude of any potential bias</w:t>
            </w:r>
          </w:p>
        </w:tc>
        <w:tc>
          <w:tcPr>
            <w:tcW w:w="1162" w:type="dxa"/>
            <w:noWrap/>
            <w:vAlign w:val="center"/>
            <w:hideMark/>
          </w:tcPr>
          <w:p w14:paraId="203701C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E40080" w:rsidRPr="00926AC6" w14:paraId="009115A9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7AC12D10" w14:textId="099CACCB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Interpretation</w:t>
            </w:r>
          </w:p>
        </w:tc>
        <w:tc>
          <w:tcPr>
            <w:tcW w:w="657" w:type="dxa"/>
            <w:noWrap/>
            <w:vAlign w:val="center"/>
            <w:hideMark/>
          </w:tcPr>
          <w:p w14:paraId="5FEAC6CE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29" w:type="dxa"/>
            <w:noWrap/>
            <w:vAlign w:val="center"/>
            <w:hideMark/>
          </w:tcPr>
          <w:p w14:paraId="4CD9C0C0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a cautious overall interpretation of results considering objectives, limitations, multiplicity of analyses, results from similar studies, and other relevant evidence</w:t>
            </w:r>
          </w:p>
        </w:tc>
        <w:tc>
          <w:tcPr>
            <w:tcW w:w="1162" w:type="dxa"/>
            <w:noWrap/>
            <w:vAlign w:val="center"/>
            <w:hideMark/>
          </w:tcPr>
          <w:p w14:paraId="58C45F83" w14:textId="5E7A515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40080" w:rsidRPr="00926AC6" w14:paraId="4F1E9742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58F8AB8A" w14:textId="1AF1684D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26AC6" w:rsidRPr="00926AC6">
              <w:rPr>
                <w:rFonts w:ascii="Times New Roman" w:hAnsi="Times New Roman" w:cs="Times New Roman"/>
                <w:sz w:val="20"/>
                <w:szCs w:val="20"/>
              </w:rPr>
              <w:t>Generalizability</w:t>
            </w:r>
          </w:p>
        </w:tc>
        <w:tc>
          <w:tcPr>
            <w:tcW w:w="657" w:type="dxa"/>
            <w:noWrap/>
            <w:vAlign w:val="center"/>
            <w:hideMark/>
          </w:tcPr>
          <w:p w14:paraId="56D9C159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629" w:type="dxa"/>
            <w:noWrap/>
            <w:vAlign w:val="center"/>
            <w:hideMark/>
          </w:tcPr>
          <w:p w14:paraId="7ADB4E11" w14:textId="374B721F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Discuss the </w:t>
            </w:r>
            <w:r w:rsidRPr="00926AC6">
              <w:rPr>
                <w:rFonts w:ascii="Times New Roman" w:hAnsi="Times New Roman" w:cs="Times New Roman"/>
                <w:sz w:val="20"/>
                <w:szCs w:val="20"/>
              </w:rPr>
              <w:t>generalizability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(external validity) of the study results</w:t>
            </w:r>
          </w:p>
        </w:tc>
        <w:tc>
          <w:tcPr>
            <w:tcW w:w="1162" w:type="dxa"/>
            <w:noWrap/>
            <w:vAlign w:val="center"/>
            <w:hideMark/>
          </w:tcPr>
          <w:p w14:paraId="4A4EE11B" w14:textId="5439BB96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E40080" w:rsidRPr="00926AC6" w14:paraId="5246B6E8" w14:textId="77777777" w:rsidTr="00926AC6">
        <w:trPr>
          <w:trHeight w:val="300"/>
        </w:trPr>
        <w:tc>
          <w:tcPr>
            <w:tcW w:w="2087" w:type="dxa"/>
            <w:noWrap/>
            <w:vAlign w:val="center"/>
            <w:hideMark/>
          </w:tcPr>
          <w:p w14:paraId="639D9FA2" w14:textId="7CC6AEA8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Other information </w:t>
            </w:r>
            <w:r w:rsidR="00926AC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 xml:space="preserve"> Funding</w:t>
            </w:r>
          </w:p>
        </w:tc>
        <w:tc>
          <w:tcPr>
            <w:tcW w:w="657" w:type="dxa"/>
            <w:noWrap/>
            <w:vAlign w:val="center"/>
            <w:hideMark/>
          </w:tcPr>
          <w:p w14:paraId="3101EFD5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629" w:type="dxa"/>
            <w:noWrap/>
            <w:vAlign w:val="center"/>
            <w:hideMark/>
          </w:tcPr>
          <w:p w14:paraId="325A7A06" w14:textId="77777777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Give the source of funding and the role of the funders for the present study and, if applicable, for the original study on which the present article is based</w:t>
            </w:r>
          </w:p>
        </w:tc>
        <w:tc>
          <w:tcPr>
            <w:tcW w:w="1162" w:type="dxa"/>
            <w:noWrap/>
            <w:vAlign w:val="center"/>
            <w:hideMark/>
          </w:tcPr>
          <w:p w14:paraId="54080222" w14:textId="2E46928C" w:rsidR="00E40080" w:rsidRPr="00E40080" w:rsidRDefault="00E40080" w:rsidP="00926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008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926AC6" w:rsidRPr="00926AC6">
              <w:rPr>
                <w:rFonts w:ascii="Times New Roman" w:hAnsi="Times New Roman" w:cs="Times New Roman"/>
                <w:sz w:val="20"/>
                <w:szCs w:val="20"/>
              </w:rPr>
              <w:t xml:space="preserve"> funding sources</w:t>
            </w:r>
          </w:p>
        </w:tc>
      </w:tr>
    </w:tbl>
    <w:p w14:paraId="754C458C" w14:textId="77777777" w:rsidR="00E40080" w:rsidRPr="00E40080" w:rsidRDefault="00E40080" w:rsidP="00E40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E40080" w:rsidRPr="00E4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0"/>
    <w:rsid w:val="00024D37"/>
    <w:rsid w:val="00147D4B"/>
    <w:rsid w:val="003F0291"/>
    <w:rsid w:val="005533C4"/>
    <w:rsid w:val="005771C6"/>
    <w:rsid w:val="00766734"/>
    <w:rsid w:val="007776B4"/>
    <w:rsid w:val="00865720"/>
    <w:rsid w:val="00887E57"/>
    <w:rsid w:val="00926AC6"/>
    <w:rsid w:val="00951A31"/>
    <w:rsid w:val="00A407F3"/>
    <w:rsid w:val="00D01556"/>
    <w:rsid w:val="00D74301"/>
    <w:rsid w:val="00DA6EA3"/>
    <w:rsid w:val="00E40080"/>
    <w:rsid w:val="00F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A654"/>
  <w15:chartTrackingRefBased/>
  <w15:docId w15:val="{2B8115EE-B31F-3748-93A6-F447C057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Muhammad Muinul</dc:creator>
  <cp:keywords/>
  <dc:description/>
  <cp:lastModifiedBy>Islam, Muhammad Muinul</cp:lastModifiedBy>
  <cp:revision>9</cp:revision>
  <dcterms:created xsi:type="dcterms:W3CDTF">2025-07-22T04:14:00Z</dcterms:created>
  <dcterms:modified xsi:type="dcterms:W3CDTF">2025-07-22T04:46:00Z</dcterms:modified>
</cp:coreProperties>
</file>