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MCI Concept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191519005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another disease</w:t>
            </w:r>
          </w:p>
        </w:tc>
        <w:tc>
          <w:tcPr>
            <w:tcW w:type="dxa" w:w="960"/>
          </w:tcPr>
          <w:p>
            <w:r>
              <w:t>13994</w:t>
            </w:r>
          </w:p>
        </w:tc>
        <w:tc>
          <w:tcPr>
            <w:tcW w:type="dxa" w:w="960"/>
          </w:tcPr>
          <w:p>
            <w:r>
              <w:t>32754</w:t>
            </w:r>
          </w:p>
        </w:tc>
        <w:tc>
          <w:tcPr>
            <w:tcW w:type="dxa" w:w="960"/>
          </w:tcPr>
          <w:p>
            <w:r>
              <w:t>6709</w:t>
            </w:r>
          </w:p>
        </w:tc>
        <w:tc>
          <w:tcPr>
            <w:tcW w:type="dxa" w:w="960"/>
          </w:tcPr>
          <w:p>
            <w:r>
              <w:t>14940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386805003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Mild cognitive disorder</w:t>
            </w:r>
          </w:p>
        </w:tc>
        <w:tc>
          <w:tcPr>
            <w:tcW w:type="dxa" w:w="960"/>
          </w:tcPr>
          <w:p>
            <w:r>
              <w:t>3091</w:t>
            </w:r>
          </w:p>
        </w:tc>
        <w:tc>
          <w:tcPr>
            <w:tcW w:type="dxa" w:w="960"/>
          </w:tcPr>
          <w:p>
            <w:r>
              <w:t>3091</w:t>
            </w:r>
          </w:p>
        </w:tc>
        <w:tc>
          <w:tcPr>
            <w:tcW w:type="dxa" w:w="960"/>
          </w:tcPr>
          <w:p>
            <w:r>
              <w:t>2139</w:t>
            </w:r>
          </w:p>
        </w:tc>
        <w:tc>
          <w:tcPr>
            <w:tcW w:type="dxa" w:w="960"/>
          </w:tcPr>
          <w:p>
            <w:r>
              <w:t>2139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F06.71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Mild neurocognitive disorder with behavioral disturbance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F06.70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Mild neurocognitive disorder without behavioral disturbance</w:t>
            </w:r>
          </w:p>
        </w:tc>
        <w:tc>
          <w:tcPr>
            <w:tcW w:type="dxa" w:w="960"/>
          </w:tcPr>
          <w:p>
            <w:r>
              <w:t>328</w:t>
            </w:r>
          </w:p>
        </w:tc>
        <w:tc>
          <w:tcPr>
            <w:tcW w:type="dxa" w:w="960"/>
          </w:tcPr>
          <w:p>
            <w:r>
              <w:t>328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294.1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Dementia in conditions classified elsewhere without behavioral disturbance</w:t>
            </w:r>
          </w:p>
        </w:tc>
        <w:tc>
          <w:tcPr>
            <w:tcW w:type="dxa" w:w="960"/>
          </w:tcPr>
          <w:p>
            <w:r>
              <w:t>4273</w:t>
            </w:r>
          </w:p>
        </w:tc>
        <w:tc>
          <w:tcPr>
            <w:tcW w:type="dxa" w:w="960"/>
          </w:tcPr>
          <w:p>
            <w:r>
              <w:t>4273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331.83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Mild cognitive impairment so stated</w:t>
            </w:r>
          </w:p>
        </w:tc>
        <w:tc>
          <w:tcPr>
            <w:tcW w:type="dxa" w:w="960"/>
          </w:tcPr>
          <w:p>
            <w:r>
              <w:t>2896</w:t>
            </w:r>
          </w:p>
        </w:tc>
        <w:tc>
          <w:tcPr>
            <w:tcW w:type="dxa" w:w="960"/>
          </w:tcPr>
          <w:p>
            <w:r>
              <w:t>2896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