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Code</w:t>
            </w:r>
          </w:p>
        </w:tc>
        <w:tc>
          <w:tcPr>
            <w:tcW w:type="dxa" w:w="960"/>
          </w:tcPr>
          <w:p>
            <w:r>
              <w:t>Vocabulary</w:t>
            </w:r>
          </w:p>
        </w:tc>
        <w:tc>
          <w:tcPr>
            <w:tcW w:type="dxa" w:w="960"/>
          </w:tcPr>
          <w:p>
            <w:r>
              <w:t>Concept Name</w:t>
            </w:r>
          </w:p>
        </w:tc>
        <w:tc>
          <w:tcPr>
            <w:tcW w:type="dxa" w:w="960"/>
          </w:tcPr>
          <w:p>
            <w:r>
              <w:t>RC</w:t>
            </w:r>
          </w:p>
        </w:tc>
        <w:tc>
          <w:tcPr>
            <w:tcW w:type="dxa" w:w="960"/>
          </w:tcPr>
          <w:p>
            <w:r>
              <w:t>DRC</w:t>
            </w:r>
          </w:p>
        </w:tc>
        <w:tc>
          <w:tcPr>
            <w:tcW w:type="dxa" w:w="960"/>
          </w:tcPr>
          <w:p>
            <w:r>
              <w:t>PC</w:t>
            </w:r>
          </w:p>
        </w:tc>
        <w:tc>
          <w:tcPr>
            <w:tcW w:type="dxa" w:w="960"/>
          </w:tcPr>
          <w:p>
            <w:r>
              <w:t>DPC</w:t>
            </w:r>
          </w:p>
        </w:tc>
        <w:tc>
          <w:tcPr>
            <w:tcW w:type="dxa" w:w="960"/>
          </w:tcPr>
          <w:p>
            <w:r>
              <w:t>Domain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783161005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ABri amyloidosis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783258000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ADan amyloidosis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2901B</w:t>
            </w:r>
          </w:p>
        </w:tc>
        <w:tc>
          <w:tcPr>
            <w:tcW w:type="dxa" w:w="960"/>
          </w:tcPr>
          <w:p>
            <w:r>
              <w:t>OXMIS</w:t>
            </w:r>
          </w:p>
        </w:tc>
        <w:tc>
          <w:tcPr>
            <w:tcW w:type="dxa" w:w="960"/>
          </w:tcPr>
          <w:p>
            <w:r>
              <w:t>ALZHEIMER'S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93491-9</w:t>
            </w:r>
          </w:p>
        </w:tc>
        <w:tc>
          <w:tcPr>
            <w:tcW w:type="dxa" w:w="960"/>
          </w:tcPr>
          <w:p>
            <w:r>
              <w:t>LOINC</w:t>
            </w:r>
          </w:p>
        </w:tc>
        <w:tc>
          <w:tcPr>
            <w:tcW w:type="dxa" w:w="960"/>
          </w:tcPr>
          <w:p>
            <w:r>
              <w:t>AMPAR2 IgG Ab [Presence] in Cerebral spinal fluid by Cell binding immunofluorescent assay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Measurement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230301006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Akinetic-rigid form of Huntington's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8.2351E+13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Altered behavior due to Pick's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9.7751E+13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Altered behavior in Alzheimer's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8.2361E+13</w:t>
            </w:r>
          </w:p>
        </w:tc>
        <w:tc>
          <w:tcPr>
            <w:tcW w:type="dxa" w:w="960"/>
          </w:tcPr>
          <w:p>
            <w:r>
              <w:t>SNOMED</w:t>
            </w:r>
          </w:p>
        </w:tc>
        <w:tc>
          <w:tcPr>
            <w:tcW w:type="dxa" w:w="960"/>
          </w:tcPr>
          <w:p>
            <w:r>
              <w:t>Altered behavior in Huntington's dementia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D000544</w:t>
            </w:r>
          </w:p>
        </w:tc>
        <w:tc>
          <w:tcPr>
            <w:tcW w:type="dxa" w:w="960"/>
          </w:tcPr>
          <w:p>
            <w:r>
              <w:t>MeSH</w:t>
            </w:r>
          </w:p>
        </w:tc>
        <w:tc>
          <w:tcPr>
            <w:tcW w:type="dxa" w:w="960"/>
          </w:tcPr>
          <w:p>
            <w:r>
              <w:t>Alzheimer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26929004</w:t>
            </w:r>
          </w:p>
        </w:tc>
        <w:tc>
          <w:tcPr>
            <w:tcW w:type="dxa" w:w="960"/>
          </w:tcPr>
          <w:p>
            <w:r>
              <w:t>Nebraska Lexicon</w:t>
            </w:r>
          </w:p>
        </w:tc>
        <w:tc>
          <w:tcPr>
            <w:tcW w:type="dxa" w:w="960"/>
          </w:tcPr>
          <w:p>
            <w:r>
              <w:t>Alzheimer dementia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G30</w:t>
            </w:r>
          </w:p>
        </w:tc>
        <w:tc>
          <w:tcPr>
            <w:tcW w:type="dxa" w:w="960"/>
          </w:tcPr>
          <w:p>
            <w:r>
              <w:t>ICD10</w:t>
            </w:r>
          </w:p>
        </w:tc>
        <w:tc>
          <w:tcPr>
            <w:tcW w:type="dxa" w:w="960"/>
          </w:tcPr>
          <w:p>
            <w:r>
              <w:t>Alzheimer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  <w:tr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G30</w:t>
            </w:r>
          </w:p>
        </w:tc>
        <w:tc>
          <w:tcPr>
            <w:tcW w:type="dxa" w:w="960"/>
          </w:tcPr>
          <w:p>
            <w:r>
              <w:t>CIM10</w:t>
            </w:r>
          </w:p>
        </w:tc>
        <w:tc>
          <w:tcPr>
            <w:tcW w:type="dxa" w:w="960"/>
          </w:tcPr>
          <w:p>
            <w:r>
              <w:t>Alzheimer disease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Condition</w:t>
            </w:r>
          </w:p>
        </w:tc>
      </w:tr>
    </w:tbl>
    <w:p>
      <w:r>
        <w:t>Total Unique Concept Names: 10</w:t>
        <w:br/>
        <w:t>Duplicated Concept Names: 2</w:t>
        <w:br/>
        <w:t>Unique Vocabularies: 7</w:t>
        <w:br/>
        <w:t>Vocabulary Names: CIM10, ICD10, LOINC, MeSH, Nebraska Lexicon, OXMIS, SNOMED</w:t>
        <w:br/>
        <w:t>Unique Domains: 2 (Condition, Measurement)</w:t>
        <w:br/>
        <w:t>Total PC Sum: 0</w:t>
      </w:r>
    </w:p>
    <w:p>
      <w:r>
        <w:t>Note: The total PC sum including rows with PC=0 is: 0</w:t>
      </w:r>
    </w:p>
    <w:p>
      <w:r>
        <w:t>RC (Record Count): total number of records</w:t>
      </w:r>
    </w:p>
    <w:p>
      <w:r>
        <w:t>DRC (Distinct Record Count): number of unique records</w:t>
      </w:r>
    </w:p>
    <w:p>
      <w:r>
        <w:t>PC (Patient Count): total number of patients</w:t>
      </w:r>
    </w:p>
    <w:p>
      <w:r>
        <w:t>DPC (Distinct Patient Count): number of unique patients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