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944E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b/>
          <w:bCs/>
          <w:color w:val="1F2328"/>
          <w:highlight w:val="yellow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b/>
          <w:bCs/>
          <w:color w:val="1F2328"/>
          <w:highlight w:val="yellow"/>
          <w:lang w:eastAsia="es-ES_tradnl"/>
        </w:rPr>
        <w:t>death</w:t>
      </w:r>
      <w:proofErr w:type="spellEnd"/>
      <w:r w:rsidRPr="00B80222">
        <w:rPr>
          <w:rFonts w:ascii="Segoe UI" w:eastAsia="Times New Roman" w:hAnsi="Segoe UI" w:cs="Segoe UI"/>
          <w:b/>
          <w:bCs/>
          <w:color w:val="1F2328"/>
          <w:highlight w:val="yellow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b/>
          <w:bCs/>
          <w:color w:val="1F2328"/>
          <w:highlight w:val="yellow"/>
          <w:lang w:eastAsia="es-ES_tradnl"/>
        </w:rPr>
        <w:t>event</w:t>
      </w:r>
      <w:proofErr w:type="spellEnd"/>
      <w:r w:rsidRPr="00B80222">
        <w:rPr>
          <w:rFonts w:ascii="Segoe UI" w:eastAsia="Times New Roman" w:hAnsi="Segoe UI" w:cs="Segoe UI"/>
          <w:b/>
          <w:bCs/>
          <w:color w:val="1F2328"/>
          <w:highlight w:val="yellow"/>
          <w:lang w:eastAsia="es-ES_tradnl"/>
        </w:rPr>
        <w:t xml:space="preserve"> - Si el paciente falleció durante el periodo de seguimiento (booleano) (Variable a predecir)</w:t>
      </w:r>
    </w:p>
    <w:p w14:paraId="56B30D60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age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Edad del paciente (años)</w:t>
      </w:r>
    </w:p>
    <w:p w14:paraId="2E15024E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anaemia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Disminución de glóbulos rojos o hemoglobina (booleano)</w:t>
      </w:r>
    </w:p>
    <w:p w14:paraId="7706296C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creatinine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phosphokinase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(CPK) - Nivel de la enzima CPK en la sangre (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mcg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>/L)</w:t>
      </w:r>
    </w:p>
    <w:p w14:paraId="42701230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B80222">
        <w:rPr>
          <w:rFonts w:ascii="Segoe UI" w:eastAsia="Times New Roman" w:hAnsi="Segoe UI" w:cs="Segoe UI"/>
          <w:color w:val="1F2328"/>
          <w:lang w:eastAsia="es-ES_tradnl"/>
        </w:rPr>
        <w:t>diabetes - Si el paciente tiene diabetes (booleano)</w:t>
      </w:r>
    </w:p>
    <w:p w14:paraId="6076A250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ejection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fraction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Porcentaje de sangre que sale del corazón en cada contracción (porcentaje)</w:t>
      </w:r>
    </w:p>
    <w:p w14:paraId="423DBFF6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high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blood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pressure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Si el paciente tiene hipertensión (booleano)</w:t>
      </w:r>
    </w:p>
    <w:p w14:paraId="55FA2598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platelets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Cantidad de plaquetas en la sangre (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kiloplaquetas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>/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mL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>)</w:t>
      </w:r>
    </w:p>
    <w:p w14:paraId="78812144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B80222">
        <w:rPr>
          <w:rFonts w:ascii="Segoe UI" w:eastAsia="Times New Roman" w:hAnsi="Segoe UI" w:cs="Segoe UI"/>
          <w:color w:val="1F2328"/>
          <w:lang w:eastAsia="es-ES_tradnl"/>
        </w:rPr>
        <w:t>sex - Mujer u hombre (binario)</w:t>
      </w:r>
    </w:p>
    <w:p w14:paraId="0CE620DF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serum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creatinine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Nivel de creatinina sérica en la sangre (mg/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dL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>)</w:t>
      </w:r>
    </w:p>
    <w:p w14:paraId="7387C587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serum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</w:t>
      </w:r>
      <w:proofErr w:type="spellStart"/>
      <w:r w:rsidRPr="00B80222">
        <w:rPr>
          <w:rFonts w:ascii="Segoe UI" w:eastAsia="Times New Roman" w:hAnsi="Segoe UI" w:cs="Segoe UI"/>
          <w:color w:val="1F2328"/>
          <w:lang w:eastAsia="es-ES_tradnl"/>
        </w:rPr>
        <w:t>sodium</w:t>
      </w:r>
      <w:proofErr w:type="spell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Nivel de sodio sérico en la sangre (mEq/L)</w:t>
      </w:r>
    </w:p>
    <w:p w14:paraId="3AB1C6ED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proofErr w:type="gramStart"/>
      <w:r w:rsidRPr="00B80222">
        <w:rPr>
          <w:rFonts w:ascii="Segoe UI" w:eastAsia="Times New Roman" w:hAnsi="Segoe UI" w:cs="Segoe UI"/>
          <w:color w:val="1F2328"/>
          <w:lang w:eastAsia="es-ES_tradnl"/>
        </w:rPr>
        <w:t>smoking</w:t>
      </w:r>
      <w:proofErr w:type="gramEnd"/>
      <w:r w:rsidRPr="00B80222">
        <w:rPr>
          <w:rFonts w:ascii="Segoe UI" w:eastAsia="Times New Roman" w:hAnsi="Segoe UI" w:cs="Segoe UI"/>
          <w:color w:val="1F2328"/>
          <w:lang w:eastAsia="es-ES_tradnl"/>
        </w:rPr>
        <w:t xml:space="preserve"> - Si el paciente fuma o no (booleano)</w:t>
      </w:r>
    </w:p>
    <w:p w14:paraId="512947BD" w14:textId="77777777" w:rsidR="00B80222" w:rsidRPr="00B80222" w:rsidRDefault="00B80222" w:rsidP="00B80222">
      <w:pPr>
        <w:pStyle w:val="Prrafodelista"/>
        <w:numPr>
          <w:ilvl w:val="0"/>
          <w:numId w:val="4"/>
        </w:numPr>
        <w:spacing w:after="100" w:afterAutospacing="1"/>
        <w:rPr>
          <w:rFonts w:ascii="Segoe UI" w:eastAsia="Times New Roman" w:hAnsi="Segoe UI" w:cs="Segoe UI"/>
          <w:color w:val="1F2328"/>
          <w:lang w:eastAsia="es-ES_tradnl"/>
        </w:rPr>
      </w:pPr>
      <w:r w:rsidRPr="00B80222">
        <w:rPr>
          <w:rFonts w:ascii="Segoe UI" w:eastAsia="Times New Roman" w:hAnsi="Segoe UI" w:cs="Segoe UI"/>
          <w:color w:val="1F2328"/>
          <w:lang w:eastAsia="es-ES_tradnl"/>
        </w:rPr>
        <w:t>time - Periodo de seguimiento (días)</w:t>
      </w:r>
    </w:p>
    <w:p w14:paraId="6B7D2ED6" w14:textId="20E9AD0B" w:rsidR="00CB1F05" w:rsidRPr="00C940C9" w:rsidRDefault="00CB1F05" w:rsidP="00D8788A">
      <w:pPr>
        <w:spacing w:after="100" w:afterAutospacing="1"/>
        <w:rPr>
          <w:rFonts w:ascii="Segoe UI" w:eastAsia="Times New Roman" w:hAnsi="Segoe UI" w:cs="Segoe UI"/>
          <w:color w:val="1F2328"/>
          <w:lang w:val="en-US" w:eastAsia="es-ES_tradnl"/>
        </w:rPr>
      </w:pPr>
      <w:r w:rsidRPr="00C940C9">
        <w:rPr>
          <w:rFonts w:ascii="Segoe UI" w:eastAsia="Times New Roman" w:hAnsi="Segoe UI" w:cs="Segoe UI"/>
          <w:color w:val="1F2328"/>
          <w:lang w:val="en-US" w:eastAsia="es-ES_tradnl"/>
        </w:rPr>
        <w:t xml:space="preserve">Fuente: </w:t>
      </w:r>
      <w:r w:rsidR="00B80222" w:rsidRPr="00B80222">
        <w:rPr>
          <w:rFonts w:ascii="Segoe UI" w:hAnsi="Segoe UI" w:cs="Segoe UI"/>
          <w:color w:val="1F2328"/>
          <w:shd w:val="clear" w:color="auto" w:fill="FFFFFF"/>
          <w:lang w:val="en-US"/>
        </w:rPr>
        <w:t>Heart Failure</w:t>
      </w:r>
      <w:r w:rsidR="00B80222">
        <w:rPr>
          <w:rFonts w:ascii="Segoe UI" w:hAnsi="Segoe UI" w:cs="Segoe UI"/>
          <w:color w:val="1F2328"/>
          <w:shd w:val="clear" w:color="auto" w:fill="FFFFFF"/>
          <w:lang w:val="en-US"/>
        </w:rPr>
        <w:t xml:space="preserve"> </w:t>
      </w:r>
      <w:r w:rsidR="00B80222" w:rsidRPr="00B80222">
        <w:rPr>
          <w:rFonts w:ascii="Segoe UI" w:hAnsi="Segoe UI" w:cs="Segoe UI"/>
          <w:color w:val="1F2328"/>
          <w:shd w:val="clear" w:color="auto" w:fill="FFFFFF"/>
          <w:lang w:val="en-US"/>
        </w:rPr>
        <w:t>-</w:t>
      </w:r>
      <w:r w:rsidR="00B80222" w:rsidRPr="00B80222">
        <w:rPr>
          <w:rStyle w:val="apple-converted-space"/>
          <w:rFonts w:ascii="Segoe UI" w:hAnsi="Segoe UI" w:cs="Segoe UI"/>
          <w:color w:val="1F2328"/>
          <w:shd w:val="clear" w:color="auto" w:fill="FFFFFF"/>
          <w:lang w:val="en-US"/>
        </w:rPr>
        <w:t> </w:t>
      </w:r>
      <w:hyperlink r:id="rId5" w:history="1">
        <w:r w:rsidR="00B80222" w:rsidRPr="00B80222">
          <w:rPr>
            <w:rStyle w:val="Hipervnculo"/>
            <w:rFonts w:ascii="Segoe UI" w:hAnsi="Segoe UI" w:cs="Segoe UI"/>
            <w:lang w:val="en-US"/>
          </w:rPr>
          <w:t>https://archive.ics.uci.edu/dataset/519/heart+failure+clinical+records</w:t>
        </w:r>
      </w:hyperlink>
    </w:p>
    <w:p w14:paraId="54A6831B" w14:textId="77777777" w:rsidR="00E435DA" w:rsidRPr="00C940C9" w:rsidRDefault="00E435DA">
      <w:pPr>
        <w:rPr>
          <w:lang w:val="en-US"/>
        </w:rPr>
      </w:pPr>
    </w:p>
    <w:sectPr w:rsidR="00E435DA" w:rsidRPr="00C940C9" w:rsidSect="00B611D5"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AFA"/>
    <w:multiLevelType w:val="multilevel"/>
    <w:tmpl w:val="9C9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65120"/>
    <w:multiLevelType w:val="hybridMultilevel"/>
    <w:tmpl w:val="0A4C4D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96109"/>
    <w:multiLevelType w:val="hybridMultilevel"/>
    <w:tmpl w:val="E8D49C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A470B"/>
    <w:multiLevelType w:val="hybridMultilevel"/>
    <w:tmpl w:val="45623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368321">
    <w:abstractNumId w:val="0"/>
  </w:num>
  <w:num w:numId="2" w16cid:durableId="1568303326">
    <w:abstractNumId w:val="2"/>
  </w:num>
  <w:num w:numId="3" w16cid:durableId="1244609095">
    <w:abstractNumId w:val="3"/>
  </w:num>
  <w:num w:numId="4" w16cid:durableId="27586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05"/>
    <w:rsid w:val="002E653C"/>
    <w:rsid w:val="002E76ED"/>
    <w:rsid w:val="003D5E11"/>
    <w:rsid w:val="005E0B43"/>
    <w:rsid w:val="007152BA"/>
    <w:rsid w:val="008B3466"/>
    <w:rsid w:val="00B042A8"/>
    <w:rsid w:val="00B611D5"/>
    <w:rsid w:val="00B80222"/>
    <w:rsid w:val="00C940C9"/>
    <w:rsid w:val="00CB1F05"/>
    <w:rsid w:val="00CC54A5"/>
    <w:rsid w:val="00D17EBE"/>
    <w:rsid w:val="00D8788A"/>
    <w:rsid w:val="00E435DA"/>
    <w:rsid w:val="00EC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249E6F"/>
  <w15:chartTrackingRefBased/>
  <w15:docId w15:val="{983ABEF8-5C07-B94A-93D5-2E2DC44B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Cuerpo en alfa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F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F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F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F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F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CB1F05"/>
  </w:style>
  <w:style w:type="character" w:styleId="Hipervnculo">
    <w:name w:val="Hyperlink"/>
    <w:basedOn w:val="Fuentedeprrafopredeter"/>
    <w:uiPriority w:val="99"/>
    <w:semiHidden/>
    <w:unhideWhenUsed/>
    <w:rsid w:val="00CB1F05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CB1F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19/heart+failure+clinical+reco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 de la O Pascual</dc:creator>
  <cp:keywords/>
  <dc:description/>
  <cp:lastModifiedBy>Victor  de la O Pascual</cp:lastModifiedBy>
  <cp:revision>4</cp:revision>
  <dcterms:created xsi:type="dcterms:W3CDTF">2025-01-13T12:52:00Z</dcterms:created>
  <dcterms:modified xsi:type="dcterms:W3CDTF">2025-01-13T12:59:00Z</dcterms:modified>
</cp:coreProperties>
</file>