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X3338a98d09569225fbe7222179ffb9d0029890c"/>
    <w:p>
      <w:pPr>
        <w:pStyle w:val="Heading1"/>
      </w:pPr>
      <w:r>
        <w:t xml:space="preserve">Piper AI — Decision Makers (Feedback) — Email Sequence</w:t>
      </w:r>
    </w:p>
    <w:p>
      <w:pPr>
        <w:pStyle w:val="FirstParagraph"/>
      </w:pPr>
      <w:r>
        <w:rPr>
          <w:b/>
          <w:bCs/>
        </w:rPr>
        <w:t xml:space="preserve">Audience:</w:t>
      </w:r>
      <w:r>
        <w:t xml:space="preserve"> </w:t>
      </w:r>
      <w:r>
        <w:t xml:space="preserve">decision makers at US GC / CMAR firms — presidents, VPs, COOs, preconstruction and operations directors, chief estimators, business development, plus innovation / VDC / technology leads. Fresh leads, never contacted by us before.</w:t>
      </w:r>
    </w:p>
    <w:p>
      <w:pPr>
        <w:pStyle w:val="BodyText"/>
      </w:pPr>
      <w:r>
        <w:rPr>
          <w:b/>
          <w:bCs/>
        </w:rPr>
        <w:t xml:space="preserve">Two campaigns, identical copy.</w:t>
      </w:r>
      <w:r>
        <w:t xml:space="preserve"> </w:t>
      </w:r>
      <w:r>
        <w:t xml:space="preserve">The list is split only by whether the recipient’s mailbox sits behind a corporate email security gateway (Proofpoint, Mimecast, Barracuda). That split exists purely so we can read deliverability separately — the message is the same on both.</w:t>
      </w:r>
    </w:p>
    <w:p>
      <w:pPr>
        <w:pStyle w:val="BodyText"/>
      </w:pPr>
      <w:r>
        <w:rPr>
          <w:b/>
          <w:bCs/>
        </w:rPr>
        <w:t xml:space="preserve">Sequence:</w:t>
      </w:r>
      <w:r>
        <w:t xml:space="preserve"> </w:t>
      </w:r>
      <w:r>
        <w:t xml:space="preserve">2 touches. Four variants on the first email, one follow-up.</w:t>
      </w:r>
    </w:p>
    <w:p>
      <w:pPr>
        <w:pStyle w:val="BodyText"/>
      </w:pPr>
      <w:r>
        <w:rPr>
          <w:b/>
          <w:bCs/>
        </w:rPr>
        <w:t xml:space="preserve">What the four variants test.</w:t>
      </w:r>
      <w:r>
        <w:t xml:space="preserve"> </w:t>
      </w:r>
      <w:r>
        <w:t xml:space="preserve">Two different bodies, each sent under two different subject lines, so we can tell a subject-line effect apart from a body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Body A</w:t>
      </w:r>
      <w:r>
        <w:t xml:space="preserve"> </w:t>
      </w:r>
      <w:r>
        <w:t xml:space="preserve">—</w:t>
      </w:r>
      <w:r>
        <w:t xml:space="preserve"> </w:t>
      </w:r>
      <w:r>
        <w:t xml:space="preserve">“get more specific under pressure”</w:t>
      </w:r>
      <w:r>
        <w:t xml:space="preserve">, and calls it an</w:t>
      </w:r>
      <w:r>
        <w:t xml:space="preserve"> </w:t>
      </w:r>
      <w:r>
        <w:rPr>
          <w:i/>
          <w:iCs/>
        </w:rPr>
        <w:t xml:space="preserve">AI</w:t>
      </w:r>
      <w:r>
        <w:t xml:space="preserve"> </w:t>
      </w:r>
      <w:r>
        <w:t xml:space="preserve">operating system.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Body B</w:t>
      </w:r>
      <w:r>
        <w:t xml:space="preserve"> </w:t>
      </w:r>
      <w:r>
        <w:t xml:space="preserve">—</w:t>
      </w:r>
      <w:r>
        <w:t xml:space="preserve"> </w:t>
      </w:r>
      <w:r>
        <w:t xml:space="preserve">“supercharges your estimating team”</w:t>
      </w:r>
      <w:r>
        <w:t xml:space="preserve">, and calls it an operating system, no AI.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Subject A</w:t>
      </w:r>
      <w:r>
        <w:t xml:space="preserve"> </w:t>
      </w:r>
      <w:r>
        <w:t xml:space="preserve">— your take {{first_name}}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Subject B</w:t>
      </w:r>
      <w:r>
        <w:t xml:space="preserve"> </w:t>
      </w:r>
      <w:r>
        <w:t xml:space="preserve">— built something for precon teams</w:t>
      </w:r>
    </w:p>
    <w:p>
      <w:pPr>
        <w:pStyle w:val="FirstParagraph"/>
      </w:pPr>
      <w:r>
        <w:rPr>
          <w:b/>
          <w:bCs/>
        </w:rPr>
        <w:t xml:space="preserve">Personalisation:</w:t>
      </w:r>
      <w:r>
        <w:t xml:space="preserve"> </w:t>
      </w:r>
      <w:r>
        <w:rPr>
          <w:rStyle w:val="VerbatimChar"/>
        </w:rPr>
        <w:t xml:space="preserve">{{first_name}}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{{authority_line}}</w:t>
      </w:r>
      <w:r>
        <w:t xml:space="preserve"> </w:t>
      </w:r>
      <w:r>
        <w:t xml:space="preserve">— a per-lead line describing what that person actually runs, generated from their title and their company’s own description.</w:t>
      </w:r>
    </w:p>
    <w:p>
      <w:r>
        <w:pict>
          <v:rect style="width:0;height:1.5pt" o:hralign="center" o:hrstd="t" o:hr="t"/>
        </w:pict>
      </w:r>
    </w:p>
    <w:bookmarkStart w:id="9" w:name="email-1-variant-a-body-a-subject-a"/>
    <w:p>
      <w:pPr>
        <w:pStyle w:val="Heading2"/>
      </w:pPr>
      <w:r>
        <w:t xml:space="preserve">Email 1 — variant A (body A · subject A)</w:t>
      </w:r>
    </w:p>
    <w:p>
      <w:pPr>
        <w:pStyle w:val="FirstParagraph"/>
      </w:pPr>
      <w:r>
        <w:rPr>
          <w:b/>
          <w:bCs/>
        </w:rPr>
        <w:t xml:space="preserve">Subject:</w:t>
      </w:r>
      <w:r>
        <w:t xml:space="preserve"> </w:t>
      </w:r>
      <w:r>
        <w:t xml:space="preserve">your take {{first_name}}</w:t>
      </w:r>
    </w:p>
    <w:p>
      <w:pPr>
        <w:pStyle w:val="BodyText"/>
      </w:pPr>
      <w:r>
        <w:t xml:space="preserve">{{first_name}},</w:t>
      </w:r>
    </w:p>
    <w:p>
      <w:pPr>
        <w:pStyle w:val="BodyText"/>
      </w:pPr>
      <w:r>
        <w:t xml:space="preserve">We raised from the most respected fund in the world, the one behind Airbnb and Instagram, to build the first ever AI operating system for preconstruction teams.</w:t>
      </w:r>
    </w:p>
    <w:p>
      <w:pPr>
        <w:pStyle w:val="BodyText"/>
      </w:pPr>
      <w:r>
        <w:t xml:space="preserve">It enables growth-driven general contractors to get more specific under pressure without adding headcount.</w:t>
      </w:r>
    </w:p>
    <w:p>
      <w:pPr>
        <w:pStyle w:val="BodyText"/>
      </w:pPr>
      <w:r>
        <w:t xml:space="preserve">Given the fact that {{authority_line}}, you’d know fast whether this is useful or nonsense.</w:t>
      </w:r>
    </w:p>
    <w:p>
      <w:pPr>
        <w:pStyle w:val="BodyText"/>
      </w:pPr>
      <w:r>
        <w:t xml:space="preserve">Would appreciate your blunt take if you’re open to it.</w:t>
      </w:r>
    </w:p>
    <w:p>
      <w:r>
        <w:pict>
          <v:rect style="width:0;height:1.5pt" o:hralign="center" o:hrstd="t" o:hr="t"/>
        </w:pict>
      </w:r>
    </w:p>
    <w:bookmarkEnd w:id="9"/>
    <w:bookmarkStart w:id="10" w:name="email-1-variant-b-body-b-subject-b"/>
    <w:p>
      <w:pPr>
        <w:pStyle w:val="Heading2"/>
      </w:pPr>
      <w:r>
        <w:t xml:space="preserve">Email 1 — variant B (body B · subject B)</w:t>
      </w:r>
    </w:p>
    <w:p>
      <w:pPr>
        <w:pStyle w:val="FirstParagraph"/>
      </w:pPr>
      <w:r>
        <w:rPr>
          <w:b/>
          <w:bCs/>
        </w:rPr>
        <w:t xml:space="preserve">Subject:</w:t>
      </w:r>
      <w:r>
        <w:t xml:space="preserve"> </w:t>
      </w:r>
      <w:r>
        <w:t xml:space="preserve">built something for precon teams</w:t>
      </w:r>
    </w:p>
    <w:p>
      <w:pPr>
        <w:pStyle w:val="BodyText"/>
      </w:pPr>
      <w:r>
        <w:t xml:space="preserve">Hey {{first_name}},</w:t>
      </w:r>
    </w:p>
    <w:p>
      <w:pPr>
        <w:pStyle w:val="BodyText"/>
      </w:pPr>
      <w:r>
        <w:t xml:space="preserve">We raised from the fund behind Airbnb and Instagram to build the first ever operating system for pre-con teams.</w:t>
      </w:r>
    </w:p>
    <w:p>
      <w:pPr>
        <w:pStyle w:val="BodyText"/>
      </w:pPr>
      <w:r>
        <w:t xml:space="preserve">We built something that supercharges your estimating team, scaling bid volume and raising win rate without adding headcount.</w:t>
      </w:r>
    </w:p>
    <w:p>
      <w:pPr>
        <w:pStyle w:val="BodyText"/>
      </w:pPr>
      <w:r>
        <w:t xml:space="preserve">Given the fact that {{authority_line}}, your read on this would be worth more than most.</w:t>
      </w:r>
    </w:p>
    <w:p>
      <w:pPr>
        <w:pStyle w:val="BodyText"/>
      </w:pPr>
      <w:r>
        <w:t xml:space="preserve">Open to giving us your honest take?</w:t>
      </w:r>
    </w:p>
    <w:p>
      <w:r>
        <w:pict>
          <v:rect style="width:0;height:1.5pt" o:hralign="center" o:hrstd="t" o:hr="t"/>
        </w:pict>
      </w:r>
    </w:p>
    <w:bookmarkEnd w:id="10"/>
    <w:bookmarkStart w:id="11" w:name="email-1-variant-c-body-a-subject-b"/>
    <w:p>
      <w:pPr>
        <w:pStyle w:val="Heading2"/>
      </w:pPr>
      <w:r>
        <w:t xml:space="preserve">Email 1 — variant C (body A · subject B)</w:t>
      </w:r>
    </w:p>
    <w:p>
      <w:pPr>
        <w:pStyle w:val="FirstParagraph"/>
      </w:pPr>
      <w:r>
        <w:rPr>
          <w:b/>
          <w:bCs/>
        </w:rPr>
        <w:t xml:space="preserve">Subject:</w:t>
      </w:r>
      <w:r>
        <w:t xml:space="preserve"> </w:t>
      </w:r>
      <w:r>
        <w:t xml:space="preserve">built something for precon teams</w:t>
      </w:r>
    </w:p>
    <w:p>
      <w:pPr>
        <w:pStyle w:val="BodyText"/>
      </w:pPr>
      <w:r>
        <w:t xml:space="preserve">{{first_name}},</w:t>
      </w:r>
    </w:p>
    <w:p>
      <w:pPr>
        <w:pStyle w:val="BodyText"/>
      </w:pPr>
      <w:r>
        <w:t xml:space="preserve">We raised from the most respected fund in the world, the one behind Airbnb and Instagram, to build the first ever AI operating system for preconstruction teams.</w:t>
      </w:r>
    </w:p>
    <w:p>
      <w:pPr>
        <w:pStyle w:val="BodyText"/>
      </w:pPr>
      <w:r>
        <w:t xml:space="preserve">It enables growth-driven general contractors to get more specific under pressure without adding headcount.</w:t>
      </w:r>
    </w:p>
    <w:p>
      <w:pPr>
        <w:pStyle w:val="BodyText"/>
      </w:pPr>
      <w:r>
        <w:t xml:space="preserve">Given the fact that {{authority_line}}, you’d know fast whether this is useful or nonsense.</w:t>
      </w:r>
    </w:p>
    <w:p>
      <w:pPr>
        <w:pStyle w:val="BodyText"/>
      </w:pPr>
      <w:r>
        <w:t xml:space="preserve">Would appreciate your blunt take if you’re open to it.</w:t>
      </w:r>
    </w:p>
    <w:p>
      <w:r>
        <w:pict>
          <v:rect style="width:0;height:1.5pt" o:hralign="center" o:hrstd="t" o:hr="t"/>
        </w:pict>
      </w:r>
    </w:p>
    <w:bookmarkEnd w:id="11"/>
    <w:bookmarkStart w:id="12" w:name="email-1-variant-d-body-b-subject-a"/>
    <w:p>
      <w:pPr>
        <w:pStyle w:val="Heading2"/>
      </w:pPr>
      <w:r>
        <w:t xml:space="preserve">Email 1 — variant D (body B · subject A)</w:t>
      </w:r>
    </w:p>
    <w:p>
      <w:pPr>
        <w:pStyle w:val="FirstParagraph"/>
      </w:pPr>
      <w:r>
        <w:rPr>
          <w:b/>
          <w:bCs/>
        </w:rPr>
        <w:t xml:space="preserve">Subject:</w:t>
      </w:r>
      <w:r>
        <w:t xml:space="preserve"> </w:t>
      </w:r>
      <w:r>
        <w:t xml:space="preserve">your take {{first_name}}</w:t>
      </w:r>
    </w:p>
    <w:p>
      <w:pPr>
        <w:pStyle w:val="BodyText"/>
      </w:pPr>
      <w:r>
        <w:t xml:space="preserve">Hey {{first_name}},</w:t>
      </w:r>
    </w:p>
    <w:p>
      <w:pPr>
        <w:pStyle w:val="BodyText"/>
      </w:pPr>
      <w:r>
        <w:t xml:space="preserve">We raised from the fund behind Airbnb and Instagram to build the first ever operating system for pre-con teams.</w:t>
      </w:r>
    </w:p>
    <w:p>
      <w:pPr>
        <w:pStyle w:val="BodyText"/>
      </w:pPr>
      <w:r>
        <w:t xml:space="preserve">We built something that supercharges your estimating team, scaling bid volume and raising win rate without adding headcount.</w:t>
      </w:r>
    </w:p>
    <w:p>
      <w:pPr>
        <w:pStyle w:val="BodyText"/>
      </w:pPr>
      <w:r>
        <w:t xml:space="preserve">Given the fact that {{authority_line}}, your read on this would be worth more than most.</w:t>
      </w:r>
    </w:p>
    <w:p>
      <w:pPr>
        <w:pStyle w:val="BodyText"/>
      </w:pPr>
      <w:r>
        <w:t xml:space="preserve">Open to giving us your honest take?</w:t>
      </w:r>
    </w:p>
    <w:p>
      <w:r>
        <w:pict>
          <v:rect style="width:0;height:1.5pt" o:hralign="center" o:hrstd="t" o:hr="t"/>
        </w:pict>
      </w:r>
    </w:p>
    <w:bookmarkEnd w:id="12"/>
    <w:bookmarkStart w:id="13" w:name="email-2-follow-up"/>
    <w:p>
      <w:pPr>
        <w:pStyle w:val="Heading2"/>
      </w:pPr>
      <w:r>
        <w:t xml:space="preserve">Email 2 — follow-up</w:t>
      </w:r>
    </w:p>
    <w:p>
      <w:pPr>
        <w:pStyle w:val="FirstParagraph"/>
      </w:pPr>
      <w:r>
        <w:t xml:space="preserve">Sent in the same thread, two days later. No new subject line.</w:t>
      </w:r>
    </w:p>
    <w:p>
      <w:pPr>
        <w:pStyle w:val="BodyText"/>
      </w:pPr>
      <w:r>
        <w:t xml:space="preserve">I can record a quick walkthrough for you if you prefer.</w:t>
      </w:r>
    </w:p>
    <w:p>
      <w:pPr>
        <w:pStyle w:val="BodyText"/>
      </w:pPr>
      <w:r>
        <w:t xml:space="preserve">A team we just ran a pilot with reached incredible results. Around 50 hours a month hunting bids is gone, and two people on their precon desk now do what used to take ten.</w:t>
      </w:r>
    </w:p>
    <w:p>
      <w:pPr>
        <w:pStyle w:val="BodyText"/>
      </w:pPr>
      <w:r>
        <w:t xml:space="preserve">I’m positive it will impress you.</w:t>
      </w:r>
    </w:p>
    <w:p>
      <w:pPr>
        <w:pStyle w:val="BodyText"/>
      </w:pPr>
      <w:r>
        <w:t xml:space="preserve">Let me know what you think.</w:t>
      </w:r>
    </w:p>
    <w:p>
      <w:r>
        <w:pict>
          <v:rect style="width:0;height:1.5pt" o:hralign="center" o:hrstd="t" o:hr="t"/>
        </w:pict>
      </w:r>
    </w:p>
    <w:bookmarkEnd w:id="13"/>
    <w:bookmarkStart w:id="14" w:name="X926a9bd68d47016e501b1778d9ad7564983efb5"/>
    <w:p>
      <w:pPr>
        <w:pStyle w:val="Heading2"/>
      </w:pPr>
      <w:r>
        <w:t xml:space="preserve">Example of the personalisation in context</w:t>
      </w:r>
    </w:p>
    <w:p>
      <w:pPr>
        <w:pStyle w:val="BlockText"/>
      </w:pPr>
      <w:r>
        <w:t xml:space="preserve">Given the fact that</w:t>
      </w:r>
      <w:r>
        <w:t xml:space="preserve"> </w:t>
      </w:r>
      <w:r>
        <w:rPr>
          <w:b/>
          <w:bCs/>
        </w:rPr>
        <w:t xml:space="preserve">you and your team shape which facility projects Kroeschell pursues</w:t>
      </w:r>
      <w:r>
        <w:t xml:space="preserve">, you’d know fast whether this is useful or nonsense.</w:t>
      </w:r>
    </w:p>
    <w:p>
      <w:r>
        <w:pict>
          <v:rect style="width:0;height:1.5pt" o:hralign="center" o:hrstd="t" o:hr="t"/>
        </w:pict>
      </w:r>
    </w:p>
    <w:bookmarkEnd w:id="14"/>
    <w:bookmarkStart w:id="15" w:name="two-things-to-confirm"/>
    <w:p>
      <w:pPr>
        <w:pStyle w:val="Heading2"/>
      </w:pPr>
      <w:r>
        <w:t xml:space="preserve">Two things to confirm</w:t>
      </w:r>
    </w:p>
    <w:p>
      <w:pPr>
        <w:pStyle w:val="Compact"/>
        <w:numPr>
          <w:ilvl w:val="0"/>
          <w:numId w:val="1002"/>
        </w:numPr>
      </w:pPr>
      <w:r>
        <w:t xml:space="preserve">The follow-up offers to record a short walkthrough on request. Please confirm Roi is happy to record these when someone asks — the email should not promise it otherwise.</w:t>
      </w:r>
    </w:p>
    <w:p>
      <w:pPr>
        <w:pStyle w:val="Compact"/>
        <w:numPr>
          <w:ilvl w:val="0"/>
          <w:numId w:val="1002"/>
        </w:numPr>
      </w:pPr>
      <w:r>
        <w:t xml:space="preserve">The first line of every variant rests on the fund’s Airbnb and Instagram investments. Please confirm that framing is one you’re comfortable putting in Roi’s name.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2026-08-05T15:52:55Z</dcterms:created>
  <dcterms:modified xsi:type="dcterms:W3CDTF">2026-08-05T15:52:55Z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