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2026-07-09</w:t>
      </w:r>
    </w:p>
    <w:bookmarkStart w:id="15" w:name="owner-led-email"/>
    <w:p>
      <w:pPr>
        <w:pStyle w:val="Heading1"/>
      </w:pPr>
      <w:r>
        <w:t xml:space="preserve">Owner-Led (Email)</w:t>
      </w:r>
    </w:p>
    <w:p>
      <w:pPr>
        <w:pStyle w:val="FirstParagraph"/>
      </w:pPr>
      <w:r>
        <w:rPr>
          <w:b/>
          <w:bCs/>
        </w:rPr>
        <w:t xml:space="preserve">Audience:</w:t>
      </w:r>
      <w:r>
        <w:t xml:space="preserve"> </w:t>
      </w:r>
      <w:r>
        <w:t xml:space="preserve">technical founder / CTO / VP Eng at smaller US software companies on a cloud, with no dedicated infra owner.</w:t>
      </w:r>
    </w:p>
    <w:bookmarkStart w:id="11" w:name="email-1"/>
    <w:p>
      <w:pPr>
        <w:pStyle w:val="Heading2"/>
      </w:pPr>
      <w:r>
        <w:t xml:space="preserve">Email 1</w:t>
      </w:r>
    </w:p>
    <w:bookmarkStart w:id="9" w:name="a"/>
    <w:p>
      <w:pPr>
        <w:pStyle w:val="Heading3"/>
      </w:pPr>
      <w:r>
        <w:t xml:space="preserve">1A</w:t>
      </w:r>
    </w:p>
    <w:p>
      <w:pPr>
        <w:pStyle w:val="FirstParagraph"/>
      </w:pPr>
      <w:r>
        <w:rPr>
          <w:b/>
          <w:bCs/>
        </w:rPr>
        <w:t xml:space="preserve">Subject:</w:t>
      </w:r>
      <w:r>
        <w:t xml:space="preserve"> </w:t>
      </w:r>
      <w:r>
        <w:t xml:space="preserve">quick question {{first_name}}</w:t>
      </w:r>
    </w:p>
    <w:p>
      <w:pPr>
        <w:pStyle w:val="BodyText"/>
      </w:pPr>
      <w:r>
        <w:t xml:space="preserve">who owns the infrastructure at {{company_name}} day to day, or does it land on whoever’s closest when something breaks?</w:t>
      </w:r>
    </w:p>
    <w:p>
      <w:pPr>
        <w:pStyle w:val="BodyText"/>
      </w:pPr>
      <w:r>
        <w:t xml:space="preserve">Dave can be that owner. it plugs into your whole stack, only ever reads and never writes, and a real engineer signs off on every change before it ships.</w:t>
      </w:r>
      <w:r>
        <w:t xml:space="preserve"> </w:t>
      </w:r>
      <w:r>
        <w:t xml:space="preserve">teams that switched cut infra costs around 45% and freed up 8x the engineering time.</w:t>
      </w:r>
    </w:p>
    <w:p>
      <w:pPr>
        <w:pStyle w:val="BodyText"/>
      </w:pPr>
      <w:r>
        <w:t xml:space="preserve">want me to break down what that’d cost you next to a full-time hire?</w:t>
      </w:r>
    </w:p>
    <w:bookmarkEnd w:id="9"/>
    <w:bookmarkStart w:id="10" w:name="b"/>
    <w:p>
      <w:pPr>
        <w:pStyle w:val="Heading3"/>
      </w:pPr>
      <w:r>
        <w:t xml:space="preserve">1B</w:t>
      </w:r>
    </w:p>
    <w:p>
      <w:pPr>
        <w:pStyle w:val="FirstParagraph"/>
      </w:pPr>
      <w:r>
        <w:rPr>
          <w:b/>
          <w:bCs/>
        </w:rPr>
        <w:t xml:space="preserve">Subject:</w:t>
      </w:r>
      <w:r>
        <w:t xml:space="preserve"> </w:t>
      </w:r>
      <w:r>
        <w:t xml:space="preserve">before the next infra hire</w:t>
      </w:r>
    </w:p>
    <w:p>
      <w:pPr>
        <w:pStyle w:val="BodyText"/>
      </w:pPr>
      <w:r>
        <w:t xml:space="preserve">{{first_name}}, hiring someone to own infra runs $200-250k a year and 3 to 6 months before they’re any use.</w:t>
      </w:r>
    </w:p>
    <w:p>
      <w:pPr>
        <w:pStyle w:val="BodyText"/>
      </w:pPr>
      <w:r>
        <w:t xml:space="preserve">Dave gives you that owner this week instead. it plugs into everything you run, only reads and never writes, and a real engineer approves every change, so you get a true infra owner at a fraction of what the hire costs.</w:t>
      </w:r>
    </w:p>
    <w:p>
      <w:pPr>
        <w:pStyle w:val="BodyText"/>
      </w:pPr>
      <w:r>
        <w:t xml:space="preserve">mind if I share how it’d work for {{company_name}}?</w:t>
      </w:r>
    </w:p>
    <w:bookmarkEnd w:id="10"/>
    <w:bookmarkEnd w:id="11"/>
    <w:bookmarkStart w:id="14" w:name="email-2-follow-up"/>
    <w:p>
      <w:pPr>
        <w:pStyle w:val="Heading2"/>
      </w:pPr>
      <w:r>
        <w:t xml:space="preserve">Email 2 (follow-up)</w:t>
      </w:r>
    </w:p>
    <w:bookmarkStart w:id="12" w:name="a-1"/>
    <w:p>
      <w:pPr>
        <w:pStyle w:val="Heading3"/>
      </w:pPr>
      <w:r>
        <w:t xml:space="preserve">2A</w:t>
      </w:r>
    </w:p>
    <w:p>
      <w:pPr>
        <w:pStyle w:val="FirstParagraph"/>
      </w:pPr>
      <w:r>
        <w:t xml:space="preserve">the reason Dave lands so far under a hire: it maps your whole stack itself and owns infra from day one, so no 3 to 6 month ramp, no recruiting fees. it only reads, never writes, and a real engineer signs off on everything before it ships.</w:t>
      </w:r>
    </w:p>
    <w:p>
      <w:pPr>
        <w:pStyle w:val="BodyText"/>
      </w:pPr>
      <w:r>
        <w:t xml:space="preserve">want me to break down the numbers for {{company_name}} next to hiring?</w:t>
      </w:r>
    </w:p>
    <w:bookmarkEnd w:id="12"/>
    <w:bookmarkStart w:id="13" w:name="b-1"/>
    <w:p>
      <w:pPr>
        <w:pStyle w:val="Heading3"/>
      </w:pPr>
      <w:r>
        <w:t xml:space="preserve">2B</w:t>
      </w:r>
    </w:p>
    <w:p>
      <w:pPr>
        <w:pStyle w:val="FirstParagraph"/>
      </w:pPr>
      <w:r>
        <w:t xml:space="preserve">right now infra at {{company_name}} probably lands on whoever’s free, pulling them off the product they were hired to build. Dave takes it off their plate and owns it end to end, plugging into your whole stack, only reading and never writing, with a real engineer signing off on every change.</w:t>
      </w:r>
    </w:p>
    <w:p>
      <w:pPr>
        <w:pStyle w:val="BodyText"/>
      </w:pPr>
      <w:r>
        <w:t xml:space="preserve">mind if I show you what that’d look like for {{company_name}}?</w:t>
      </w:r>
    </w:p>
    <w:bookmarkEnd w:id="13"/>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2026-07-12T07:58:22Z</dcterms:created>
  <dcterms:modified xsi:type="dcterms:W3CDTF">2026-07-12T07:58:22Z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Cold Email Sequence</vt:lpwstr>
  </property>
  <property fmtid="{D5CDD505-2E9C-101B-9397-08002B2CF9AE}" pid="3" name="channel">
    <vt:lpwstr>Email (PlusVibe)</vt:lpwstr>
  </property>
  <property fmtid="{D5CDD505-2E9C-101B-9397-08002B2CF9AE}" pid="4" name="client">
    <vt:lpwstr>Dave.io</vt:lpwstr>
  </property>
  <property fmtid="{D5CDD505-2E9C-101B-9397-08002B2CF9AE}" pid="5" name="date">
    <vt:lpwstr>2026-07-09</vt:lpwstr>
  </property>
  <property fmtid="{D5CDD505-2E9C-101B-9397-08002B2CF9AE}" pid="6" name="segment">
    <vt:lpwstr>Owner-Led</vt:lpwstr>
  </property>
</Properties>
</file>